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ACDF"/>
          <w:sz w:val="26"/>
          <w:szCs w:val="26"/>
          <w:rFonts w:ascii="Calibri" w:cs="Calibri" w:eastAsia="Calibri" w:hAnsi="Calibri"/>
        </w:rPr>
        <w:t xml:space="preserve">{{org_name}}</w:t>
      </w:r>
    </w:p>
    <w:p>
      <w:pPr>
        <w:spacing w:after="200"/>
      </w:pPr>
      <w:r>
        <w:rPr>
          <w:color w:val="6B6577"/>
          <w:sz w:val="18"/>
          <w:szCs w:val="18"/>
          <w:rFonts w:ascii="Calibri" w:cs="Calibri" w:eastAsia="Calibri" w:hAnsi="Calibri"/>
        </w:rPr>
        <w:t xml:space="preserve">ABN {{abn}}   ·   {{full_address}}</w:t>
      </w:r>
    </w:p>
    <w:p>
      <w:pPr>
        <w:spacing w:before="80" w:after="160"/>
      </w:pPr>
      <w:r>
        <w:rPr>
          <w:b/>
          <w:bCs/>
          <w:color w:val="2A2535"/>
          <w:sz w:val="36"/>
          <w:szCs w:val="36"/>
          <w:rFonts w:ascii="Calibri" w:cs="Calibri" w:eastAsia="Calibri" w:hAnsi="Calibri"/>
        </w:rPr>
        <w:t xml:space="preserve">Probation Review Form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Assess a new employee before the end of their probationary period. Complete reviews early enough to act within the probation window.</w:t>
      </w:r>
    </w:p>
    <w:p>
      <w:pPr>
        <w:pBdr>
          <w:bottom w:val="single" w:color="B8ACDF" w:sz="12" w:space="6"/>
        </w:pBdr>
        <w:spacing w:after="200"/>
      </w:pPr>
      <w:r>
        <w:rPr>
          <w:rFonts w:ascii="Calibri" w:cs="Calibri" w:eastAsia="Calibri" w:hAnsi="Calibri"/>
        </w:rPr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Position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Start 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Probation ends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{{service_manager_name}}</w:t>
            </w:r>
          </w:p>
        </w:tc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 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{{review_date}}</w:t>
            </w:r>
          </w:p>
        </w:tc>
      </w:tr>
    </w:tbl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Review checkpoint</w:t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Checkpoint:   ☐ 4-week   ☐ 3-month   ☐ End of probation (6-month)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Assessment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Criteria</w:t>
            </w:r>
          </w:p>
        </w:tc>
        <w:tc>
          <w:tcPr>
            <w:tcW w:type="pct" w:w="22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Satisfactory</w:t>
            </w:r>
          </w:p>
        </w:tc>
        <w:tc>
          <w:tcPr>
            <w:tcW w:type="pct" w:w="23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Needs improvement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Understands the role &amp; duties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Quality &amp; safety of support provided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Person-centred, respectful practice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Reliability, attendance &amp; punctuality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Follows policies &amp; NDIS Code of Conduct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Documentation &amp; communication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Completed required induction &amp; training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Screening &amp; compliance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NDIS Worker Screening Check verified:  ☐ Yes  ☐ No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NDIS Worker Orientation Module completed:  ☐ Yes  ☐ No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Mandatory training completed:  ☐ Yes  ☐ No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Outcome</w:t>
      </w:r>
    </w:p>
    <w:p>
      <w:pPr>
        <w:spacing w:after="120" w:line="276"/>
      </w:pPr>
      <w:r>
        <w:rPr>
          <w:color w:val="2A2535"/>
          <w:sz w:val="21"/>
          <w:szCs w:val="21"/>
          <w:rFonts w:ascii="Calibri" w:cs="Calibri" w:eastAsia="Calibri" w:hAnsi="Calibri"/>
        </w:rPr>
        <w:t xml:space="preserve">Recommendation:   ☐ Confirm employment   ☐ Extend probation   ☐ End employment within probation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Reasons / supporting comments: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spacing w:after="100"/>
      </w:pPr>
      <w:r>
        <w:rPr>
          <w:b/>
          <w:bCs/>
          <w:color w:val="2A2535"/>
          <w:sz w:val="21"/>
          <w:szCs w:val="21"/>
          <w:rFonts w:ascii="Calibri" w:cs="Calibri" w:eastAsia="Calibri" w:hAnsi="Calibri"/>
        </w:rPr>
        <w:t xml:space="preserve">If extending: new review date:  </w:t>
      </w:r>
      <w:r>
        <w:rPr>
          <w:color w:val="9A95A8"/>
          <w:sz w:val="21"/>
          <w:szCs w:val="21"/>
          <w:rFonts w:ascii="Calibri" w:cs="Calibri" w:eastAsia="Calibri" w:hAnsi="Calibri"/>
        </w:rPr>
        <w:t xml:space="preserve">_________________________________________</w:t>
      </w:r>
    </w:p>
    <w:p>
      <w:pPr>
        <w:pBdr>
          <w:bottom w:val="single" w:color="D8D4E2" w:sz="6" w:space="4"/>
        </w:pBdr>
        <w:spacing w:before="260" w:after="100"/>
      </w:pPr>
      <w:r>
        <w:rPr>
          <w:b/>
          <w:bCs/>
          <w:color w:val="2A2535"/>
          <w:sz w:val="24"/>
          <w:szCs w:val="24"/>
          <w:rFonts w:ascii="Calibri" w:cs="Calibri" w:eastAsia="Calibri" w:hAnsi="Calibri"/>
        </w:rPr>
        <w:t xml:space="preserve">Sign-off</w:t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</w:tblGrid>
      <w:tr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Reviewer</w:t>
            </w:r>
          </w:p>
        </w:tc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Name: {{service_manager_name}}</w:t>
            </w:r>
          </w:p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Signature: __________  Date: ______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Signature: __________  Date: ______</w:t>
            </w:r>
          </w:p>
        </w:tc>
      </w:tr>
    </w:tbl>
    <w:p>
      <w:pPr>
        <w:spacing w:before="200"/>
      </w:pP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Confirm probation and notice requirements under the NES. Decisions must be lawful and non-discriminatory.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577"/>
        <w:sz w:val="15"/>
        <w:szCs w:val="15"/>
        <w:rFonts w:ascii="Calibri" w:cs="Calibri" w:eastAsia="Calibri" w:hAnsi="Calibri"/>
      </w:rPr>
      <w:t xml:space="preserve">Probation Review Form  ·  v{{version}}  ·  {{review_date}}</w:t>
    </w:r>
    <w:r>
      <w:rPr>
        <w:color w:val="6B6577"/>
        <w:sz w:val="15"/>
        <w:szCs w:val="15"/>
        <w:rFonts w:ascii="Calibri" w:cs="Calibri" w:eastAsia="Calibri" w:hAnsi="Calibri"/>
      </w:rPr>
      <w:t xml:space="preserve">	Page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B6577"/>
        <w:sz w:val="15"/>
        <w:szCs w:val="15"/>
        <w:rFonts w:ascii="Calibri" w:cs="Calibri" w:eastAsia="Calibri" w:hAnsi="Calibri"/>
      </w:rPr>
      <w:t xml:space="preserve"> of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77"/>
        <w:sz w:val="16"/>
        <w:szCs w:val="16"/>
        <w:rFonts w:ascii="Calibri" w:cs="Calibri" w:eastAsia="Calibri" w:hAnsi="Calibri"/>
      </w:rPr>
      <w:t xml:space="preserve">{{org_name}}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535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Probation Review Form</dc:title>
  <dc:creator>NDIS Ready</dc:creator>
  <cp:lastModifiedBy>Un-named</cp:lastModifiedBy>
  <cp:revision>1</cp:revision>
  <dcterms:created xsi:type="dcterms:W3CDTF">2026-06-04T03:30:35.000Z</dcterms:created>
  <dcterms:modified xsi:type="dcterms:W3CDTF">2026-06-04T03:30:35.000Z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