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object w:dxaOrig="9091" w:dyaOrig="769">
          <v:rect xmlns:o="urn:schemas-microsoft-com:office:office" xmlns:v="urn:schemas-microsoft-com:vml" id="rectole0000000000" style="width:454.550000pt;height:3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Hayden Aupperle, Gage Cottrell, Peter Huettl, Garrison Smith</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the Code</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https://github.com/petetetete/cs386-project</w:t>
        </w:r>
      </w:hyperlink>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D1.2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Consumer Discovery</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386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Software Engineering</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2017</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Marco Gerosa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Refined Value Proposition: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SUMMARY OF REVISED VALUE PROPOSITION]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Segments: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 Programming Experience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customer segment represents customers who have never coded in their life, and although they likely have experience with logical thinking, have never written a program themselves. After conducting several interviews with individuals in this customer segment, we found a positive response to the product we were describing. Many were interested in using our software as the introduction they needed.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Some Programming Experience - </w:t>
      </w:r>
      <w:r>
        <w:rPr>
          <w:rFonts w:ascii="Times New Roman" w:hAnsi="Times New Roman" w:cs="Times New Roman" w:eastAsia="Times New Roman"/>
          <w:color w:val="auto"/>
          <w:spacing w:val="0"/>
          <w:position w:val="0"/>
          <w:sz w:val="24"/>
          <w:shd w:fill="auto" w:val="clear"/>
        </w:rPr>
        <w:t xml:space="preserve">This customer segment represents customers who have coded in their life. In the end results the customer was satisified with the product and said that it is a great learning experience for people wanting to learn about programming in the future.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Extensive Programming Experience - </w:t>
      </w:r>
      <w:r>
        <w:rPr>
          <w:rFonts w:ascii="Times New Roman" w:hAnsi="Times New Roman" w:cs="Times New Roman" w:eastAsia="Times New Roman"/>
          <w:color w:val="auto"/>
          <w:spacing w:val="0"/>
          <w:position w:val="0"/>
          <w:sz w:val="24"/>
          <w:shd w:fill="auto" w:val="clear"/>
        </w:rPr>
        <w:t xml:space="preserve">This customer segment represents a customer who actually purused the field of computer science and has learned many languages throughout their life. After conducting an interview with this person, they described as well that this product could help young programmers learn how languages are developed while broading their brains as well. The interview helped understand why this product is created and why young programmers can benefit from this product.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Young Highschool Student with No experience- </w:t>
      </w:r>
      <w:r>
        <w:rPr>
          <w:rFonts w:ascii="Times New Roman" w:hAnsi="Times New Roman" w:cs="Times New Roman" w:eastAsia="Times New Roman"/>
          <w:color w:val="auto"/>
          <w:spacing w:val="0"/>
          <w:position w:val="0"/>
          <w:sz w:val="24"/>
          <w:shd w:fill="auto" w:val="clear"/>
        </w:rPr>
        <w:t xml:space="preserve">When interviewing this particular group of individuals. We can get the young point of view of our product and what it means to those students and why it would benefit them in the future. On many accounts these students had no interest in the programming part of the product but more the puzzle game feel to it.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[INSERT SEGMENT TITLE]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[INSERT SEGMENT DESCRIPTION]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Interview Results: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Jason Smith- </w:t>
      </w:r>
      <w:r>
        <w:rPr>
          <w:rFonts w:ascii="Times New Roman" w:hAnsi="Times New Roman" w:cs="Times New Roman" w:eastAsia="Times New Roman"/>
          <w:color w:val="auto"/>
          <w:spacing w:val="0"/>
          <w:position w:val="0"/>
          <w:sz w:val="24"/>
          <w:shd w:fill="auto" w:val="clear"/>
        </w:rPr>
        <w:t xml:space="preserve">When 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Stefanie Fleischman- </w:t>
      </w:r>
      <w:r>
        <w:rPr>
          <w:rFonts w:ascii="Times New Roman" w:hAnsi="Times New Roman" w:cs="Times New Roman" w:eastAsia="Times New Roman"/>
          <w:color w:val="auto"/>
          <w:spacing w:val="0"/>
          <w:position w:val="0"/>
          <w:sz w:val="24"/>
          <w:shd w:fill="auto" w:val="clear"/>
        </w:rPr>
        <w:t xml:space="preserve">When I gathered the results from this customer who had extensive programming experience I learned some interesting facts about the product. Many people who actually will use the product will use it for the puzzle games and not necessarily the learning experience from the product. However, once again this customer told me that if someone was in the midset of a programmer that they would enjoy this product quite a bit. Even those who have programmed for awhile because they can refresh their mind in programming in a problem solving method.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Michael Haney - </w:t>
      </w:r>
      <w:r>
        <w:rPr>
          <w:rFonts w:ascii="Times New Roman" w:hAnsi="Times New Roman" w:cs="Times New Roman" w:eastAsia="Times New Roman"/>
          <w:color w:val="auto"/>
          <w:spacing w:val="0"/>
          <w:position w:val="0"/>
          <w:sz w:val="24"/>
          <w:shd w:fill="auto" w:val="clear"/>
        </w:rPr>
        <w:t xml:space="preserve">This 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[INSERT INTERVIEWEE NAME]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[INSERT RESULTS/CONCLUSIONS GATHERED]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Participation: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Peter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Created document layout.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Hayden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Garrison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petetetete/cs386-project" Id="docRId2" Type="http://schemas.openxmlformats.org/officeDocument/2006/relationships/hyperlink" /><Relationship Target="styles.xml" Id="docRId4" Type="http://schemas.openxmlformats.org/officeDocument/2006/relationships/styles" /></Relationships>
</file>