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5534025" cy="4667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34025" cy="466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Hayden Aupperle, Gage Cottrell, Peter Huettl, Garrison Smith</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Drop the Code</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https://github.com/petetetete/cs386-project</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D6.2 – User Evaluation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CS 386 – Software Engineering</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Spring 2017</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Marco Gerosa</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Script:</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080"/>
        <w:gridCol w:w="6588"/>
        <w:tblGridChange w:id="0">
          <w:tblGrid>
            <w:gridCol w:w="1908"/>
            <w:gridCol w:w="1080"/>
            <w:gridCol w:w="6588"/>
          </w:tblGrid>
        </w:tblGridChange>
      </w:tblGrid>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Opening statement</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5b9bd5"/>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“Thank you for agreeing to participate in our study. My name is </w:t>
            </w:r>
            <w:r w:rsidDel="00000000" w:rsidR="00000000" w:rsidRPr="00000000">
              <w:rPr>
                <w:rFonts w:ascii="Times New Roman" w:cs="Times New Roman" w:eastAsia="Times New Roman" w:hAnsi="Times New Roman"/>
                <w:sz w:val="24"/>
                <w:szCs w:val="24"/>
                <w:rtl w:val="0"/>
              </w:rPr>
              <w:t xml:space="preserve">Rick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I will be here to facilitate the process.”</w:t>
            </w: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Instructions regarding the evaluation process</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r w:rsidDel="00000000" w:rsidR="00000000" w:rsidRPr="00000000">
              <w:rPr>
                <w:rtl w:val="0"/>
              </w:rPr>
            </w:r>
          </w:p>
        </w:tc>
      </w:tr>
      <w:tr>
        <w:trPr>
          <w:trHeight w:val="240" w:hRule="atLeast"/>
        </w:trPr>
        <w:tc>
          <w:tcPr>
            <w:vMerge w:val="restart"/>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Assign the task</w:t>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 #1</w:t>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Login as Teacher</w:t>
            </w: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 #2</w:t>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Go to Assign Students menu</w:t>
            </w: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Step #3</w:t>
            </w: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Choose any student</w:t>
            </w: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Change the student’s level to a harder difficulty</w:t>
            </w: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Step #5</w:t>
            </w:r>
            <w:r w:rsidDel="00000000" w:rsidR="00000000" w:rsidRPr="00000000">
              <w:rPr>
                <w:rtl w:val="0"/>
              </w:rPr>
            </w:r>
          </w:p>
        </w:tc>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that student again and lower their difficulty</w:t>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Questions regarding their task</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did you find the experience overall?</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difficult did you find it to complete the task?</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would you compare this difficulty to other similar tasks in similar programs?</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was it to tell what level the student was currently at?</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was it to find a higher difficulty?</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was it to find a specific student?</w:t>
            </w:r>
          </w:p>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product affect you personally?</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Satisfaction Survey</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could fill out this satisfaction survey, it would help us improve our system for future users. Feel free to answer “</w:t>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Closing statement</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“Your participation in this study is invaluable to us and we would like to thank you for your time.”</w:t>
            </w:r>
          </w:p>
        </w:tc>
      </w:tr>
    </w:tbl>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Results:</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[INSERT 2-3 EXAMPLE OR ACTUAL RESULTS FROM USING THE USER EVALUATION TEMPLATE WITH A USER (JUST PICK A TASK SUCH AS “LOGIN”)]</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Participation: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 Fixed the template.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Hayden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Garrison – Created the template for the document.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Gage – Filled in the script template.</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github.com/petetetete/cs386-project" TargetMode="External"/></Relationships>
</file>