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B6C1" w14:textId="1588ECEA" w:rsidR="00D73B59" w:rsidRDefault="00D73B59" w:rsidP="00D73B59">
      <w:pPr>
        <w:pStyle w:val="Nagwek1"/>
      </w:pPr>
      <w:r>
        <w:t>Zadanie 1</w:t>
      </w:r>
    </w:p>
    <w:p w14:paraId="1A955396" w14:textId="48FD5034" w:rsidR="00324E27" w:rsidRPr="005C0C9D" w:rsidRDefault="00324E27" w:rsidP="00324E27">
      <w:r w:rsidRPr="005C0C9D">
        <w:t xml:space="preserve">a) Nazwa zbioru: </w:t>
      </w:r>
      <w:r w:rsidR="005C0C9D" w:rsidRPr="005C0C9D">
        <w:t>Wine</w:t>
      </w:r>
    </w:p>
    <w:p w14:paraId="6DB450C5" w14:textId="6083D602" w:rsidR="00324E27" w:rsidRPr="005C0C9D" w:rsidRDefault="005C0C9D" w:rsidP="00324E27">
      <w:r>
        <w:rPr>
          <w:noProof/>
        </w:rPr>
        <w:drawing>
          <wp:inline distT="0" distB="0" distL="0" distR="0" wp14:anchorId="3CB5EE02" wp14:editId="2DA01CD4">
            <wp:extent cx="5760720" cy="878205"/>
            <wp:effectExtent l="0" t="0" r="0" b="0"/>
            <wp:docPr id="11277212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1213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8CE" w14:textId="77777777" w:rsidR="005C0C9D" w:rsidRPr="005C0C9D" w:rsidRDefault="00324E27" w:rsidP="005C0C9D">
      <w:pPr>
        <w:rPr>
          <w:b/>
          <w:bCs/>
        </w:rPr>
      </w:pPr>
      <w:r>
        <w:t xml:space="preserve">b) </w:t>
      </w:r>
      <w:r w:rsidR="005C0C9D" w:rsidRPr="005C0C9D">
        <w:rPr>
          <w:b/>
          <w:bCs/>
        </w:rPr>
        <w:t>Krótki tekstowy opis zbioru</w:t>
      </w:r>
    </w:p>
    <w:p w14:paraId="398B8702" w14:textId="47543B8F" w:rsidR="00324E27" w:rsidRDefault="005C0C9D" w:rsidP="00324E27">
      <w:r w:rsidRPr="005C0C9D">
        <w:t>Zbiór danych "Wine" zawiera wyniki analizy chemicznej win wyprodukowanych w określonym regionie we Włoszech przez trzech różnych producentów. Analiza chemiczna dotyczy 13 różnych składników zawartych w winach.</w:t>
      </w:r>
    </w:p>
    <w:p w14:paraId="38C731DE" w14:textId="2BC50C55" w:rsidR="00324E27" w:rsidRDefault="005C0C9D" w:rsidP="00324E27">
      <w:r w:rsidRPr="005C0C9D">
        <w:rPr>
          <w:noProof/>
        </w:rPr>
        <w:drawing>
          <wp:inline distT="0" distB="0" distL="0" distR="0" wp14:anchorId="4176ECB9" wp14:editId="4ED53165">
            <wp:extent cx="5760720" cy="812800"/>
            <wp:effectExtent l="0" t="0" r="0" b="6350"/>
            <wp:docPr id="1315693038" name="Obraz 1" descr="Obraz zawierający zrzut ekranu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93038" name="Obraz 1" descr="Obraz zawierający zrzut ekranu, tekst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8D4" w14:textId="0394DA52" w:rsidR="00324E27" w:rsidRDefault="00324E27" w:rsidP="00324E27">
      <w:r>
        <w:t>c) Liczba obserwacji w zbiorze: 178</w:t>
      </w:r>
    </w:p>
    <w:p w14:paraId="0405AFD1" w14:textId="74AD74C1" w:rsidR="005C0C9D" w:rsidRDefault="005C0C9D" w:rsidP="00324E27">
      <w:r w:rsidRPr="005C0C9D">
        <w:rPr>
          <w:noProof/>
        </w:rPr>
        <w:drawing>
          <wp:inline distT="0" distB="0" distL="0" distR="0" wp14:anchorId="3D6501EE" wp14:editId="6707DE00">
            <wp:extent cx="2810267" cy="857370"/>
            <wp:effectExtent l="0" t="0" r="0" b="0"/>
            <wp:docPr id="507899573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99573" name="Obraz 1" descr="Obraz zawierający tekst, Czcionka, zrzut ekranu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C4A" w14:textId="77777777" w:rsidR="00324E27" w:rsidRDefault="00324E27" w:rsidP="00324E27"/>
    <w:p w14:paraId="447EBC3E" w14:textId="77777777" w:rsidR="00324E27" w:rsidRDefault="00324E27" w:rsidP="00324E27">
      <w:r>
        <w:t>d) Liczba kolumn: 14 (13 atrybutów + 1 kolumna identyfikująca klasę)</w:t>
      </w:r>
    </w:p>
    <w:p w14:paraId="4D087A8E" w14:textId="36EF9461" w:rsidR="00324E27" w:rsidRDefault="005C0C9D" w:rsidP="00324E27">
      <w:r w:rsidRPr="005C0C9D">
        <w:rPr>
          <w:noProof/>
        </w:rPr>
        <w:drawing>
          <wp:inline distT="0" distB="0" distL="0" distR="0" wp14:anchorId="201C0D4E" wp14:editId="0F6ABAF7">
            <wp:extent cx="5760720" cy="734695"/>
            <wp:effectExtent l="0" t="0" r="0" b="8255"/>
            <wp:docPr id="13044670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703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A2F" w14:textId="77777777" w:rsidR="00103373" w:rsidRPr="00103373" w:rsidRDefault="00103373" w:rsidP="00103373">
      <w:r w:rsidRPr="00103373">
        <w:t>e) Zmienna celu:</w:t>
      </w:r>
    </w:p>
    <w:p w14:paraId="575DC0EA" w14:textId="77777777" w:rsidR="00103373" w:rsidRPr="00103373" w:rsidRDefault="00103373" w:rsidP="00103373">
      <w:pPr>
        <w:numPr>
          <w:ilvl w:val="0"/>
          <w:numId w:val="2"/>
        </w:numPr>
      </w:pPr>
      <w:r w:rsidRPr="00103373">
        <w:t>Nazwa kolumny z klasą: Class</w:t>
      </w:r>
    </w:p>
    <w:p w14:paraId="42BEA3CE" w14:textId="77777777" w:rsidR="00103373" w:rsidRDefault="00103373" w:rsidP="00103373">
      <w:pPr>
        <w:numPr>
          <w:ilvl w:val="0"/>
          <w:numId w:val="2"/>
        </w:numPr>
      </w:pPr>
      <w:r w:rsidRPr="00103373">
        <w:t>Liczba klas: 3 (Klasy 1, 2 i 3)</w:t>
      </w:r>
    </w:p>
    <w:p w14:paraId="0B213446" w14:textId="2E1FEF56" w:rsidR="005C0C9D" w:rsidRPr="00103373" w:rsidRDefault="005C0C9D" w:rsidP="005C0C9D">
      <w:r w:rsidRPr="005C0C9D">
        <w:rPr>
          <w:noProof/>
        </w:rPr>
        <w:drawing>
          <wp:inline distT="0" distB="0" distL="0" distR="0" wp14:anchorId="1A2D8D9C" wp14:editId="609E6B91">
            <wp:extent cx="1991003" cy="619211"/>
            <wp:effectExtent l="0" t="0" r="9525" b="9525"/>
            <wp:docPr id="32526760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7608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2852" w14:textId="77777777" w:rsidR="00324E27" w:rsidRDefault="00324E27" w:rsidP="00324E27"/>
    <w:p w14:paraId="66C2AD6D" w14:textId="77777777" w:rsidR="00324E27" w:rsidRDefault="00324E27" w:rsidP="00324E27">
      <w:r>
        <w:t>f) Wykaz i opis cech:</w:t>
      </w:r>
    </w:p>
    <w:p w14:paraId="0E56FEDB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Class</w:t>
      </w:r>
      <w:r w:rsidRPr="005C0C9D">
        <w:t>: Zmienna kategoryczna. Klasa wina.</w:t>
      </w:r>
    </w:p>
    <w:p w14:paraId="3A7BD407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Alcohol</w:t>
      </w:r>
      <w:r w:rsidRPr="005C0C9D">
        <w:t>: Zmienna ilościowa. Zawartość alkoholu.</w:t>
      </w:r>
    </w:p>
    <w:p w14:paraId="3B81DA6C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lastRenderedPageBreak/>
        <w:t>Malic acid</w:t>
      </w:r>
      <w:r w:rsidRPr="005C0C9D">
        <w:t>: Zmienna ilościowa. Zawartość kwasu jabłkowego.</w:t>
      </w:r>
    </w:p>
    <w:p w14:paraId="7FA53ED1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Ash</w:t>
      </w:r>
      <w:r w:rsidRPr="005C0C9D">
        <w:t>: Zmienna ilościowa. Zawartość popiołu.</w:t>
      </w:r>
    </w:p>
    <w:p w14:paraId="0167D31D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Alcalinity of ash</w:t>
      </w:r>
      <w:r w:rsidRPr="005C0C9D">
        <w:t>: Zmienna ilościowa. Zasadowość popiołu.</w:t>
      </w:r>
    </w:p>
    <w:p w14:paraId="071AA454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Magnesium</w:t>
      </w:r>
      <w:r w:rsidRPr="005C0C9D">
        <w:t>: Zmienna ilościowa. Zawartość magnezu.</w:t>
      </w:r>
    </w:p>
    <w:p w14:paraId="241EE51D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Total phenols</w:t>
      </w:r>
      <w:r w:rsidRPr="005C0C9D">
        <w:t>: Zmienna ilościowa. Całkowita zawartość fenoli.</w:t>
      </w:r>
    </w:p>
    <w:p w14:paraId="50484A29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Flavanoids</w:t>
      </w:r>
      <w:r w:rsidRPr="005C0C9D">
        <w:t>: Zmienna ilościowa. Zawartość flawonoidów.</w:t>
      </w:r>
    </w:p>
    <w:p w14:paraId="0051E712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Nonflavanoid phenols</w:t>
      </w:r>
      <w:r w:rsidRPr="005C0C9D">
        <w:t>: Zmienna ilościowa. Zawartość fenoli nieflawonoidowych.</w:t>
      </w:r>
    </w:p>
    <w:p w14:paraId="611A4300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Proanthocyanins</w:t>
      </w:r>
      <w:r w:rsidRPr="005C0C9D">
        <w:t>: Zmienna ilościowa. Zawartość proantocyjanidyn.</w:t>
      </w:r>
    </w:p>
    <w:p w14:paraId="4789504F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Color intensity</w:t>
      </w:r>
      <w:r w:rsidRPr="005C0C9D">
        <w:t>: Zmienna ilościowa. Intensywność koloru.</w:t>
      </w:r>
    </w:p>
    <w:p w14:paraId="79DAD1D8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Hue</w:t>
      </w:r>
      <w:r w:rsidRPr="005C0C9D">
        <w:t>: Zmienna ilościowa. Odcień.</w:t>
      </w:r>
    </w:p>
    <w:p w14:paraId="5AB141EE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OD280/OD315 of diluted wines</w:t>
      </w:r>
      <w:r w:rsidRPr="005C0C9D">
        <w:t>: Zmienna ilościowa. Stosunek absorbancji przy 280 nm do 315 nm w rozcieńczonych winach.</w:t>
      </w:r>
    </w:p>
    <w:p w14:paraId="5D3B280B" w14:textId="77777777" w:rsidR="005C0C9D" w:rsidRPr="005C0C9D" w:rsidRDefault="005C0C9D" w:rsidP="005C0C9D">
      <w:pPr>
        <w:numPr>
          <w:ilvl w:val="0"/>
          <w:numId w:val="4"/>
        </w:numPr>
      </w:pPr>
      <w:r w:rsidRPr="005C0C9D">
        <w:rPr>
          <w:b/>
          <w:bCs/>
        </w:rPr>
        <w:t>Proline</w:t>
      </w:r>
      <w:r w:rsidRPr="005C0C9D">
        <w:t>: Zmienna ilościowa. Zawartość prolina.</w:t>
      </w:r>
    </w:p>
    <w:p w14:paraId="79E50D1F" w14:textId="6F82C035" w:rsidR="00665988" w:rsidRDefault="005C0C9D" w:rsidP="00324E27">
      <w:r w:rsidRPr="005C0C9D">
        <w:rPr>
          <w:noProof/>
        </w:rPr>
        <w:drawing>
          <wp:inline distT="0" distB="0" distL="0" distR="0" wp14:anchorId="0614A6F8" wp14:editId="2F15CAC3">
            <wp:extent cx="5760720" cy="1156335"/>
            <wp:effectExtent l="0" t="0" r="0" b="5715"/>
            <wp:docPr id="5061217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175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319" w14:textId="77777777" w:rsidR="00D73B59" w:rsidRDefault="00D73B59" w:rsidP="00324E27"/>
    <w:p w14:paraId="02E5388E" w14:textId="0C8FC289" w:rsidR="00D73B59" w:rsidRDefault="00D73B59" w:rsidP="00D73B59">
      <w:pPr>
        <w:pStyle w:val="Nagwek1"/>
      </w:pPr>
      <w:r>
        <w:t>Zadanie 2</w:t>
      </w:r>
    </w:p>
    <w:p w14:paraId="2232017E" w14:textId="3356D822" w:rsidR="00D73B59" w:rsidRDefault="00D73B59" w:rsidP="00D73B59">
      <w:pPr>
        <w:pStyle w:val="Akapitzlist"/>
        <w:numPr>
          <w:ilvl w:val="0"/>
          <w:numId w:val="5"/>
        </w:numPr>
      </w:pPr>
      <w:r>
        <w:t>Zmiana nazw kolumn (pierwszą kolumnę – zmienną celu – proszę nazwać „Class”; nazwy</w:t>
      </w:r>
      <w:r>
        <w:t xml:space="preserve"> </w:t>
      </w:r>
      <w:r>
        <w:t>pozostałych kolumn – atrybutów – są podane w pliku „wine.names”)</w:t>
      </w:r>
    </w:p>
    <w:p w14:paraId="150D1E7A" w14:textId="2A233B74" w:rsidR="00D73B59" w:rsidRDefault="00D73B59" w:rsidP="00D73B59">
      <w:r w:rsidRPr="00D73B59">
        <w:drawing>
          <wp:inline distT="0" distB="0" distL="0" distR="0" wp14:anchorId="24AC969A" wp14:editId="64120E3F">
            <wp:extent cx="5760720" cy="1078230"/>
            <wp:effectExtent l="0" t="0" r="0" b="7620"/>
            <wp:docPr id="745688364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8364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0BF" w14:textId="17F7B0B3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Polecenie View (fragment print-screena z tabelką)</w:t>
      </w:r>
    </w:p>
    <w:p w14:paraId="0B8C1469" w14:textId="447BFC87" w:rsidR="00D73B59" w:rsidRDefault="00D73B59" w:rsidP="00D73B59">
      <w:r w:rsidRPr="00D73B59">
        <w:drawing>
          <wp:inline distT="0" distB="0" distL="0" distR="0" wp14:anchorId="63939F9B" wp14:editId="315EF1F9">
            <wp:extent cx="2410161" cy="485843"/>
            <wp:effectExtent l="0" t="0" r="0" b="9525"/>
            <wp:docPr id="1762330501" name="Obraz 1" descr="Obraz zawierający Czcionka,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0501" name="Obraz 1" descr="Obraz zawierający Czcionka, tekst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C92" w14:textId="58FA956C" w:rsidR="00D73B59" w:rsidRDefault="00D73B59" w:rsidP="00D73B59">
      <w:r w:rsidRPr="00D73B59">
        <w:lastRenderedPageBreak/>
        <w:drawing>
          <wp:inline distT="0" distB="0" distL="0" distR="0" wp14:anchorId="20434832" wp14:editId="79897F8B">
            <wp:extent cx="5760720" cy="4240530"/>
            <wp:effectExtent l="0" t="0" r="0" b="7620"/>
            <wp:docPr id="1627578003" name="Obraz 1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8003" name="Obraz 1" descr="Obraz zawierający zrzut ekranu, tekst, wyświetlacz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5232" w14:textId="48CA1A06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Podsumowanie cech (summary)</w:t>
      </w:r>
    </w:p>
    <w:p w14:paraId="20FDEF17" w14:textId="1114F9FB" w:rsidR="00D73B59" w:rsidRDefault="00D73B59" w:rsidP="00D73B59">
      <w:r w:rsidRPr="00D73B59">
        <w:drawing>
          <wp:inline distT="0" distB="0" distL="0" distR="0" wp14:anchorId="6CC6D577" wp14:editId="2E9A996C">
            <wp:extent cx="5760720" cy="1264285"/>
            <wp:effectExtent l="0" t="0" r="0" b="0"/>
            <wp:docPr id="14416361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616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DB6" w14:textId="02FE4674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Wykres 2D ilustrujący wybraną cechę dla różnych klas</w:t>
      </w:r>
    </w:p>
    <w:p w14:paraId="4CAF2C5F" w14:textId="6715C98B" w:rsidR="00D73B59" w:rsidRDefault="00D73B59" w:rsidP="00D73B59">
      <w:r>
        <w:rPr>
          <w:noProof/>
        </w:rPr>
        <w:lastRenderedPageBreak/>
        <w:drawing>
          <wp:inline distT="0" distB="0" distL="0" distR="0" wp14:anchorId="13B81885" wp14:editId="2BD35FFA">
            <wp:extent cx="5496560" cy="5240020"/>
            <wp:effectExtent l="0" t="0" r="8890" b="0"/>
            <wp:docPr id="759880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C9B8" w14:textId="687EDF4E" w:rsidR="00D73B59" w:rsidRDefault="00D73B59" w:rsidP="00D73B59">
      <w:r w:rsidRPr="00D73B59">
        <w:drawing>
          <wp:inline distT="0" distB="0" distL="0" distR="0" wp14:anchorId="66499258" wp14:editId="77A7B7E5">
            <wp:extent cx="5760720" cy="2660015"/>
            <wp:effectExtent l="0" t="0" r="0" b="6985"/>
            <wp:docPr id="115036192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1924" name="Obraz 1" descr="Obraz zawierający tekst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A53" w14:textId="67C3023D" w:rsidR="00D73B59" w:rsidRDefault="00D73B59" w:rsidP="00D73B59">
      <w:pPr>
        <w:pStyle w:val="Akapitzlist"/>
        <w:numPr>
          <w:ilvl w:val="0"/>
          <w:numId w:val="5"/>
        </w:numPr>
      </w:pPr>
      <w:r w:rsidRPr="00D73B59">
        <w:t>Wykres 3D dla trzech wybranych cech (bez klasy)</w:t>
      </w:r>
    </w:p>
    <w:p w14:paraId="593E3A99" w14:textId="2315FCC5" w:rsidR="00D73B59" w:rsidRDefault="00D73B59" w:rsidP="00D73B59">
      <w:r>
        <w:rPr>
          <w:noProof/>
        </w:rPr>
        <w:lastRenderedPageBreak/>
        <w:drawing>
          <wp:inline distT="0" distB="0" distL="0" distR="0" wp14:anchorId="5E6EA251" wp14:editId="5AA911A0">
            <wp:extent cx="5494020" cy="5237480"/>
            <wp:effectExtent l="0" t="0" r="0" b="1270"/>
            <wp:docPr id="70056833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D0ED" w14:textId="47F0615E" w:rsidR="00D73B59" w:rsidRPr="00D73B59" w:rsidRDefault="00D73B59" w:rsidP="00D73B59">
      <w:r>
        <w:rPr>
          <w:noProof/>
        </w:rPr>
        <w:drawing>
          <wp:inline distT="0" distB="0" distL="0" distR="0" wp14:anchorId="6BD42831" wp14:editId="4516BFDC">
            <wp:extent cx="5647619" cy="838095"/>
            <wp:effectExtent l="0" t="0" r="0" b="635"/>
            <wp:docPr id="130981445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4455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59" w:rsidRPr="00D73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9A2"/>
    <w:multiLevelType w:val="multilevel"/>
    <w:tmpl w:val="D9F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96B59"/>
    <w:multiLevelType w:val="multilevel"/>
    <w:tmpl w:val="242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D07DA"/>
    <w:multiLevelType w:val="hybridMultilevel"/>
    <w:tmpl w:val="C2D63B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4D3"/>
    <w:multiLevelType w:val="multilevel"/>
    <w:tmpl w:val="134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70D96"/>
    <w:multiLevelType w:val="multilevel"/>
    <w:tmpl w:val="EFDE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976025">
    <w:abstractNumId w:val="1"/>
  </w:num>
  <w:num w:numId="2" w16cid:durableId="397216022">
    <w:abstractNumId w:val="3"/>
  </w:num>
  <w:num w:numId="3" w16cid:durableId="1989438850">
    <w:abstractNumId w:val="0"/>
  </w:num>
  <w:num w:numId="4" w16cid:durableId="1944072100">
    <w:abstractNumId w:val="4"/>
  </w:num>
  <w:num w:numId="5" w16cid:durableId="100003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F"/>
    <w:rsid w:val="00103373"/>
    <w:rsid w:val="00324E27"/>
    <w:rsid w:val="00340F8F"/>
    <w:rsid w:val="005C0C9D"/>
    <w:rsid w:val="00665988"/>
    <w:rsid w:val="00C3200B"/>
    <w:rsid w:val="00CC1745"/>
    <w:rsid w:val="00D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5FB"/>
  <w15:chartTrackingRefBased/>
  <w15:docId w15:val="{6C4F1024-4F52-4755-8F54-5CDDE1B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3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0C9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0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D73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7</cp:revision>
  <dcterms:created xsi:type="dcterms:W3CDTF">2023-10-04T07:12:00Z</dcterms:created>
  <dcterms:modified xsi:type="dcterms:W3CDTF">2023-10-10T20:43:00Z</dcterms:modified>
</cp:coreProperties>
</file>