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638.0" w:type="dxa"/>
        <w:jc w:val="right"/>
        <w:tblLayout w:type="fixed"/>
        <w:tblLook w:val="0000"/>
      </w:tblPr>
      <w:tblGrid>
        <w:gridCol w:w="9638"/>
        <w:tblGridChange w:id="0">
          <w:tblGrid>
            <w:gridCol w:w="9638"/>
          </w:tblGrid>
        </w:tblGridChange>
      </w:tblGrid>
      <w:tr>
        <w:trPr>
          <w:cantSplit w:val="0"/>
          <w:trHeight w:val="9975" w:hRule="atLeast"/>
          <w:tblHeader w:val="0"/>
        </w:trPr>
        <w:tc>
          <w:tcPr>
            <w:shd w:fill="auto" w:val="clear"/>
            <w:vAlign w:val="center"/>
          </w:tcPr>
          <w:p w:rsidR="00000000" w:rsidDel="00000000" w:rsidP="00000000" w:rsidRDefault="00000000" w:rsidRPr="00000000" w14:paraId="00000002">
            <w:pPr>
              <w:pStyle w:val="Title"/>
              <w:jc w:val="center"/>
              <w:rPr/>
            </w:pPr>
            <w:bookmarkStart w:colFirst="0" w:colLast="0" w:name="_heading=h.yskr57ojgyg0" w:id="0"/>
            <w:bookmarkEnd w:id="0"/>
            <w:r w:rsidDel="00000000" w:rsidR="00000000" w:rsidRPr="00000000">
              <w:rPr>
                <w:rtl w:val="0"/>
              </w:rPr>
              <w:t xml:space="preserve">OCPizza</w:t>
            </w:r>
            <w:r w:rsidDel="00000000" w:rsidR="00000000" w:rsidRPr="00000000">
              <w:rPr>
                <w:rtl w:val="0"/>
              </w:rPr>
            </w:r>
          </w:p>
          <w:p w:rsidR="00000000" w:rsidDel="00000000" w:rsidP="00000000" w:rsidRDefault="00000000" w:rsidRPr="00000000" w14:paraId="00000003">
            <w:pPr>
              <w:jc w:val="center"/>
              <w:rPr>
                <w:b w:val="1"/>
                <w:sz w:val="40"/>
                <w:szCs w:val="40"/>
              </w:rPr>
            </w:pPr>
            <w:r w:rsidDel="00000000" w:rsidR="00000000" w:rsidRPr="00000000">
              <w:rPr>
                <w:rtl w:val="0"/>
              </w:rPr>
            </w:r>
          </w:p>
          <w:p w:rsidR="00000000" w:rsidDel="00000000" w:rsidP="00000000" w:rsidRDefault="00000000" w:rsidRPr="00000000" w14:paraId="00000004">
            <w:pPr>
              <w:jc w:val="center"/>
              <w:rPr>
                <w:b w:val="1"/>
                <w:sz w:val="40"/>
                <w:szCs w:val="40"/>
              </w:rPr>
            </w:pPr>
            <w:r w:rsidDel="00000000" w:rsidR="00000000" w:rsidRPr="00000000">
              <w:rPr>
                <w:rtl w:val="0"/>
              </w:rPr>
              <w:t xml:space="preserve">P8</w:t>
            </w: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rtl w:val="0"/>
              </w:rPr>
              <w:t xml:space="preserve">Dossier de conception fonctionnelle</w:t>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t xml:space="preserve">Version 1.0</w:t>
            </w:r>
          </w:p>
          <w:p w:rsidR="00000000" w:rsidDel="00000000" w:rsidP="00000000" w:rsidRDefault="00000000" w:rsidRPr="00000000" w14:paraId="00000009">
            <w:pPr>
              <w:spacing w:line="276" w:lineRule="auto"/>
              <w:rPr>
                <w:b w:val="1"/>
                <w:i w:val="1"/>
                <w:sz w:val="20"/>
                <w:szCs w:val="20"/>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tc>
      </w:tr>
      <w:tr>
        <w:trPr>
          <w:cantSplit w:val="0"/>
          <w:trHeight w:val="1361" w:hRule="atLeast"/>
          <w:tblHeader w:val="0"/>
        </w:trPr>
        <w:tc>
          <w:tcPr>
            <w:shd w:fill="auto" w:val="clear"/>
            <w:vAlign w:val="center"/>
          </w:tcPr>
          <w:p w:rsidR="00000000" w:rsidDel="00000000" w:rsidP="00000000" w:rsidRDefault="00000000" w:rsidRPr="00000000" w14:paraId="0000000B">
            <w:pPr>
              <w:jc w:val="right"/>
              <w:rPr>
                <w:b w:val="1"/>
              </w:rPr>
            </w:pPr>
            <w:r w:rsidDel="00000000" w:rsidR="00000000" w:rsidRPr="00000000">
              <w:rPr>
                <w:b w:val="1"/>
                <w:rtl w:val="0"/>
              </w:rPr>
              <w:t xml:space="preserve">Auteur :</w:t>
            </w:r>
          </w:p>
          <w:p w:rsidR="00000000" w:rsidDel="00000000" w:rsidP="00000000" w:rsidRDefault="00000000" w:rsidRPr="00000000" w14:paraId="0000000C">
            <w:pPr>
              <w:jc w:val="right"/>
              <w:rPr/>
            </w:pPr>
            <w:r w:rsidDel="00000000" w:rsidR="00000000" w:rsidRPr="00000000">
              <w:rPr>
                <w:rtl w:val="0"/>
              </w:rPr>
              <w:t xml:space="preserve">Ianis Richardier</w:t>
            </w:r>
          </w:p>
          <w:p w:rsidR="00000000" w:rsidDel="00000000" w:rsidP="00000000" w:rsidRDefault="00000000" w:rsidRPr="00000000" w14:paraId="0000000D">
            <w:pPr>
              <w:jc w:val="right"/>
              <w:rPr>
                <w:i w:val="1"/>
              </w:rPr>
            </w:pPr>
            <w:r w:rsidDel="00000000" w:rsidR="00000000" w:rsidRPr="00000000">
              <w:rPr>
                <w:rtl w:val="0"/>
              </w:rPr>
              <w:t xml:space="preserve">Analyste programmeur</w:t>
            </w:r>
            <w:r w:rsidDel="00000000" w:rsidR="00000000" w:rsidRPr="00000000">
              <w:rPr>
                <w:rtl w:val="0"/>
              </w:rPr>
            </w:r>
          </w:p>
        </w:tc>
      </w:tr>
    </w:tbl>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keepNext w:val="1"/>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center"/>
        <w:rPr>
          <w:rFonts w:ascii="Open Sans" w:cs="Open Sans" w:eastAsia="Open Sans" w:hAnsi="Open Sans"/>
          <w:b w:val="1"/>
          <w:i w:val="0"/>
          <w:smallCaps w:val="1"/>
          <w:strike w:val="0"/>
          <w:color w:val="000000"/>
          <w:sz w:val="40"/>
          <w:szCs w:val="40"/>
          <w:u w:val="none"/>
          <w:shd w:fill="auto" w:val="clear"/>
          <w:vertAlign w:val="baseline"/>
        </w:rPr>
      </w:pPr>
      <w:r w:rsidDel="00000000" w:rsidR="00000000" w:rsidRPr="00000000">
        <w:rPr>
          <w:rFonts w:ascii="Open Sans" w:cs="Open Sans" w:eastAsia="Open Sans" w:hAnsi="Open Sans"/>
          <w:b w:val="1"/>
          <w:i w:val="0"/>
          <w:smallCaps w:val="1"/>
          <w:strike w:val="0"/>
          <w:color w:val="000000"/>
          <w:sz w:val="40"/>
          <w:szCs w:val="40"/>
          <w:u w:val="none"/>
          <w:shd w:fill="auto" w:val="clear"/>
          <w:vertAlign w:val="baseline"/>
          <w:rtl w:val="0"/>
        </w:rPr>
        <w:t xml:space="preserve">Table des matières</w:t>
      </w:r>
    </w:p>
    <w:sdt>
      <w:sdtPr>
        <w:docPartObj>
          <w:docPartGallery w:val="Table of Contents"/>
          <w:docPartUnique w:val="1"/>
        </w:docPartObj>
      </w:sdtPr>
      <w:sdtContent>
        <w:p w:rsidR="00000000" w:rsidDel="00000000" w:rsidP="00000000" w:rsidRDefault="00000000" w:rsidRPr="00000000" w14:paraId="00000011">
          <w:pPr>
            <w:tabs>
              <w:tab w:val="right" w:pos="9637.511811023622"/>
            </w:tabs>
            <w:spacing w:before="8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Open Sans" w:cs="Open Sans" w:eastAsia="Open Sans" w:hAnsi="Open Sans"/>
              <w:b w:val="1"/>
              <w:i w:val="0"/>
              <w:smallCaps w:val="1"/>
              <w:strike w:val="0"/>
              <w:color w:val="000000"/>
              <w:u w:val="none"/>
              <w:shd w:fill="auto" w:val="clear"/>
              <w:vertAlign w:val="baseline"/>
              <w:rtl w:val="0"/>
            </w:rPr>
            <w:t xml:space="preserve">1. </w:t>
          </w:r>
          <w:hyperlink w:anchor="_heading=h.ptmq2gazx2pp">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Versions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_heading=h.ptmq2gazx2pp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637.511811023622"/>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 </w:t>
          </w:r>
          <w:hyperlink w:anchor="_heading=h.oeforsq5tlh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_heading=h.oeforsq5tlhr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637.511811023622"/>
            </w:tabs>
            <w:spacing w:before="60" w:line="240" w:lineRule="auto"/>
            <w:ind w:left="36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2.1 </w:t>
          </w:r>
          <w:hyperlink w:anchor="_heading=h.o7dj9rlmkonw">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Objet du document</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_heading=h.o7dj9rlmkonw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37.511811023622"/>
            </w:tabs>
            <w:spacing w:before="60" w:line="240" w:lineRule="auto"/>
            <w:ind w:left="36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2.2 </w:t>
          </w:r>
          <w:hyperlink w:anchor="_heading=h.c7qvq7iyby1m">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Références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_heading=h.c7qvq7iyby1m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37.511811023622"/>
            </w:tabs>
            <w:spacing w:before="60" w:line="240" w:lineRule="auto"/>
            <w:ind w:left="36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2.3 </w:t>
          </w:r>
          <w:hyperlink w:anchor="_heading=h.xilbo3ottwnu">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Besoin du client</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_heading=h.xilbo3ottwnu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511811023622"/>
            </w:tabs>
            <w:spacing w:before="60" w:line="240" w:lineRule="auto"/>
            <w:ind w:left="72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2.3.1 </w:t>
          </w:r>
          <w:hyperlink w:anchor="_heading=h.jezvzuknfshp">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Contexte</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_heading=h.jezvzuknfshp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before="60" w:line="240" w:lineRule="auto"/>
            <w:ind w:left="72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2.3.2 </w:t>
          </w:r>
          <w:hyperlink w:anchor="_heading=h.rvvauc8g1sfl">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Enjeux et Objectifs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_heading=h.rvvauc8g1sfl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 </w:t>
          </w:r>
          <w:hyperlink w:anchor="_heading=h.8oc9mhbuu6mf">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Description générale de la solution</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_heading=h.8oc9mhbuu6mf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60" w:line="240" w:lineRule="auto"/>
            <w:ind w:left="36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w:t>
          </w:r>
          <w:r w:rsidDel="00000000" w:rsidR="00000000" w:rsidRPr="00000000">
            <w:rPr>
              <w:b w:val="1"/>
              <w:rtl w:val="0"/>
            </w:rPr>
            <w:t xml:space="preserve">1 </w:t>
          </w:r>
          <w:hyperlink w:anchor="_heading=h.7d944s1gvhh8">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Les personas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_heading=h.7d944s1gvhh8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60" w:line="240" w:lineRule="auto"/>
            <w:ind w:left="36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3.2 </w:t>
          </w:r>
          <w:hyperlink w:anchor="_heading=h.5zsm9u7r20d9">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Les acteurs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_heading=h.5zsm9u7r20d9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3.3 </w:t>
          </w:r>
          <w:hyperlink w:anchor="_heading=h.1ywx28i3covg">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Principes de fonctionnement</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_heading=h.1ywx28i3covg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3.4 </w:t>
          </w:r>
          <w:hyperlink w:anchor="_heading=h.3ujqmaoynr2v">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Les cas d’utilisation généraux</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_heading=h.3ujqmaoynr2v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72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b w:val="1"/>
              <w:rtl w:val="0"/>
            </w:rPr>
            <w:t xml:space="preserve">3.4.1 </w:t>
          </w:r>
          <w:hyperlink w:anchor="_heading=h.yrgukkjo6bc0">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Authentification</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_heading=h.yrgukkjo6bc0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72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3.4.2 </w:t>
          </w:r>
          <w:hyperlink w:anchor="_heading=h.4kjtlox9zwxw">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Gestion administrative</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_heading=h.4kjtlox9zwxw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72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3.4.3 </w:t>
          </w:r>
          <w:hyperlink w:anchor="_heading=h.yoie8jzccy1">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Gestion des achats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_heading=h.yoie8jzccy1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 </w:t>
          </w:r>
          <w:hyperlink w:anchor="_heading=h.4kjyzif6clgg">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Le domaine fonctionnel</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_heading=h.4kjyzif6clgg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4.1 </w:t>
          </w:r>
          <w:hyperlink w:anchor="_heading=h.4vyq70amr783">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Référentiel</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_heading=h.4vyq70amr783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4.2 </w:t>
          </w:r>
          <w:hyperlink w:anchor="_heading=h.u080jp6ifq3v">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Informations complémentaires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_heading=h.u080jp6ifq3v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5. </w:t>
          </w:r>
          <w:hyperlink w:anchor="_heading=h.b7rqok2grhnl">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Les workflows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_heading=h.b7rqok2grhnl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5.1 </w:t>
          </w:r>
          <w:hyperlink w:anchor="_heading=h.qecdjhedx11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Diagramme d’activité</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_heading=h.qecdjhedx11k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after="80"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6. </w:t>
          </w:r>
          <w:hyperlink w:anchor="_heading=h.estxqlsps13l">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Glossaire</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_heading=h.estxqlsps13l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numPr>
          <w:ilvl w:val="0"/>
          <w:numId w:val="5"/>
        </w:numPr>
        <w:shd w:fill="808080" w:val="clear"/>
        <w:ind w:left="432" w:hanging="432"/>
        <w:rPr>
          <w:color w:val="ffffff"/>
        </w:rPr>
      </w:pPr>
      <w:bookmarkStart w:colFirst="0" w:colLast="0" w:name="_heading=h.ptmq2gazx2pp" w:id="1"/>
      <w:bookmarkEnd w:id="1"/>
      <w:r w:rsidDel="00000000" w:rsidR="00000000" w:rsidRPr="00000000">
        <w:rPr>
          <w:color w:val="ffffff"/>
          <w:rtl w:val="0"/>
        </w:rPr>
        <w:t xml:space="preserve">Versions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873.0" w:type="dxa"/>
        <w:jc w:val="left"/>
        <w:tblInd w:w="55.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1517"/>
        <w:gridCol w:w="1414"/>
        <w:gridCol w:w="5389"/>
        <w:gridCol w:w="1553"/>
        <w:tblGridChange w:id="0">
          <w:tblGrid>
            <w:gridCol w:w="1517"/>
            <w:gridCol w:w="1414"/>
            <w:gridCol w:w="5389"/>
            <w:gridCol w:w="155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555555" w:val="clear"/>
            <w:tcMar>
              <w:left w:w="54.0" w:type="dxa"/>
            </w:tcMa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i w:val="0"/>
                <w:smallCaps w:val="0"/>
                <w:strike w:val="0"/>
                <w:color w:val="ffcc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ffcc00"/>
                <w:sz w:val="22"/>
                <w:szCs w:val="22"/>
                <w:u w:val="none"/>
                <w:shd w:fill="auto" w:val="clear"/>
                <w:vertAlign w:val="baseline"/>
                <w:rtl w:val="0"/>
              </w:rPr>
              <w:t xml:space="preserve">Auteur</w:t>
            </w:r>
          </w:p>
        </w:tc>
        <w:tc>
          <w:tcPr>
            <w:tcBorders>
              <w:top w:color="000000" w:space="0" w:sz="4" w:val="single"/>
              <w:left w:color="000000" w:space="0" w:sz="4" w:val="single"/>
              <w:bottom w:color="000000" w:space="0" w:sz="4" w:val="single"/>
              <w:right w:color="000000" w:space="0" w:sz="4" w:val="single"/>
            </w:tcBorders>
            <w:shd w:fill="555555" w:val="clear"/>
            <w:tcMar>
              <w:left w:w="54.0" w:type="dxa"/>
            </w:tcMa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i w:val="0"/>
                <w:smallCaps w:val="0"/>
                <w:strike w:val="0"/>
                <w:color w:val="ffcc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ffcc00"/>
                <w:sz w:val="22"/>
                <w:szCs w:val="22"/>
                <w:u w:val="none"/>
                <w:shd w:fill="auto" w:val="clear"/>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shd w:fill="555555" w:val="clear"/>
            <w:tcMar>
              <w:left w:w="54.0" w:type="dxa"/>
            </w:tcMa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i w:val="0"/>
                <w:smallCaps w:val="0"/>
                <w:strike w:val="0"/>
                <w:color w:val="ffcc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ffcc00"/>
                <w:sz w:val="22"/>
                <w:szCs w:val="22"/>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shd w:fill="555555" w:val="clear"/>
            <w:tcMar>
              <w:left w:w="54.0" w:type="dxa"/>
            </w:tcMa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i w:val="0"/>
                <w:smallCaps w:val="0"/>
                <w:strike w:val="0"/>
                <w:color w:val="ffcc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ffcc00"/>
                <w:sz w:val="22"/>
                <w:szCs w:val="22"/>
                <w:u w:val="none"/>
                <w:shd w:fill="auto" w:val="clear"/>
                <w:vertAlign w:val="baseline"/>
                <w:rtl w:val="0"/>
              </w:rPr>
              <w:t xml:space="preserve">Version</w:t>
            </w:r>
          </w:p>
        </w:tc>
      </w:tr>
      <w:tr>
        <w:trPr>
          <w:cantSplit w:val="0"/>
          <w:trHeight w:val="377" w:hRule="atLeast"/>
          <w:tblHeader w:val="0"/>
        </w:trPr>
        <w:tc>
          <w:tcPr>
            <w:tcBorders>
              <w:top w:color="000000" w:space="0" w:sz="4" w:val="single"/>
              <w:left w:color="000000" w:space="0" w:sz="4" w:val="single"/>
              <w:bottom w:color="000000" w:space="0" w:sz="4" w:val="single"/>
            </w:tcBorders>
            <w:shd w:fill="auto" w:val="clear"/>
            <w:tcMar>
              <w:left w:w="54.0" w:type="dxa"/>
            </w:tcMa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t xml:space="preserve">Ianis Richardier</w:t>
            </w:r>
            <w:r w:rsidDel="00000000" w:rsidR="00000000" w:rsidRPr="00000000">
              <w:rPr>
                <w:rtl w:val="0"/>
              </w:rPr>
            </w:r>
          </w:p>
        </w:tc>
        <w:tc>
          <w:tcPr>
            <w:tcBorders>
              <w:top w:color="000000" w:space="0" w:sz="4" w:val="single"/>
              <w:left w:color="000000" w:space="0" w:sz="4" w:val="single"/>
              <w:bottom w:color="000000" w:space="0" w:sz="4" w:val="single"/>
            </w:tcBorders>
            <w:shd w:fill="auto" w:val="clear"/>
            <w:tcMar>
              <w:left w:w="54.0" w:type="dxa"/>
            </w:tcM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t xml:space="preserve">12</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w:t>
            </w:r>
            <w:r w:rsidDel="00000000" w:rsidR="00000000" w:rsidRPr="00000000">
              <w:rPr>
                <w:rtl w:val="0"/>
              </w:rPr>
              <w:t xml:space="preserve">10</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w:t>
            </w:r>
            <w:r w:rsidDel="00000000" w:rsidR="00000000" w:rsidRPr="00000000">
              <w:rPr>
                <w:rtl w:val="0"/>
              </w:rPr>
              <w:t xml:space="preserve">2021</w:t>
            </w:r>
            <w:r w:rsidDel="00000000" w:rsidR="00000000" w:rsidRPr="00000000">
              <w:rPr>
                <w:rtl w:val="0"/>
              </w:rPr>
            </w:r>
          </w:p>
        </w:tc>
        <w:tc>
          <w:tcPr>
            <w:tcBorders>
              <w:top w:color="000000" w:space="0" w:sz="4" w:val="single"/>
              <w:left w:color="000000" w:space="0" w:sz="4" w:val="single"/>
              <w:bottom w:color="000000" w:space="0" w:sz="4" w:val="single"/>
            </w:tcBorders>
            <w:shd w:fill="auto" w:val="clear"/>
            <w:tcMar>
              <w:left w:w="54.0" w:type="dxa"/>
            </w:tcMa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Création du document</w:t>
            </w:r>
          </w:p>
        </w:tc>
        <w:tc>
          <w:tcPr>
            <w:tcBorders>
              <w:top w:color="000000" w:space="0" w:sz="4" w:val="single"/>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t xml:space="preserve">1.0</w:t>
            </w:r>
            <w:r w:rsidDel="00000000" w:rsidR="00000000" w:rsidRPr="00000000">
              <w:rPr>
                <w:rtl w:val="0"/>
              </w:rPr>
            </w:r>
          </w:p>
        </w:tc>
      </w:tr>
      <w:tr>
        <w:trPr>
          <w:cantSplit w:val="0"/>
          <w:trHeight w:val="377" w:hRule="atLeast"/>
          <w:tblHeader w:val="0"/>
        </w:trP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77" w:hRule="atLeast"/>
          <w:tblHeader w:val="0"/>
        </w:trP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77" w:hRule="atLeast"/>
          <w:tblHeader w:val="0"/>
        </w:trP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both"/>
        <w:rPr>
          <w:rFonts w:ascii="Verdana" w:cs="Verdana" w:eastAsia="Verdana" w:hAnsi="Verdana"/>
          <w:b w:val="0"/>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pStyle w:val="Heading1"/>
        <w:numPr>
          <w:ilvl w:val="0"/>
          <w:numId w:val="5"/>
        </w:numPr>
        <w:shd w:fill="808080" w:val="clear"/>
        <w:ind w:left="432" w:hanging="432"/>
        <w:rPr/>
      </w:pPr>
      <w:bookmarkStart w:colFirst="0" w:colLast="0" w:name="_heading=h.oeforsq5tlhr" w:id="2"/>
      <w:bookmarkEnd w:id="2"/>
      <w:r w:rsidDel="00000000" w:rsidR="00000000" w:rsidRPr="00000000">
        <w:br w:type="page"/>
      </w:r>
      <w:r w:rsidDel="00000000" w:rsidR="00000000" w:rsidRPr="00000000">
        <w:rPr>
          <w:rtl w:val="0"/>
        </w:rPr>
        <w:t xml:space="preserve">Introduction</w:t>
      </w:r>
    </w:p>
    <w:p w:rsidR="00000000" w:rsidDel="00000000" w:rsidP="00000000" w:rsidRDefault="00000000" w:rsidRPr="00000000" w14:paraId="00000041">
      <w:pPr>
        <w:pStyle w:val="Heading2"/>
        <w:numPr>
          <w:ilvl w:val="1"/>
          <w:numId w:val="5"/>
        </w:numPr>
        <w:shd w:fill="c0c0c0" w:val="clear"/>
        <w:ind w:left="576" w:hanging="576"/>
        <w:rPr/>
      </w:pPr>
      <w:bookmarkStart w:colFirst="0" w:colLast="0" w:name="_heading=h.o7dj9rlmkonw" w:id="3"/>
      <w:bookmarkEnd w:id="3"/>
      <w:r w:rsidDel="00000000" w:rsidR="00000000" w:rsidRPr="00000000">
        <w:rPr>
          <w:rtl w:val="0"/>
        </w:rPr>
        <w:t xml:space="preserve">Objet du document</w:t>
      </w:r>
    </w:p>
    <w:p w:rsidR="00000000" w:rsidDel="00000000" w:rsidP="00000000" w:rsidRDefault="00000000" w:rsidRPr="00000000" w14:paraId="00000042">
      <w:pPr>
        <w:widowControl w:val="1"/>
        <w:numPr>
          <w:ilvl w:val="0"/>
          <w:numId w:val="6"/>
        </w:numPr>
        <w:spacing w:line="276" w:lineRule="auto"/>
        <w:ind w:left="0" w:hanging="360"/>
      </w:pPr>
      <w:r w:rsidDel="00000000" w:rsidR="00000000" w:rsidRPr="00000000">
        <w:rPr>
          <w:rFonts w:ascii="Arial" w:cs="Arial" w:eastAsia="Arial" w:hAnsi="Arial"/>
          <w:rtl w:val="0"/>
        </w:rPr>
        <w:t xml:space="preserve">Ce document est destiné à la </w:t>
      </w:r>
      <w:r w:rsidDel="00000000" w:rsidR="00000000" w:rsidRPr="00000000">
        <w:rPr>
          <w:rFonts w:ascii="Arial" w:cs="Arial" w:eastAsia="Arial" w:hAnsi="Arial"/>
          <w:b w:val="1"/>
          <w:i w:val="1"/>
          <w:rtl w:val="0"/>
        </w:rPr>
        <w:t xml:space="preserve">maîtrise</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i w:val="1"/>
          <w:rtl w:val="0"/>
        </w:rPr>
        <w:t xml:space="preserve">d’ouvrage (MOA)*</w:t>
      </w:r>
      <w:r w:rsidDel="00000000" w:rsidR="00000000" w:rsidRPr="00000000">
        <w:rPr>
          <w:rFonts w:ascii="Arial" w:cs="Arial" w:eastAsia="Arial" w:hAnsi="Arial"/>
          <w:rtl w:val="0"/>
        </w:rPr>
        <w:t xml:space="preserve"> et à la </w:t>
      </w:r>
      <w:r w:rsidDel="00000000" w:rsidR="00000000" w:rsidRPr="00000000">
        <w:rPr>
          <w:rFonts w:ascii="Arial" w:cs="Arial" w:eastAsia="Arial" w:hAnsi="Arial"/>
          <w:b w:val="1"/>
          <w:i w:val="1"/>
          <w:rtl w:val="0"/>
        </w:rPr>
        <w:t xml:space="preserve">maîtrise d'œuvre (MOE)*</w:t>
      </w:r>
      <w:r w:rsidDel="00000000" w:rsidR="00000000" w:rsidRPr="00000000">
        <w:rPr>
          <w:rFonts w:ascii="Arial" w:cs="Arial" w:eastAsia="Arial" w:hAnsi="Arial"/>
          <w:rtl w:val="0"/>
        </w:rPr>
        <w:t xml:space="preserve">. Il constitue le dossier de conception fonctionnelle du projet </w:t>
      </w:r>
      <w:r w:rsidDel="00000000" w:rsidR="00000000" w:rsidRPr="00000000">
        <w:rPr>
          <w:rFonts w:ascii="Arial" w:cs="Arial" w:eastAsia="Arial" w:hAnsi="Arial"/>
          <w:rtl w:val="0"/>
        </w:rPr>
        <w:t xml:space="preserve">OCPizza</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43">
      <w:pPr>
        <w:widowControl w:val="1"/>
        <w:numPr>
          <w:ilvl w:val="0"/>
          <w:numId w:val="6"/>
        </w:numPr>
        <w:spacing w:line="276" w:lineRule="auto"/>
        <w:ind w:left="0" w:hanging="360"/>
      </w:pPr>
      <w:r w:rsidDel="00000000" w:rsidR="00000000" w:rsidRPr="00000000">
        <w:rPr>
          <w:rtl w:val="0"/>
        </w:rPr>
      </w:r>
    </w:p>
    <w:p w:rsidR="00000000" w:rsidDel="00000000" w:rsidP="00000000" w:rsidRDefault="00000000" w:rsidRPr="00000000" w14:paraId="00000044">
      <w:pPr>
        <w:widowControl w:val="1"/>
        <w:numPr>
          <w:ilvl w:val="0"/>
          <w:numId w:val="6"/>
        </w:numPr>
        <w:spacing w:line="276" w:lineRule="auto"/>
        <w:ind w:left="0" w:hanging="360"/>
      </w:pPr>
      <w:r w:rsidDel="00000000" w:rsidR="00000000" w:rsidRPr="00000000">
        <w:rPr>
          <w:rFonts w:ascii="Arial" w:cs="Arial" w:eastAsia="Arial" w:hAnsi="Arial"/>
          <w:rtl w:val="0"/>
        </w:rPr>
        <w:t xml:space="preserve">La finalité de ce document est d’analyser l’ensemble des besoins client afin d'identifier l’intégralité des fonctionnalités de la solution technique qui sera développée.</w:t>
      </w:r>
    </w:p>
    <w:p w:rsidR="00000000" w:rsidDel="00000000" w:rsidP="00000000" w:rsidRDefault="00000000" w:rsidRPr="00000000" w14:paraId="00000045">
      <w:pPr>
        <w:widowControl w:val="1"/>
        <w:numPr>
          <w:ilvl w:val="0"/>
          <w:numId w:val="6"/>
        </w:numPr>
        <w:spacing w:line="276" w:lineRule="auto"/>
        <w:ind w:left="0" w:hanging="360"/>
      </w:pPr>
      <w:r w:rsidDel="00000000" w:rsidR="00000000" w:rsidRPr="00000000">
        <w:rPr>
          <w:rtl w:val="0"/>
        </w:rPr>
      </w:r>
    </w:p>
    <w:p w:rsidR="00000000" w:rsidDel="00000000" w:rsidP="00000000" w:rsidRDefault="00000000" w:rsidRPr="00000000" w14:paraId="00000046">
      <w:pPr>
        <w:widowControl w:val="1"/>
        <w:numPr>
          <w:ilvl w:val="0"/>
          <w:numId w:val="6"/>
        </w:numPr>
        <w:spacing w:line="276" w:lineRule="auto"/>
        <w:ind w:left="0" w:hanging="360"/>
      </w:pPr>
      <w:r w:rsidDel="00000000" w:rsidR="00000000" w:rsidRPr="00000000">
        <w:rPr>
          <w:rFonts w:ascii="Arial" w:cs="Arial" w:eastAsia="Arial" w:hAnsi="Arial"/>
          <w:rtl w:val="0"/>
        </w:rPr>
        <w:t xml:space="preserve">Les éléments composant ce dossier ont été élaborés à partir d’un recueil des besoins dans le cadre d’une réunion avec la direction </w:t>
      </w:r>
      <w:r w:rsidDel="00000000" w:rsidR="00000000" w:rsidRPr="00000000">
        <w:rPr>
          <w:rFonts w:ascii="Arial" w:cs="Arial" w:eastAsia="Arial" w:hAnsi="Arial"/>
          <w:rtl w:val="0"/>
        </w:rPr>
        <w:t xml:space="preserve">d’OC</w:t>
      </w:r>
      <w:r w:rsidDel="00000000" w:rsidR="00000000" w:rsidRPr="00000000">
        <w:rPr>
          <w:rFonts w:ascii="Arial" w:cs="Arial" w:eastAsia="Arial" w:hAnsi="Arial"/>
          <w:rtl w:val="0"/>
        </w:rPr>
        <w:t xml:space="preserve">Pizza.</w:t>
        <w:br w:type="textWrapping"/>
      </w:r>
      <w:r w:rsidDel="00000000" w:rsidR="00000000" w:rsidRPr="00000000">
        <w:rPr>
          <w:rtl w:val="0"/>
        </w:rPr>
      </w:r>
    </w:p>
    <w:p w:rsidR="00000000" w:rsidDel="00000000" w:rsidP="00000000" w:rsidRDefault="00000000" w:rsidRPr="00000000" w14:paraId="00000047">
      <w:pPr>
        <w:pStyle w:val="Heading2"/>
        <w:numPr>
          <w:ilvl w:val="1"/>
          <w:numId w:val="5"/>
        </w:numPr>
        <w:shd w:fill="c0c0c0" w:val="clear"/>
        <w:ind w:left="576" w:hanging="576"/>
        <w:rPr/>
      </w:pPr>
      <w:bookmarkStart w:colFirst="0" w:colLast="0" w:name="_heading=h.c7qvq7iyby1m" w:id="4"/>
      <w:bookmarkEnd w:id="4"/>
      <w:r w:rsidDel="00000000" w:rsidR="00000000" w:rsidRPr="00000000">
        <w:rPr>
          <w:rtl w:val="0"/>
        </w:rPr>
        <w:t xml:space="preserve">Références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Pour de plus amples informations, se référer également aux éléments suivants :</w:t>
      </w:r>
    </w:p>
    <w:p w:rsidR="00000000" w:rsidDel="00000000" w:rsidP="00000000" w:rsidRDefault="00000000" w:rsidRPr="00000000" w14:paraId="0000004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Open Sans" w:cs="Open Sans" w:eastAsia="Open Sans" w:hAnsi="Open Sans"/>
          <w:b w:val="0"/>
          <w:i w:val="0"/>
          <w:smallCaps w:val="0"/>
          <w:strike w:val="0"/>
          <w:color w:val="000000"/>
          <w:sz w:val="22"/>
          <w:szCs w:val="22"/>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DCT - </w:t>
      </w:r>
      <w:r w:rsidDel="00000000" w:rsidR="00000000" w:rsidRPr="00000000">
        <w:rPr>
          <w:b w:val="1"/>
          <w:rtl w:val="0"/>
        </w:rPr>
        <w:t xml:space="preserve">1.0</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w:t>
      </w:r>
      <w:r w:rsidDel="00000000" w:rsidR="00000000" w:rsidRPr="00000000">
        <w:rPr>
          <w:b w:val="1"/>
          <w:rtl w:val="0"/>
        </w:rPr>
        <w:t xml:space="preserve">:</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Dossier de conception technique de l'application</w:t>
      </w:r>
    </w:p>
    <w:p w:rsidR="00000000" w:rsidDel="00000000" w:rsidP="00000000" w:rsidRDefault="00000000" w:rsidRPr="00000000" w14:paraId="0000004A">
      <w:pPr>
        <w:numPr>
          <w:ilvl w:val="0"/>
          <w:numId w:val="1"/>
        </w:numPr>
        <w:spacing w:after="120" w:lineRule="auto"/>
        <w:ind w:left="720" w:hanging="360"/>
        <w:jc w:val="both"/>
        <w:rPr/>
      </w:pPr>
      <w:r w:rsidDel="00000000" w:rsidR="00000000" w:rsidRPr="00000000">
        <w:rPr>
          <w:b w:val="1"/>
          <w:rtl w:val="0"/>
        </w:rPr>
        <w:t xml:space="preserve">DE - 1.0 : </w:t>
      </w:r>
      <w:r w:rsidDel="00000000" w:rsidR="00000000" w:rsidRPr="00000000">
        <w:rPr>
          <w:rtl w:val="0"/>
        </w:rPr>
        <w:t xml:space="preserve">Dossier d’exploitation</w:t>
      </w:r>
    </w:p>
    <w:p w:rsidR="00000000" w:rsidDel="00000000" w:rsidP="00000000" w:rsidRDefault="00000000" w:rsidRPr="00000000" w14:paraId="0000004B">
      <w:pPr>
        <w:numPr>
          <w:ilvl w:val="0"/>
          <w:numId w:val="1"/>
        </w:numPr>
        <w:spacing w:after="120" w:lineRule="auto"/>
        <w:ind w:left="720" w:hanging="360"/>
        <w:jc w:val="both"/>
        <w:rPr>
          <w:rFonts w:ascii="Arial" w:cs="Arial" w:eastAsia="Arial" w:hAnsi="Arial"/>
        </w:rPr>
      </w:pPr>
      <w:r w:rsidDel="00000000" w:rsidR="00000000" w:rsidRPr="00000000">
        <w:rPr>
          <w:b w:val="1"/>
          <w:rtl w:val="0"/>
        </w:rPr>
        <w:t xml:space="preserve">PVL - 1.0 : </w:t>
      </w:r>
      <w:r w:rsidDel="00000000" w:rsidR="00000000" w:rsidRPr="00000000">
        <w:rPr>
          <w:rtl w:val="0"/>
        </w:rPr>
        <w:t xml:space="preserve">Procès verbal de livraison</w:t>
      </w:r>
    </w:p>
    <w:p w:rsidR="00000000" w:rsidDel="00000000" w:rsidP="00000000" w:rsidRDefault="00000000" w:rsidRPr="00000000" w14:paraId="0000004C">
      <w:pPr>
        <w:pStyle w:val="Heading2"/>
        <w:keepNext w:val="1"/>
        <w:numPr>
          <w:ilvl w:val="1"/>
          <w:numId w:val="5"/>
        </w:numPr>
        <w:shd w:fill="c0c0c0" w:val="clear"/>
        <w:spacing w:after="120" w:before="240" w:lineRule="auto"/>
        <w:ind w:left="576" w:hanging="576"/>
        <w:rPr/>
      </w:pPr>
      <w:bookmarkStart w:colFirst="0" w:colLast="0" w:name="_heading=h.xilbo3ottwnu" w:id="5"/>
      <w:bookmarkEnd w:id="5"/>
      <w:r w:rsidDel="00000000" w:rsidR="00000000" w:rsidRPr="00000000">
        <w:rPr>
          <w:rtl w:val="0"/>
        </w:rPr>
        <w:t xml:space="preserve">Besoin du client</w:t>
      </w:r>
    </w:p>
    <w:p w:rsidR="00000000" w:rsidDel="00000000" w:rsidP="00000000" w:rsidRDefault="00000000" w:rsidRPr="00000000" w14:paraId="0000004D">
      <w:pPr>
        <w:pStyle w:val="Heading3"/>
        <w:numPr>
          <w:ilvl w:val="2"/>
          <w:numId w:val="5"/>
        </w:numPr>
        <w:spacing w:after="120" w:before="240" w:lineRule="auto"/>
        <w:ind w:left="0" w:right="0" w:firstLine="0"/>
        <w:rPr/>
      </w:pPr>
      <w:bookmarkStart w:colFirst="0" w:colLast="0" w:name="_heading=h.jezvzuknfshp" w:id="6"/>
      <w:bookmarkEnd w:id="6"/>
      <w:r w:rsidDel="00000000" w:rsidR="00000000" w:rsidRPr="00000000">
        <w:rPr>
          <w:rtl w:val="0"/>
        </w:rPr>
        <w:t xml:space="preserve">Contexte</w:t>
      </w:r>
    </w:p>
    <w:p w:rsidR="00000000" w:rsidDel="00000000" w:rsidP="00000000" w:rsidRDefault="00000000" w:rsidRPr="00000000" w14:paraId="0000004E">
      <w:pPr>
        <w:widowControl w:val="1"/>
        <w:spacing w:line="276" w:lineRule="auto"/>
        <w:rPr>
          <w:rFonts w:ascii="Arial" w:cs="Arial" w:eastAsia="Arial" w:hAnsi="Arial"/>
        </w:rPr>
      </w:pPr>
      <w:r w:rsidDel="00000000" w:rsidR="00000000" w:rsidRPr="00000000">
        <w:rPr>
          <w:rFonts w:ascii="Arial" w:cs="Arial" w:eastAsia="Arial" w:hAnsi="Arial"/>
          <w:rtl w:val="0"/>
        </w:rPr>
        <w:t xml:space="preserve">OCPizza, une jeune entreprise de restauration spécialisée dans la vente à emporter et en livraison, nous a sollicité afin d’organiser la mise en place d’un système sur mesure qui sera utilisé dans l’intégralité de leurs restaurants actuels et à venir.</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spacing w:line="276" w:lineRule="auto"/>
        <w:rPr>
          <w:sz w:val="20"/>
          <w:szCs w:val="20"/>
        </w:rPr>
      </w:pPr>
      <w:r w:rsidDel="00000000" w:rsidR="00000000" w:rsidRPr="00000000">
        <w:rPr>
          <w:b w:val="1"/>
          <w:i w:val="1"/>
          <w:sz w:val="20"/>
          <w:szCs w:val="20"/>
          <w:rtl w:val="0"/>
        </w:rPr>
        <w:t xml:space="preserve">*</w:t>
      </w:r>
      <w:r w:rsidDel="00000000" w:rsidR="00000000" w:rsidRPr="00000000">
        <w:rPr>
          <w:b w:val="1"/>
          <w:rtl w:val="0"/>
        </w:rPr>
        <w:t xml:space="preserve"> </w:t>
      </w:r>
      <w:r w:rsidDel="00000000" w:rsidR="00000000" w:rsidRPr="00000000">
        <w:rPr>
          <w:b w:val="1"/>
          <w:sz w:val="20"/>
          <w:szCs w:val="20"/>
          <w:rtl w:val="0"/>
        </w:rPr>
        <w:t xml:space="preserve">Pour plus d’informations concernant les termes en gras italique, se référer au glossaire en fin de document</w:t>
      </w:r>
      <w:r w:rsidDel="00000000" w:rsidR="00000000" w:rsidRPr="00000000">
        <w:rPr>
          <w:b w:val="1"/>
          <w:i w:val="1"/>
          <w:sz w:val="20"/>
          <w:szCs w:val="20"/>
          <w:rtl w:val="0"/>
        </w:rPr>
        <w:t xml:space="preserve">.</w:t>
      </w:r>
      <w:r w:rsidDel="00000000" w:rsidR="00000000" w:rsidRPr="00000000">
        <w:rPr>
          <w:rtl w:val="0"/>
        </w:rPr>
      </w:r>
    </w:p>
    <w:p w:rsidR="00000000" w:rsidDel="00000000" w:rsidP="00000000" w:rsidRDefault="00000000" w:rsidRPr="00000000" w14:paraId="0000005A">
      <w:pPr>
        <w:pStyle w:val="Heading3"/>
        <w:numPr>
          <w:ilvl w:val="2"/>
          <w:numId w:val="5"/>
        </w:numPr>
        <w:spacing w:after="120" w:before="240" w:lineRule="auto"/>
        <w:ind w:left="0" w:right="0" w:firstLine="0"/>
        <w:rPr/>
      </w:pPr>
      <w:bookmarkStart w:colFirst="0" w:colLast="0" w:name="_heading=h.rvvauc8g1sfl" w:id="7"/>
      <w:bookmarkEnd w:id="7"/>
      <w:r w:rsidDel="00000000" w:rsidR="00000000" w:rsidRPr="00000000">
        <w:rPr>
          <w:rtl w:val="0"/>
        </w:rPr>
        <w:t xml:space="preserve">Enjeux et Objectifs</w:t>
      </w:r>
    </w:p>
    <w:p w:rsidR="00000000" w:rsidDel="00000000" w:rsidP="00000000" w:rsidRDefault="00000000" w:rsidRPr="00000000" w14:paraId="0000005B">
      <w:pPr>
        <w:widowControl w:val="1"/>
        <w:spacing w:line="276" w:lineRule="auto"/>
        <w:rPr>
          <w:rFonts w:ascii="Arial" w:cs="Arial" w:eastAsia="Arial" w:hAnsi="Arial"/>
        </w:rPr>
      </w:pPr>
      <w:r w:rsidDel="00000000" w:rsidR="00000000" w:rsidRPr="00000000">
        <w:rPr>
          <w:rFonts w:ascii="Arial" w:cs="Arial" w:eastAsia="Arial" w:hAnsi="Arial"/>
          <w:rtl w:val="0"/>
        </w:rPr>
        <w:t xml:space="preserve">L’intérêt est la mise en place d’un système donnant à OCPizza les possibilités suivantes :</w:t>
      </w:r>
    </w:p>
    <w:p w:rsidR="00000000" w:rsidDel="00000000" w:rsidP="00000000" w:rsidRDefault="00000000" w:rsidRPr="00000000" w14:paraId="0000005C">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D">
      <w:pPr>
        <w:widowControl w:val="1"/>
        <w:numPr>
          <w:ilvl w:val="0"/>
          <w:numId w:val="4"/>
        </w:numPr>
        <w:spacing w:line="276" w:lineRule="auto"/>
        <w:ind w:left="720" w:hanging="360"/>
        <w:rPr>
          <w:rFonts w:ascii="Arial" w:cs="Arial" w:eastAsia="Arial" w:hAnsi="Arial"/>
          <w:u w:val="none"/>
        </w:rPr>
      </w:pPr>
      <w:r w:rsidDel="00000000" w:rsidR="00000000" w:rsidRPr="00000000">
        <w:rPr>
          <w:rFonts w:ascii="Arial" w:cs="Arial" w:eastAsia="Arial" w:hAnsi="Arial"/>
          <w:b w:val="1"/>
          <w:rtl w:val="0"/>
        </w:rPr>
        <w:t xml:space="preserve">être plus efficace dans la gestion des commandes</w:t>
      </w:r>
      <w:r w:rsidDel="00000000" w:rsidR="00000000" w:rsidRPr="00000000">
        <w:rPr>
          <w:rFonts w:ascii="Arial" w:cs="Arial" w:eastAsia="Arial" w:hAnsi="Arial"/>
          <w:rtl w:val="0"/>
        </w:rPr>
        <w:t xml:space="preserve">, de leur réception à leur livraison en passant par leur préparation</w:t>
      </w:r>
    </w:p>
    <w:p w:rsidR="00000000" w:rsidDel="00000000" w:rsidP="00000000" w:rsidRDefault="00000000" w:rsidRPr="00000000" w14:paraId="0000005E">
      <w:pPr>
        <w:widowControl w:val="1"/>
        <w:numPr>
          <w:ilvl w:val="0"/>
          <w:numId w:val="4"/>
        </w:numPr>
        <w:spacing w:line="276" w:lineRule="auto"/>
        <w:ind w:left="720" w:hanging="360"/>
        <w:rPr>
          <w:rFonts w:ascii="Arial" w:cs="Arial" w:eastAsia="Arial" w:hAnsi="Arial"/>
          <w:u w:val="none"/>
        </w:rPr>
      </w:pPr>
      <w:r w:rsidDel="00000000" w:rsidR="00000000" w:rsidRPr="00000000">
        <w:rPr>
          <w:rFonts w:ascii="Arial" w:cs="Arial" w:eastAsia="Arial" w:hAnsi="Arial"/>
          <w:b w:val="1"/>
          <w:rtl w:val="0"/>
        </w:rPr>
        <w:t xml:space="preserve">suivre en temps réel les commandes passées</w:t>
      </w:r>
      <w:r w:rsidDel="00000000" w:rsidR="00000000" w:rsidRPr="00000000">
        <w:rPr>
          <w:rFonts w:ascii="Arial" w:cs="Arial" w:eastAsia="Arial" w:hAnsi="Arial"/>
          <w:rtl w:val="0"/>
        </w:rPr>
        <w:t xml:space="preserve">, en préparation et en livraison</w:t>
      </w:r>
    </w:p>
    <w:p w:rsidR="00000000" w:rsidDel="00000000" w:rsidP="00000000" w:rsidRDefault="00000000" w:rsidRPr="00000000" w14:paraId="0000005F">
      <w:pPr>
        <w:widowControl w:val="1"/>
        <w:numPr>
          <w:ilvl w:val="0"/>
          <w:numId w:val="4"/>
        </w:numPr>
        <w:spacing w:line="276" w:lineRule="auto"/>
        <w:ind w:left="720" w:hanging="360"/>
        <w:rPr>
          <w:rFonts w:ascii="Arial" w:cs="Arial" w:eastAsia="Arial" w:hAnsi="Arial"/>
          <w:u w:val="none"/>
        </w:rPr>
      </w:pPr>
      <w:r w:rsidDel="00000000" w:rsidR="00000000" w:rsidRPr="00000000">
        <w:rPr>
          <w:rFonts w:ascii="Arial" w:cs="Arial" w:eastAsia="Arial" w:hAnsi="Arial"/>
          <w:b w:val="1"/>
          <w:rtl w:val="0"/>
        </w:rPr>
        <w:t xml:space="preserve">suivre en temps réel le stock d’ingrédients restants</w:t>
      </w:r>
      <w:r w:rsidDel="00000000" w:rsidR="00000000" w:rsidRPr="00000000">
        <w:rPr>
          <w:rFonts w:ascii="Arial" w:cs="Arial" w:eastAsia="Arial" w:hAnsi="Arial"/>
          <w:rtl w:val="0"/>
        </w:rPr>
        <w:t xml:space="preserve"> pour savoir quelles pizzas peuvent encore être réalisées</w:t>
      </w:r>
    </w:p>
    <w:p w:rsidR="00000000" w:rsidDel="00000000" w:rsidP="00000000" w:rsidRDefault="00000000" w:rsidRPr="00000000" w14:paraId="00000060">
      <w:pPr>
        <w:widowControl w:val="1"/>
        <w:numPr>
          <w:ilvl w:val="0"/>
          <w:numId w:val="4"/>
        </w:numPr>
        <w:spacing w:line="276" w:lineRule="auto"/>
        <w:ind w:left="720" w:hanging="360"/>
        <w:rPr>
          <w:rFonts w:ascii="Arial" w:cs="Arial" w:eastAsia="Arial" w:hAnsi="Arial"/>
          <w:u w:val="none"/>
        </w:rPr>
      </w:pPr>
      <w:r w:rsidDel="00000000" w:rsidR="00000000" w:rsidRPr="00000000">
        <w:rPr>
          <w:rFonts w:ascii="Arial" w:cs="Arial" w:eastAsia="Arial" w:hAnsi="Arial"/>
          <w:b w:val="1"/>
          <w:rtl w:val="0"/>
        </w:rPr>
        <w:t xml:space="preserve">création d’une solution technique</w:t>
      </w:r>
      <w:r w:rsidDel="00000000" w:rsidR="00000000" w:rsidRPr="00000000">
        <w:rPr>
          <w:rFonts w:ascii="Arial" w:cs="Arial" w:eastAsia="Arial" w:hAnsi="Arial"/>
          <w:rtl w:val="0"/>
        </w:rPr>
        <w:t xml:space="preserve"> pour que les clients aient la possibilité de passer leur commande, de la payer directement en ligne (s’ils le souhaitent), et de modifier ou annuler une commande qui n’aurait pas encore été préparée.</w:t>
      </w:r>
    </w:p>
    <w:p w:rsidR="00000000" w:rsidDel="00000000" w:rsidP="00000000" w:rsidRDefault="00000000" w:rsidRPr="00000000" w14:paraId="00000061">
      <w:pPr>
        <w:widowControl w:val="1"/>
        <w:numPr>
          <w:ilvl w:val="0"/>
          <w:numId w:val="4"/>
        </w:numPr>
        <w:spacing w:line="276" w:lineRule="auto"/>
        <w:ind w:left="720" w:hanging="360"/>
        <w:rPr>
          <w:rFonts w:ascii="Arial" w:cs="Arial" w:eastAsia="Arial" w:hAnsi="Arial"/>
          <w:u w:val="none"/>
        </w:rPr>
      </w:pPr>
      <w:r w:rsidDel="00000000" w:rsidR="00000000" w:rsidRPr="00000000">
        <w:rPr>
          <w:rFonts w:ascii="Arial" w:cs="Arial" w:eastAsia="Arial" w:hAnsi="Arial"/>
          <w:b w:val="1"/>
          <w:rtl w:val="0"/>
        </w:rPr>
        <w:t xml:space="preserve">proposer aux pizzaiolos une aide mémoire</w:t>
      </w:r>
      <w:r w:rsidDel="00000000" w:rsidR="00000000" w:rsidRPr="00000000">
        <w:rPr>
          <w:rFonts w:ascii="Arial" w:cs="Arial" w:eastAsia="Arial" w:hAnsi="Arial"/>
          <w:rtl w:val="0"/>
        </w:rPr>
        <w:t xml:space="preserve"> pour chaque recette</w:t>
      </w: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pStyle w:val="Heading1"/>
        <w:numPr>
          <w:ilvl w:val="0"/>
          <w:numId w:val="5"/>
        </w:numPr>
        <w:shd w:fill="808080" w:val="clear"/>
        <w:ind w:left="432" w:hanging="432"/>
        <w:rPr/>
      </w:pPr>
      <w:bookmarkStart w:colFirst="0" w:colLast="0" w:name="_heading=h.8oc9mhbuu6mf" w:id="8"/>
      <w:bookmarkEnd w:id="8"/>
      <w:r w:rsidDel="00000000" w:rsidR="00000000" w:rsidRPr="00000000">
        <w:br w:type="page"/>
      </w:r>
      <w:r w:rsidDel="00000000" w:rsidR="00000000" w:rsidRPr="00000000">
        <w:rPr>
          <w:rtl w:val="0"/>
        </w:rPr>
        <w:t xml:space="preserve">Description générale de la solution</w:t>
      </w:r>
    </w:p>
    <w:p w:rsidR="00000000" w:rsidDel="00000000" w:rsidP="00000000" w:rsidRDefault="00000000" w:rsidRPr="00000000" w14:paraId="00000064">
      <w:pPr>
        <w:widowControl w:val="1"/>
        <w:spacing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65">
      <w:pPr>
        <w:widowControl w:val="1"/>
        <w:spacing w:line="276" w:lineRule="auto"/>
        <w:rPr>
          <w:rFonts w:ascii="Arial" w:cs="Arial" w:eastAsia="Arial" w:hAnsi="Arial"/>
        </w:rPr>
      </w:pPr>
      <w:r w:rsidDel="00000000" w:rsidR="00000000" w:rsidRPr="00000000">
        <w:rPr>
          <w:rFonts w:ascii="Arial" w:cs="Arial" w:eastAsia="Arial" w:hAnsi="Arial"/>
          <w:rtl w:val="0"/>
        </w:rPr>
        <w:t xml:space="preserve">Afin de répondre aux besoins d’OCPizza tout en respectant le budget, nous proposons de développer un site web responsive. Cela permet de maîtriser les coûts, tout en ayant une solution adaptée à tous les appareils (ordinateur, smartphones iOS &amp; Android, tablettes).</w:t>
      </w:r>
    </w:p>
    <w:p w:rsidR="00000000" w:rsidDel="00000000" w:rsidP="00000000" w:rsidRDefault="00000000" w:rsidRPr="00000000" w14:paraId="00000066">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67">
      <w:pPr>
        <w:widowControl w:val="1"/>
        <w:spacing w:line="276" w:lineRule="auto"/>
        <w:rPr>
          <w:rFonts w:ascii="Arial" w:cs="Arial" w:eastAsia="Arial" w:hAnsi="Arial"/>
        </w:rPr>
      </w:pPr>
      <w:r w:rsidDel="00000000" w:rsidR="00000000" w:rsidRPr="00000000">
        <w:rPr>
          <w:rFonts w:ascii="Arial" w:cs="Arial" w:eastAsia="Arial" w:hAnsi="Arial"/>
          <w:rtl w:val="0"/>
        </w:rPr>
        <w:t xml:space="preserve">Nous avons choisi d’utiliser Magento, qui est un </w:t>
      </w:r>
      <w:r w:rsidDel="00000000" w:rsidR="00000000" w:rsidRPr="00000000">
        <w:rPr>
          <w:rFonts w:ascii="Arial" w:cs="Arial" w:eastAsia="Arial" w:hAnsi="Arial"/>
          <w:b w:val="1"/>
          <w:i w:val="1"/>
          <w:rtl w:val="0"/>
        </w:rPr>
        <w:t xml:space="preserve">CMS</w:t>
      </w:r>
      <w:r w:rsidDel="00000000" w:rsidR="00000000" w:rsidRPr="00000000">
        <w:rPr>
          <w:rFonts w:ascii="Arial" w:cs="Arial" w:eastAsia="Arial" w:hAnsi="Arial"/>
          <w:rtl w:val="0"/>
        </w:rPr>
        <w:t xml:space="preserve"> e-commerce très répandu. Il représente une solution clé en main qui permet une gestion centralisée du back-end et du front-end du site. La version</w:t>
      </w:r>
      <w:r w:rsidDel="00000000" w:rsidR="00000000" w:rsidRPr="00000000">
        <w:rPr>
          <w:rFonts w:ascii="Arial" w:cs="Arial" w:eastAsia="Arial" w:hAnsi="Arial"/>
          <w:b w:val="1"/>
          <w:i w:val="1"/>
          <w:rtl w:val="0"/>
        </w:rPr>
        <w:t xml:space="preserve"> open source</w:t>
      </w:r>
      <w:r w:rsidDel="00000000" w:rsidR="00000000" w:rsidRPr="00000000">
        <w:rPr>
          <w:rFonts w:ascii="Arial" w:cs="Arial" w:eastAsia="Arial" w:hAnsi="Arial"/>
          <w:rtl w:val="0"/>
        </w:rPr>
        <w:t xml:space="preserve"> est gratuite. </w:t>
      </w:r>
    </w:p>
    <w:p w:rsidR="00000000" w:rsidDel="00000000" w:rsidP="00000000" w:rsidRDefault="00000000" w:rsidRPr="00000000" w14:paraId="00000068">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69">
      <w:pPr>
        <w:widowControl w:val="1"/>
        <w:spacing w:line="276" w:lineRule="auto"/>
        <w:rPr>
          <w:rFonts w:ascii="Arial" w:cs="Arial" w:eastAsia="Arial" w:hAnsi="Arial"/>
        </w:rPr>
      </w:pPr>
      <w:r w:rsidDel="00000000" w:rsidR="00000000" w:rsidRPr="00000000">
        <w:rPr>
          <w:rFonts w:ascii="Arial" w:cs="Arial" w:eastAsia="Arial" w:hAnsi="Arial"/>
          <w:rtl w:val="0"/>
        </w:rPr>
        <w:t xml:space="preserve">Utiliser Magento permet de ne pas avoir à créer une solution “</w:t>
      </w:r>
      <w:r w:rsidDel="00000000" w:rsidR="00000000" w:rsidRPr="00000000">
        <w:rPr>
          <w:rFonts w:ascii="Arial" w:cs="Arial" w:eastAsia="Arial" w:hAnsi="Arial"/>
          <w:b w:val="1"/>
          <w:i w:val="1"/>
          <w:rtl w:val="0"/>
        </w:rPr>
        <w:t xml:space="preserve">from scratch</w:t>
      </w:r>
      <w:r w:rsidDel="00000000" w:rsidR="00000000" w:rsidRPr="00000000">
        <w:rPr>
          <w:rFonts w:ascii="Arial" w:cs="Arial" w:eastAsia="Arial" w:hAnsi="Arial"/>
          <w:rtl w:val="0"/>
        </w:rPr>
        <w:t xml:space="preserve">”, autrement dit, d’éviter la création d’une solution qui nécessite des investissements conséquents de temps et d’argent (création de la solution, durée de création, maintenance continue…)</w:t>
      </w:r>
    </w:p>
    <w:p w:rsidR="00000000" w:rsidDel="00000000" w:rsidP="00000000" w:rsidRDefault="00000000" w:rsidRPr="00000000" w14:paraId="0000006A">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6B">
      <w:pPr>
        <w:widowControl w:val="1"/>
        <w:spacing w:line="276" w:lineRule="auto"/>
        <w:rPr>
          <w:rFonts w:ascii="Arial" w:cs="Arial" w:eastAsia="Arial" w:hAnsi="Arial"/>
        </w:rPr>
      </w:pPr>
      <w:r w:rsidDel="00000000" w:rsidR="00000000" w:rsidRPr="00000000">
        <w:rPr>
          <w:rFonts w:ascii="Arial" w:cs="Arial" w:eastAsia="Arial" w:hAnsi="Arial"/>
          <w:rtl w:val="0"/>
        </w:rPr>
        <w:t xml:space="preserve">La conception du front-end pourra être faite à travers une large gamme de thèmes préconçus. Les prix de ces derniers sont compris entre 100 et 500$ et permettent une mise en place du front-end rapide et peu onéreuse.</w:t>
      </w:r>
    </w:p>
    <w:p w:rsidR="00000000" w:rsidDel="00000000" w:rsidP="00000000" w:rsidRDefault="00000000" w:rsidRPr="00000000" w14:paraId="0000006C">
      <w:pPr>
        <w:widowControl w:val="1"/>
        <w:spacing w:line="276" w:lineRule="auto"/>
        <w:rPr>
          <w:rFonts w:ascii="Arial" w:cs="Arial" w:eastAsia="Arial" w:hAnsi="Arial"/>
        </w:rPr>
      </w:pPr>
      <w:r w:rsidDel="00000000" w:rsidR="00000000" w:rsidRPr="00000000">
        <w:rPr>
          <w:rFonts w:ascii="Arial" w:cs="Arial" w:eastAsia="Arial" w:hAnsi="Arial"/>
          <w:rtl w:val="0"/>
        </w:rPr>
        <w:t xml:space="preserve">Il sera toutefois possible de personnaliser certains aspects comme les couleurs ou les typographies afin de se conformer à la charte graphique.</w:t>
      </w:r>
    </w:p>
    <w:p w:rsidR="00000000" w:rsidDel="00000000" w:rsidP="00000000" w:rsidRDefault="00000000" w:rsidRPr="00000000" w14:paraId="0000006D">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6E">
      <w:pPr>
        <w:widowControl w:val="1"/>
        <w:spacing w:line="276" w:lineRule="auto"/>
        <w:rPr>
          <w:rFonts w:ascii="Arial" w:cs="Arial" w:eastAsia="Arial" w:hAnsi="Arial"/>
        </w:rPr>
      </w:pPr>
      <w:r w:rsidDel="00000000" w:rsidR="00000000" w:rsidRPr="00000000">
        <w:rPr>
          <w:rFonts w:ascii="Arial" w:cs="Arial" w:eastAsia="Arial" w:hAnsi="Arial"/>
          <w:rtl w:val="0"/>
        </w:rPr>
        <w:t xml:space="preserve"> Magento permet d’ajouter des plugins et extensions (Third Party Services) qu’il est possible d’obtenir sur une marketplace consacrée à ces derniers. Par exemple, il sera possible de connecter un système bancaire à notre CMS très simplement.</w:t>
      </w:r>
    </w:p>
    <w:p w:rsidR="00000000" w:rsidDel="00000000" w:rsidP="00000000" w:rsidRDefault="00000000" w:rsidRPr="00000000" w14:paraId="0000006F">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70">
      <w:pPr>
        <w:widowControl w:val="1"/>
        <w:spacing w:line="276" w:lineRule="auto"/>
        <w:rPr>
          <w:rFonts w:ascii="Arial" w:cs="Arial" w:eastAsia="Arial" w:hAnsi="Arial"/>
        </w:rPr>
      </w:pPr>
      <w:r w:rsidDel="00000000" w:rsidR="00000000" w:rsidRPr="00000000">
        <w:rPr>
          <w:rFonts w:ascii="Arial" w:cs="Arial" w:eastAsia="Arial" w:hAnsi="Arial"/>
          <w:rtl w:val="0"/>
        </w:rPr>
        <w:t xml:space="preserve"> Magento permet entre autres :</w:t>
      </w:r>
    </w:p>
    <w:p w:rsidR="00000000" w:rsidDel="00000000" w:rsidP="00000000" w:rsidRDefault="00000000" w:rsidRPr="00000000" w14:paraId="00000071">
      <w:pPr>
        <w:widowControl w:val="1"/>
        <w:numPr>
          <w:ilvl w:val="0"/>
          <w:numId w:val="3"/>
        </w:numPr>
        <w:spacing w:line="276" w:lineRule="auto"/>
        <w:ind w:left="720" w:hanging="360"/>
        <w:rPr>
          <w:rFonts w:ascii="Arial" w:cs="Arial" w:eastAsia="Arial" w:hAnsi="Arial"/>
        </w:rPr>
      </w:pPr>
      <w:r w:rsidDel="00000000" w:rsidR="00000000" w:rsidRPr="00000000">
        <w:rPr>
          <w:rFonts w:ascii="Arial" w:cs="Arial" w:eastAsia="Arial" w:hAnsi="Arial"/>
          <w:b w:val="1"/>
          <w:rtl w:val="0"/>
        </w:rPr>
        <w:t xml:space="preserve">une adaptation des outils d’administration</w:t>
      </w:r>
      <w:r w:rsidDel="00000000" w:rsidR="00000000" w:rsidRPr="00000000">
        <w:rPr>
          <w:rFonts w:ascii="Arial" w:cs="Arial" w:eastAsia="Arial" w:hAnsi="Arial"/>
          <w:rtl w:val="0"/>
        </w:rPr>
        <w:t xml:space="preserve"> aux besoins des utilisateurs (tant côté entreprise que côté client)</w:t>
      </w:r>
    </w:p>
    <w:p w:rsidR="00000000" w:rsidDel="00000000" w:rsidP="00000000" w:rsidRDefault="00000000" w:rsidRPr="00000000" w14:paraId="00000072">
      <w:pPr>
        <w:widowControl w:val="1"/>
        <w:numPr>
          <w:ilvl w:val="0"/>
          <w:numId w:val="3"/>
        </w:numPr>
        <w:spacing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une gestion de catalogue complète</w:t>
      </w:r>
    </w:p>
    <w:p w:rsidR="00000000" w:rsidDel="00000000" w:rsidP="00000000" w:rsidRDefault="00000000" w:rsidRPr="00000000" w14:paraId="00000073">
      <w:pPr>
        <w:widowControl w:val="1"/>
        <w:numPr>
          <w:ilvl w:val="0"/>
          <w:numId w:val="3"/>
        </w:numPr>
        <w:spacing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une gestion multi-boutique</w:t>
      </w:r>
    </w:p>
    <w:p w:rsidR="00000000" w:rsidDel="00000000" w:rsidP="00000000" w:rsidRDefault="00000000" w:rsidRPr="00000000" w14:paraId="00000074">
      <w:pPr>
        <w:widowControl w:val="1"/>
        <w:numPr>
          <w:ilvl w:val="0"/>
          <w:numId w:val="3"/>
        </w:numPr>
        <w:spacing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l’accès à de nombreux outils marketing et de facturation</w:t>
      </w:r>
    </w:p>
    <w:p w:rsidR="00000000" w:rsidDel="00000000" w:rsidP="00000000" w:rsidRDefault="00000000" w:rsidRPr="00000000" w14:paraId="00000075">
      <w:pPr>
        <w:widowControl w:val="1"/>
        <w:numPr>
          <w:ilvl w:val="0"/>
          <w:numId w:val="3"/>
        </w:numPr>
        <w:spacing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une gestion des paiements simplifiée</w:t>
      </w:r>
    </w:p>
    <w:p w:rsidR="00000000" w:rsidDel="00000000" w:rsidP="00000000" w:rsidRDefault="00000000" w:rsidRPr="00000000" w14:paraId="00000076">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77">
      <w:pPr>
        <w:widowControl w:val="1"/>
        <w:spacing w:line="276" w:lineRule="auto"/>
        <w:rPr>
          <w:rFonts w:ascii="Arial" w:cs="Arial" w:eastAsia="Arial" w:hAnsi="Arial"/>
          <w:b w:val="1"/>
          <w:i w:val="1"/>
        </w:rPr>
      </w:pPr>
      <w:r w:rsidDel="00000000" w:rsidR="00000000" w:rsidRPr="00000000">
        <w:rPr>
          <w:rFonts w:ascii="Arial" w:cs="Arial" w:eastAsia="Arial" w:hAnsi="Arial"/>
          <w:rtl w:val="0"/>
        </w:rPr>
        <w:t xml:space="preserve"> Il sera possible de gérer les prix des articles, les stocks, les promotions, la facturation et de manière générale, tous les aspects attenants à la bonne tenue d’un site e-commerce. Les nombreux plugins et extensions permettront d’adapter facilement les fonctionnalités du site aux besoins d’OCPizza, en y ajoutant un système de fidélité par exemple.</w:t>
      </w:r>
      <w:r w:rsidDel="00000000" w:rsidR="00000000" w:rsidRPr="00000000">
        <w:rPr>
          <w:rtl w:val="0"/>
        </w:rPr>
      </w:r>
    </w:p>
    <w:p w:rsidR="00000000" w:rsidDel="00000000" w:rsidP="00000000" w:rsidRDefault="00000000" w:rsidRPr="00000000" w14:paraId="00000078">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79">
      <w:pPr>
        <w:widowControl w:val="1"/>
        <w:spacing w:line="276" w:lineRule="auto"/>
        <w:ind w:left="0" w:right="-607.7952755905511" w:firstLine="0"/>
        <w:rPr>
          <w:rFonts w:ascii="Arial" w:cs="Arial" w:eastAsia="Arial" w:hAnsi="Arial"/>
        </w:rPr>
      </w:pPr>
      <w:r w:rsidDel="00000000" w:rsidR="00000000" w:rsidRPr="00000000">
        <w:rPr>
          <w:rFonts w:ascii="Arial" w:cs="Arial" w:eastAsia="Arial" w:hAnsi="Arial"/>
          <w:rtl w:val="0"/>
        </w:rPr>
        <w:t xml:space="preserve">L’analyse des besoins effectuée au préalable nous a permis d’identifier les acteurs qui seront amenés à interagir avec le système (</w:t>
      </w:r>
      <w:r w:rsidDel="00000000" w:rsidR="00000000" w:rsidRPr="00000000">
        <w:rPr>
          <w:rFonts w:ascii="Arial" w:cs="Arial" w:eastAsia="Arial" w:hAnsi="Arial"/>
          <w:b w:val="1"/>
          <w:i w:val="1"/>
          <w:rtl w:val="0"/>
        </w:rPr>
        <w:t xml:space="preserve">diagramme UML</w:t>
      </w:r>
      <w:r w:rsidDel="00000000" w:rsidR="00000000" w:rsidRPr="00000000">
        <w:rPr>
          <w:rFonts w:ascii="Arial" w:cs="Arial" w:eastAsia="Arial" w:hAnsi="Arial"/>
          <w:rtl w:val="0"/>
        </w:rPr>
        <w:t xml:space="preserve"> de contexte), les packages qui composeront le système (</w:t>
      </w:r>
      <w:r w:rsidDel="00000000" w:rsidR="00000000" w:rsidRPr="00000000">
        <w:rPr>
          <w:rFonts w:ascii="Arial" w:cs="Arial" w:eastAsia="Arial" w:hAnsi="Arial"/>
          <w:b w:val="1"/>
          <w:i w:val="1"/>
          <w:rtl w:val="0"/>
        </w:rPr>
        <w:t xml:space="preserve">diagramme UML</w:t>
      </w:r>
      <w:r w:rsidDel="00000000" w:rsidR="00000000" w:rsidRPr="00000000">
        <w:rPr>
          <w:rFonts w:ascii="Arial" w:cs="Arial" w:eastAsia="Arial" w:hAnsi="Arial"/>
          <w:rtl w:val="0"/>
        </w:rPr>
        <w:t xml:space="preserve"> de package) et de définir des personas (clientèle cible).</w:t>
      </w:r>
    </w:p>
    <w:p w:rsidR="00000000" w:rsidDel="00000000" w:rsidP="00000000" w:rsidRDefault="00000000" w:rsidRPr="00000000" w14:paraId="0000007A">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7B">
      <w:pPr>
        <w:pStyle w:val="Heading2"/>
        <w:numPr>
          <w:ilvl w:val="1"/>
          <w:numId w:val="5"/>
        </w:numPr>
        <w:shd w:fill="c0c0c0" w:val="clear"/>
        <w:ind w:left="576" w:hanging="576"/>
        <w:rPr/>
      </w:pPr>
      <w:bookmarkStart w:colFirst="0" w:colLast="0" w:name="_heading=h.7d944s1gvhh8" w:id="9"/>
      <w:bookmarkEnd w:id="9"/>
      <w:r w:rsidDel="00000000" w:rsidR="00000000" w:rsidRPr="00000000">
        <w:rPr>
          <w:rtl w:val="0"/>
        </w:rPr>
        <w:t xml:space="preserve">Les personas</w:t>
      </w:r>
      <w:r w:rsidDel="00000000" w:rsidR="00000000" w:rsidRPr="00000000">
        <w:rPr>
          <w:rtl w:val="0"/>
        </w:rPr>
      </w:r>
    </w:p>
    <w:p w:rsidR="00000000" w:rsidDel="00000000" w:rsidP="00000000" w:rsidRDefault="00000000" w:rsidRPr="00000000" w14:paraId="0000007C">
      <w:pPr>
        <w:widowControl w:val="1"/>
        <w:spacing w:line="276" w:lineRule="auto"/>
        <w:rPr>
          <w:rFonts w:ascii="Arial" w:cs="Arial" w:eastAsia="Arial" w:hAnsi="Arial"/>
        </w:rPr>
      </w:pPr>
      <w:r w:rsidDel="00000000" w:rsidR="00000000" w:rsidRPr="00000000">
        <w:rPr>
          <w:rFonts w:ascii="Arial" w:cs="Arial" w:eastAsia="Arial" w:hAnsi="Arial"/>
          <w:rtl w:val="0"/>
        </w:rPr>
        <w:t xml:space="preserve">Les personas représentent des utilisateurs “type” de la solution et permettent d’exposer certaines de leurs attentes.</w:t>
      </w:r>
    </w:p>
    <w:p w:rsidR="00000000" w:rsidDel="00000000" w:rsidP="00000000" w:rsidRDefault="00000000" w:rsidRPr="00000000" w14:paraId="0000007D">
      <w:pPr>
        <w:widowControl w:val="1"/>
        <w:spacing w:line="276" w:lineRule="auto"/>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190500</wp:posOffset>
            </wp:positionV>
            <wp:extent cx="1485900" cy="1709442"/>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485900" cy="1709442"/>
                    </a:xfrm>
                    <a:prstGeom prst="rect"/>
                    <a:ln/>
                  </pic:spPr>
                </pic:pic>
              </a:graphicData>
            </a:graphic>
          </wp:anchor>
        </w:drawing>
      </w:r>
    </w:p>
    <w:p w:rsidR="00000000" w:rsidDel="00000000" w:rsidP="00000000" w:rsidRDefault="00000000" w:rsidRPr="00000000" w14:paraId="0000007E">
      <w:pPr>
        <w:widowControl w:val="1"/>
        <w:spacing w:line="276" w:lineRule="auto"/>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7F">
      <w:pPr>
        <w:widowControl w:val="1"/>
        <w:spacing w:line="276" w:lineRule="auto"/>
        <w:rPr>
          <w:rFonts w:ascii="Arial" w:cs="Arial" w:eastAsia="Arial" w:hAnsi="Arial"/>
          <w:b w:val="1"/>
        </w:rPr>
      </w:pPr>
      <w:r w:rsidDel="00000000" w:rsidR="00000000" w:rsidRPr="00000000">
        <w:rPr>
          <w:rFonts w:ascii="Arial" w:cs="Arial" w:eastAsia="Arial" w:hAnsi="Arial"/>
          <w:b w:val="1"/>
          <w:rtl w:val="0"/>
        </w:rPr>
        <w:t xml:space="preserve">Billy - Étudiant</w:t>
      </w:r>
    </w:p>
    <w:p w:rsidR="00000000" w:rsidDel="00000000" w:rsidP="00000000" w:rsidRDefault="00000000" w:rsidRPr="00000000" w14:paraId="00000080">
      <w:pPr>
        <w:widowControl w:val="1"/>
        <w:spacing w:line="276" w:lineRule="auto"/>
        <w:rPr>
          <w:rFonts w:ascii="Arial" w:cs="Arial" w:eastAsia="Arial" w:hAnsi="Arial"/>
        </w:rPr>
      </w:pPr>
      <w:r w:rsidDel="00000000" w:rsidR="00000000" w:rsidRPr="00000000">
        <w:rPr>
          <w:rFonts w:ascii="Arial" w:cs="Arial" w:eastAsia="Arial" w:hAnsi="Arial"/>
          <w:rtl w:val="0"/>
        </w:rPr>
        <w:t xml:space="preserve">20 ans</w:t>
      </w:r>
    </w:p>
    <w:p w:rsidR="00000000" w:rsidDel="00000000" w:rsidP="00000000" w:rsidRDefault="00000000" w:rsidRPr="00000000" w14:paraId="00000081">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82">
      <w:pPr>
        <w:widowControl w:val="1"/>
        <w:spacing w:line="276" w:lineRule="auto"/>
        <w:ind w:left="1440" w:firstLine="720"/>
        <w:rPr>
          <w:rFonts w:ascii="Arial" w:cs="Arial" w:eastAsia="Arial" w:hAnsi="Arial"/>
          <w:b w:val="1"/>
          <w:i w:val="1"/>
          <w:sz w:val="20"/>
          <w:szCs w:val="20"/>
        </w:rPr>
      </w:pPr>
      <w:r w:rsidDel="00000000" w:rsidR="00000000" w:rsidRPr="00000000">
        <w:rPr>
          <w:rFonts w:ascii="Arial" w:cs="Arial" w:eastAsia="Arial" w:hAnsi="Arial"/>
          <w:sz w:val="20"/>
          <w:szCs w:val="20"/>
          <w:u w:val="single"/>
          <w:rtl w:val="0"/>
        </w:rPr>
        <w:t xml:space="preserve">Profil</w:t>
      </w:r>
      <w:r w:rsidDel="00000000" w:rsidR="00000000" w:rsidRPr="00000000">
        <w:rPr>
          <w:rFonts w:ascii="Arial" w:cs="Arial" w:eastAsia="Arial" w:hAnsi="Arial"/>
          <w:sz w:val="20"/>
          <w:szCs w:val="20"/>
          <w:rtl w:val="0"/>
        </w:rPr>
        <w:t xml:space="preserve"> : </w:t>
      </w:r>
      <w:r w:rsidDel="00000000" w:rsidR="00000000" w:rsidRPr="00000000">
        <w:rPr>
          <w:rFonts w:ascii="Arial" w:cs="Arial" w:eastAsia="Arial" w:hAnsi="Arial"/>
          <w:b w:val="1"/>
          <w:i w:val="1"/>
          <w:sz w:val="20"/>
          <w:szCs w:val="20"/>
          <w:rtl w:val="0"/>
        </w:rPr>
        <w:t xml:space="preserve">Consommation bi-hebdomadaire</w:t>
      </w:r>
    </w:p>
    <w:p w:rsidR="00000000" w:rsidDel="00000000" w:rsidP="00000000" w:rsidRDefault="00000000" w:rsidRPr="00000000" w14:paraId="00000083">
      <w:pPr>
        <w:widowControl w:val="1"/>
        <w:spacing w:line="276" w:lineRule="auto"/>
        <w:rPr>
          <w:rFonts w:ascii="Arial" w:cs="Arial" w:eastAsia="Arial" w:hAnsi="Arial"/>
          <w:i w:val="1"/>
          <w:sz w:val="20"/>
          <w:szCs w:val="20"/>
        </w:rPr>
      </w:pPr>
      <w:r w:rsidDel="00000000" w:rsidR="00000000" w:rsidRPr="00000000">
        <w:rPr>
          <w:rFonts w:ascii="Arial" w:cs="Arial" w:eastAsia="Arial" w:hAnsi="Arial"/>
          <w:sz w:val="20"/>
          <w:szCs w:val="20"/>
          <w:u w:val="single"/>
          <w:rtl w:val="0"/>
        </w:rPr>
        <w:t xml:space="preserve">Intérêt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 La rapidité</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i w:val="1"/>
          <w:sz w:val="20"/>
          <w:szCs w:val="20"/>
          <w:rtl w:val="0"/>
        </w:rPr>
        <w:t xml:space="preserve"> commander de manière efficace en livraison via mobile ou ordinateur pour avoir le temps de manger pendant la pause déjeuner, ou le soir entre amis pour ne pas avoir à cuisiner. Il souhaite n’avoir à s’occuper de presque rien.</w:t>
      </w:r>
    </w:p>
    <w:p w:rsidR="00000000" w:rsidDel="00000000" w:rsidP="00000000" w:rsidRDefault="00000000" w:rsidRPr="00000000" w14:paraId="00000084">
      <w:pPr>
        <w:widowControl w:val="1"/>
        <w:spacing w:line="276" w:lineRule="auto"/>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85">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86">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87">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88">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89">
      <w:pPr>
        <w:widowControl w:val="1"/>
        <w:spacing w:line="276" w:lineRule="auto"/>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4233863</wp:posOffset>
            </wp:positionH>
            <wp:positionV relativeFrom="paragraph">
              <wp:posOffset>190500</wp:posOffset>
            </wp:positionV>
            <wp:extent cx="1481138" cy="1741708"/>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481138" cy="1741708"/>
                    </a:xfrm>
                    <a:prstGeom prst="rect"/>
                    <a:ln/>
                  </pic:spPr>
                </pic:pic>
              </a:graphicData>
            </a:graphic>
          </wp:anchor>
        </w:drawing>
      </w:r>
    </w:p>
    <w:p w:rsidR="00000000" w:rsidDel="00000000" w:rsidP="00000000" w:rsidRDefault="00000000" w:rsidRPr="00000000" w14:paraId="0000008A">
      <w:pPr>
        <w:widowControl w:val="1"/>
        <w:spacing w:line="276" w:lineRule="auto"/>
        <w:jc w:val="right"/>
        <w:rPr>
          <w:rFonts w:ascii="Arial" w:cs="Arial" w:eastAsia="Arial" w:hAnsi="Arial"/>
        </w:rPr>
      </w:pPr>
      <w:r w:rsidDel="00000000" w:rsidR="00000000" w:rsidRPr="00000000">
        <w:rPr>
          <w:rtl w:val="0"/>
        </w:rPr>
      </w:r>
    </w:p>
    <w:p w:rsidR="00000000" w:rsidDel="00000000" w:rsidP="00000000" w:rsidRDefault="00000000" w:rsidRPr="00000000" w14:paraId="0000008B">
      <w:pPr>
        <w:widowControl w:val="1"/>
        <w:spacing w:line="276" w:lineRule="auto"/>
        <w:jc w:val="right"/>
        <w:rPr>
          <w:rFonts w:ascii="Arial" w:cs="Arial" w:eastAsia="Arial" w:hAnsi="Arial"/>
          <w:b w:val="1"/>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Christophe</w:t>
      </w:r>
      <w:r w:rsidDel="00000000" w:rsidR="00000000" w:rsidRPr="00000000">
        <w:rPr>
          <w:rFonts w:ascii="Arial" w:cs="Arial" w:eastAsia="Arial" w:hAnsi="Arial"/>
          <w:rtl w:val="0"/>
        </w:rPr>
        <w:t xml:space="preserve"> - </w:t>
      </w:r>
      <w:r w:rsidDel="00000000" w:rsidR="00000000" w:rsidRPr="00000000">
        <w:rPr>
          <w:rFonts w:ascii="Arial" w:cs="Arial" w:eastAsia="Arial" w:hAnsi="Arial"/>
          <w:b w:val="1"/>
          <w:rtl w:val="0"/>
        </w:rPr>
        <w:t xml:space="preserve">Parent</w:t>
      </w:r>
    </w:p>
    <w:p w:rsidR="00000000" w:rsidDel="00000000" w:rsidP="00000000" w:rsidRDefault="00000000" w:rsidRPr="00000000" w14:paraId="0000008C">
      <w:pPr>
        <w:widowControl w:val="1"/>
        <w:spacing w:line="276" w:lineRule="auto"/>
        <w:jc w:val="right"/>
        <w:rPr>
          <w:rFonts w:ascii="Arial" w:cs="Arial" w:eastAsia="Arial" w:hAnsi="Arial"/>
        </w:rPr>
      </w:pPr>
      <w:r w:rsidDel="00000000" w:rsidR="00000000" w:rsidRPr="00000000">
        <w:rPr>
          <w:rFonts w:ascii="Arial" w:cs="Arial" w:eastAsia="Arial" w:hAnsi="Arial"/>
          <w:rtl w:val="0"/>
        </w:rPr>
        <w:t xml:space="preserve">42 ans</w:t>
      </w:r>
    </w:p>
    <w:p w:rsidR="00000000" w:rsidDel="00000000" w:rsidP="00000000" w:rsidRDefault="00000000" w:rsidRPr="00000000" w14:paraId="0000008D">
      <w:pPr>
        <w:widowControl w:val="1"/>
        <w:spacing w:line="276" w:lineRule="auto"/>
        <w:jc w:val="right"/>
        <w:rPr>
          <w:rFonts w:ascii="Arial" w:cs="Arial" w:eastAsia="Arial" w:hAnsi="Arial"/>
        </w:rPr>
      </w:pPr>
      <w:r w:rsidDel="00000000" w:rsidR="00000000" w:rsidRPr="00000000">
        <w:rPr>
          <w:rtl w:val="0"/>
        </w:rPr>
      </w:r>
    </w:p>
    <w:p w:rsidR="00000000" w:rsidDel="00000000" w:rsidP="00000000" w:rsidRDefault="00000000" w:rsidRPr="00000000" w14:paraId="0000008E">
      <w:pPr>
        <w:widowControl w:val="1"/>
        <w:spacing w:line="276" w:lineRule="auto"/>
        <w:rPr>
          <w:rFonts w:ascii="Arial" w:cs="Arial" w:eastAsia="Arial" w:hAnsi="Arial"/>
          <w:b w:val="1"/>
          <w:i w:val="1"/>
          <w:sz w:val="20"/>
          <w:szCs w:val="20"/>
        </w:rPr>
      </w:pPr>
      <w:r w:rsidDel="00000000" w:rsidR="00000000" w:rsidRPr="00000000">
        <w:rPr>
          <w:rFonts w:ascii="Arial" w:cs="Arial" w:eastAsia="Arial" w:hAnsi="Arial"/>
          <w:sz w:val="20"/>
          <w:szCs w:val="20"/>
          <w:u w:val="single"/>
          <w:rtl w:val="0"/>
        </w:rPr>
        <w:t xml:space="preserve">Profil</w:t>
      </w:r>
      <w:r w:rsidDel="00000000" w:rsidR="00000000" w:rsidRPr="00000000">
        <w:rPr>
          <w:rFonts w:ascii="Arial" w:cs="Arial" w:eastAsia="Arial" w:hAnsi="Arial"/>
          <w:sz w:val="20"/>
          <w:szCs w:val="20"/>
          <w:rtl w:val="0"/>
        </w:rPr>
        <w:t xml:space="preserve"> : </w:t>
      </w:r>
      <w:r w:rsidDel="00000000" w:rsidR="00000000" w:rsidRPr="00000000">
        <w:rPr>
          <w:rFonts w:ascii="Arial" w:cs="Arial" w:eastAsia="Arial" w:hAnsi="Arial"/>
          <w:b w:val="1"/>
          <w:i w:val="1"/>
          <w:sz w:val="20"/>
          <w:szCs w:val="20"/>
          <w:rtl w:val="0"/>
        </w:rPr>
        <w:t xml:space="preserve">Consommation hebdomadaire</w:t>
      </w:r>
    </w:p>
    <w:p w:rsidR="00000000" w:rsidDel="00000000" w:rsidP="00000000" w:rsidRDefault="00000000" w:rsidRPr="00000000" w14:paraId="0000008F">
      <w:pPr>
        <w:widowControl w:val="1"/>
        <w:spacing w:line="276" w:lineRule="auto"/>
        <w:rPr>
          <w:rFonts w:ascii="Arial" w:cs="Arial" w:eastAsia="Arial" w:hAnsi="Arial"/>
        </w:rPr>
      </w:pPr>
      <w:r w:rsidDel="00000000" w:rsidR="00000000" w:rsidRPr="00000000">
        <w:rPr>
          <w:rFonts w:ascii="Arial" w:cs="Arial" w:eastAsia="Arial" w:hAnsi="Arial"/>
          <w:sz w:val="20"/>
          <w:szCs w:val="20"/>
          <w:u w:val="single"/>
          <w:rtl w:val="0"/>
        </w:rPr>
        <w:t xml:space="preserve">Intérêt</w:t>
      </w:r>
      <w:r w:rsidDel="00000000" w:rsidR="00000000" w:rsidRPr="00000000">
        <w:rPr>
          <w:rFonts w:ascii="Arial" w:cs="Arial" w:eastAsia="Arial" w:hAnsi="Arial"/>
          <w:sz w:val="20"/>
          <w:szCs w:val="20"/>
          <w:rtl w:val="0"/>
        </w:rPr>
        <w:t xml:space="preserve"> : </w:t>
      </w:r>
      <w:r w:rsidDel="00000000" w:rsidR="00000000" w:rsidRPr="00000000">
        <w:rPr>
          <w:rFonts w:ascii="Arial" w:cs="Arial" w:eastAsia="Arial" w:hAnsi="Arial"/>
          <w:i w:val="1"/>
          <w:sz w:val="20"/>
          <w:szCs w:val="20"/>
          <w:rtl w:val="0"/>
        </w:rPr>
        <w:t xml:space="preserve">Commander en ligne à emporter pour toute la famille, pouvoir régler en ligne ou sur place, choisir le moment du retrait. Il apprécie la possibilité d’étoffer ses commandes une fois en boutique, ou à l’avance depuis chez lui.  </w:t>
      </w:r>
      <w:r w:rsidDel="00000000" w:rsidR="00000000" w:rsidRPr="00000000">
        <w:rPr>
          <w:rFonts w:ascii="Arial" w:cs="Arial" w:eastAsia="Arial" w:hAnsi="Arial"/>
          <w:rtl w:val="0"/>
        </w:rPr>
        <w:t xml:space="preserv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2">
      <w:pPr>
        <w:pStyle w:val="Heading2"/>
        <w:numPr>
          <w:ilvl w:val="1"/>
          <w:numId w:val="5"/>
        </w:numPr>
        <w:shd w:fill="c0c0c0" w:val="clear"/>
        <w:ind w:left="576" w:hanging="576"/>
        <w:rPr/>
      </w:pPr>
      <w:bookmarkStart w:colFirst="0" w:colLast="0" w:name="_heading=h.5zsm9u7r20d9" w:id="10"/>
      <w:bookmarkEnd w:id="10"/>
      <w:r w:rsidDel="00000000" w:rsidR="00000000" w:rsidRPr="00000000">
        <w:rPr>
          <w:rtl w:val="0"/>
        </w:rPr>
        <w:t xml:space="preserve">Les acteurs</w:t>
      </w:r>
    </w:p>
    <w:p w:rsidR="00000000" w:rsidDel="00000000" w:rsidP="00000000" w:rsidRDefault="00000000" w:rsidRPr="00000000" w14:paraId="00000093">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94">
      <w:pPr>
        <w:widowControl w:val="1"/>
        <w:spacing w:line="276" w:lineRule="auto"/>
        <w:rPr>
          <w:rFonts w:ascii="Arial" w:cs="Arial" w:eastAsia="Arial" w:hAnsi="Arial"/>
        </w:rPr>
      </w:pPr>
      <w:r w:rsidDel="00000000" w:rsidR="00000000" w:rsidRPr="00000000">
        <w:rPr>
          <w:rFonts w:ascii="Arial" w:cs="Arial" w:eastAsia="Arial" w:hAnsi="Arial"/>
          <w:rtl w:val="0"/>
        </w:rPr>
        <w:t xml:space="preserve">Un </w:t>
      </w:r>
      <w:r w:rsidDel="00000000" w:rsidR="00000000" w:rsidRPr="00000000">
        <w:rPr>
          <w:rFonts w:ascii="Arial" w:cs="Arial" w:eastAsia="Arial" w:hAnsi="Arial"/>
          <w:b w:val="1"/>
          <w:rtl w:val="0"/>
        </w:rPr>
        <w:t xml:space="preserve">diagramme de contexte</w:t>
      </w:r>
      <w:r w:rsidDel="00000000" w:rsidR="00000000" w:rsidRPr="00000000">
        <w:rPr>
          <w:rFonts w:ascii="Arial" w:cs="Arial" w:eastAsia="Arial" w:hAnsi="Arial"/>
          <w:rtl w:val="0"/>
        </w:rPr>
        <w:t xml:space="preserve"> a été établi afin de connaître les acteurs qui interagissent avec le système.</w:t>
      </w:r>
    </w:p>
    <w:p w:rsidR="00000000" w:rsidDel="00000000" w:rsidP="00000000" w:rsidRDefault="00000000" w:rsidRPr="00000000" w14:paraId="00000095">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96">
      <w:pPr>
        <w:widowControl w:val="1"/>
        <w:spacing w:line="276" w:lineRule="auto"/>
        <w:rPr>
          <w:rFonts w:ascii="Arial" w:cs="Arial" w:eastAsia="Arial" w:hAnsi="Arial"/>
        </w:rPr>
      </w:pPr>
      <w:r w:rsidDel="00000000" w:rsidR="00000000" w:rsidRPr="00000000">
        <w:rPr>
          <w:rFonts w:ascii="Arial" w:cs="Arial" w:eastAsia="Arial" w:hAnsi="Arial"/>
          <w:rtl w:val="0"/>
        </w:rPr>
        <w:t xml:space="preserve">Le visiteur, le client, le vendeur, le pizzaïolo, le livreur, le manager et la direction sont les acteurs principaux.</w:t>
      </w:r>
    </w:p>
    <w:p w:rsidR="00000000" w:rsidDel="00000000" w:rsidP="00000000" w:rsidRDefault="00000000" w:rsidRPr="00000000" w14:paraId="00000097">
      <w:pPr>
        <w:widowControl w:val="1"/>
        <w:spacing w:line="276" w:lineRule="auto"/>
        <w:rPr>
          <w:rFonts w:ascii="Arial" w:cs="Arial" w:eastAsia="Arial" w:hAnsi="Arial"/>
        </w:rPr>
      </w:pPr>
      <w:r w:rsidDel="00000000" w:rsidR="00000000" w:rsidRPr="00000000">
        <w:rPr>
          <w:rFonts w:ascii="Arial" w:cs="Arial" w:eastAsia="Arial" w:hAnsi="Arial"/>
          <w:rtl w:val="0"/>
        </w:rPr>
        <w:t xml:space="preserve">L’acteur sur la droite du diagramme, le système bancaire, est un acteur secondaire.</w:t>
      </w:r>
    </w:p>
    <w:p w:rsidR="00000000" w:rsidDel="00000000" w:rsidP="00000000" w:rsidRDefault="00000000" w:rsidRPr="00000000" w14:paraId="00000098">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99">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9A">
      <w:pPr>
        <w:widowControl w:val="1"/>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803348" cy="2986306"/>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803348" cy="298630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A0">
      <w:pPr>
        <w:pStyle w:val="Heading2"/>
        <w:numPr>
          <w:ilvl w:val="1"/>
          <w:numId w:val="5"/>
        </w:numPr>
        <w:shd w:fill="c0c0c0" w:val="clear"/>
        <w:spacing w:after="120" w:before="240" w:lineRule="auto"/>
        <w:ind w:left="576" w:hanging="576"/>
        <w:rPr/>
      </w:pPr>
      <w:bookmarkStart w:colFirst="0" w:colLast="0" w:name="_heading=h.1ywx28i3covg" w:id="11"/>
      <w:bookmarkEnd w:id="11"/>
      <w:r w:rsidDel="00000000" w:rsidR="00000000" w:rsidRPr="00000000">
        <w:rPr>
          <w:rtl w:val="0"/>
        </w:rPr>
        <w:t xml:space="preserve"> Principes de fonctionnement</w:t>
      </w:r>
    </w:p>
    <w:p w:rsidR="00000000" w:rsidDel="00000000" w:rsidP="00000000" w:rsidRDefault="00000000" w:rsidRPr="00000000" w14:paraId="000000A1">
      <w:pPr>
        <w:widowControl w:val="1"/>
        <w:spacing w:line="276" w:lineRule="auto"/>
        <w:rPr>
          <w:rFonts w:ascii="Arial" w:cs="Arial" w:eastAsia="Arial" w:hAnsi="Arial"/>
        </w:rPr>
      </w:pPr>
      <w:r w:rsidDel="00000000" w:rsidR="00000000" w:rsidRPr="00000000">
        <w:rPr>
          <w:rFonts w:ascii="Arial" w:cs="Arial" w:eastAsia="Arial" w:hAnsi="Arial"/>
          <w:rtl w:val="0"/>
        </w:rPr>
        <w:t xml:space="preserve">Dans le </w:t>
      </w:r>
      <w:r w:rsidDel="00000000" w:rsidR="00000000" w:rsidRPr="00000000">
        <w:rPr>
          <w:rFonts w:ascii="Arial" w:cs="Arial" w:eastAsia="Arial" w:hAnsi="Arial"/>
          <w:b w:val="1"/>
          <w:rtl w:val="0"/>
        </w:rPr>
        <w:t xml:space="preserve">diagramme de packages</w:t>
      </w:r>
      <w:r w:rsidDel="00000000" w:rsidR="00000000" w:rsidRPr="00000000">
        <w:rPr>
          <w:rFonts w:ascii="Arial" w:cs="Arial" w:eastAsia="Arial" w:hAnsi="Arial"/>
          <w:rtl w:val="0"/>
        </w:rPr>
        <w:t xml:space="preserve"> présenté ci-dessous, on peut différencier 3 packages distincts qui composent ce système. Les différentes interactions des acteurs avec ces derniers y sont représentées. Les packages sont les suivants :</w:t>
      </w:r>
    </w:p>
    <w:p w:rsidR="00000000" w:rsidDel="00000000" w:rsidP="00000000" w:rsidRDefault="00000000" w:rsidRPr="00000000" w14:paraId="000000A2">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A3">
      <w:pPr>
        <w:widowControl w:val="1"/>
        <w:numPr>
          <w:ilvl w:val="0"/>
          <w:numId w:val="2"/>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Authentification</w:t>
      </w:r>
    </w:p>
    <w:p w:rsidR="00000000" w:rsidDel="00000000" w:rsidP="00000000" w:rsidRDefault="00000000" w:rsidRPr="00000000" w14:paraId="000000A4">
      <w:pPr>
        <w:widowControl w:val="1"/>
        <w:numPr>
          <w:ilvl w:val="0"/>
          <w:numId w:val="2"/>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Gestion des achats</w:t>
      </w:r>
    </w:p>
    <w:p w:rsidR="00000000" w:rsidDel="00000000" w:rsidP="00000000" w:rsidRDefault="00000000" w:rsidRPr="00000000" w14:paraId="000000A5">
      <w:pPr>
        <w:widowControl w:val="1"/>
        <w:numPr>
          <w:ilvl w:val="0"/>
          <w:numId w:val="2"/>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Gestion administrative</w:t>
      </w:r>
    </w:p>
    <w:p w:rsidR="00000000" w:rsidDel="00000000" w:rsidP="00000000" w:rsidRDefault="00000000" w:rsidRPr="00000000" w14:paraId="000000A6">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A7">
      <w:pPr>
        <w:widowControl w:val="1"/>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532475" cy="4147731"/>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532475" cy="414773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A9">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AA">
      <w:pPr>
        <w:widowControl w:val="1"/>
        <w:spacing w:line="276" w:lineRule="auto"/>
        <w:rPr>
          <w:rFonts w:ascii="Arial" w:cs="Arial" w:eastAsia="Arial" w:hAnsi="Arial"/>
        </w:rPr>
      </w:pPr>
      <w:r w:rsidDel="00000000" w:rsidR="00000000" w:rsidRPr="00000000">
        <w:rPr>
          <w:rFonts w:ascii="Arial" w:cs="Arial" w:eastAsia="Arial" w:hAnsi="Arial"/>
          <w:rtl w:val="0"/>
        </w:rPr>
        <w:t xml:space="preserve">De l’utilisation du package Gestion des achats découle une réaction du système bancaire. </w:t>
      </w:r>
    </w:p>
    <w:p w:rsidR="00000000" w:rsidDel="00000000" w:rsidP="00000000" w:rsidRDefault="00000000" w:rsidRPr="00000000" w14:paraId="000000AB">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AC">
      <w:pPr>
        <w:widowControl w:val="1"/>
        <w:spacing w:line="276" w:lineRule="auto"/>
        <w:rPr>
          <w:rFonts w:ascii="Arial" w:cs="Arial" w:eastAsia="Arial" w:hAnsi="Arial"/>
        </w:rPr>
      </w:pPr>
      <w:r w:rsidDel="00000000" w:rsidR="00000000" w:rsidRPr="00000000">
        <w:rPr>
          <w:rFonts w:ascii="Arial" w:cs="Arial" w:eastAsia="Arial" w:hAnsi="Arial"/>
          <w:rtl w:val="0"/>
        </w:rPr>
        <w:t xml:space="preserve">Pour tous les utilisateurs (à l’exception des simples visiteurs), il sera nécessaire d’être authentifié (package Authentification) pour pouvoir utiliser les packages de Gestion des achats et de Gestion administrative.</w:t>
      </w:r>
      <w:r w:rsidDel="00000000" w:rsidR="00000000" w:rsidRPr="00000000">
        <w:br w:type="page"/>
      </w:r>
      <w:r w:rsidDel="00000000" w:rsidR="00000000" w:rsidRPr="00000000">
        <w:rPr>
          <w:rtl w:val="0"/>
        </w:rPr>
      </w:r>
    </w:p>
    <w:p w:rsidR="00000000" w:rsidDel="00000000" w:rsidP="00000000" w:rsidRDefault="00000000" w:rsidRPr="00000000" w14:paraId="000000AD">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AE">
      <w:pPr>
        <w:pStyle w:val="Heading2"/>
        <w:numPr>
          <w:ilvl w:val="1"/>
          <w:numId w:val="5"/>
        </w:numPr>
        <w:spacing w:after="120" w:before="240" w:lineRule="auto"/>
        <w:rPr>
          <w:b w:val="1"/>
          <w:color w:val="4c4c4c"/>
          <w:sz w:val="28"/>
          <w:szCs w:val="28"/>
        </w:rPr>
      </w:pPr>
      <w:bookmarkStart w:colFirst="0" w:colLast="0" w:name="_heading=h.3ujqmaoynr2v" w:id="12"/>
      <w:bookmarkEnd w:id="12"/>
      <w:r w:rsidDel="00000000" w:rsidR="00000000" w:rsidRPr="00000000">
        <w:rPr>
          <w:rtl w:val="0"/>
        </w:rPr>
        <w:t xml:space="preserve"> Les cas d’utilisation généraux</w:t>
      </w:r>
    </w:p>
    <w:p w:rsidR="00000000" w:rsidDel="00000000" w:rsidP="00000000" w:rsidRDefault="00000000" w:rsidRPr="00000000" w14:paraId="000000AF">
      <w:pPr>
        <w:pStyle w:val="Heading3"/>
        <w:numPr>
          <w:ilvl w:val="2"/>
          <w:numId w:val="5"/>
        </w:numPr>
        <w:spacing w:after="120" w:before="240" w:lineRule="auto"/>
        <w:rPr>
          <w:b w:val="1"/>
          <w:i w:val="1"/>
          <w:color w:val="4c4c4c"/>
          <w:sz w:val="28"/>
          <w:szCs w:val="28"/>
        </w:rPr>
      </w:pPr>
      <w:bookmarkStart w:colFirst="0" w:colLast="0" w:name="_heading=h.yrgukkjo6bc0" w:id="13"/>
      <w:bookmarkEnd w:id="13"/>
      <w:r w:rsidDel="00000000" w:rsidR="00000000" w:rsidRPr="00000000">
        <w:rPr>
          <w:rtl w:val="0"/>
        </w:rPr>
        <w:t xml:space="preserve">Authentification</w:t>
      </w:r>
    </w:p>
    <w:p w:rsidR="00000000" w:rsidDel="00000000" w:rsidP="00000000" w:rsidRDefault="00000000" w:rsidRPr="00000000" w14:paraId="000000B0">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B1">
      <w:pPr>
        <w:widowControl w:val="1"/>
        <w:spacing w:line="276" w:lineRule="auto"/>
        <w:rPr>
          <w:rFonts w:ascii="Arial" w:cs="Arial" w:eastAsia="Arial" w:hAnsi="Arial"/>
        </w:rPr>
      </w:pPr>
      <w:r w:rsidDel="00000000" w:rsidR="00000000" w:rsidRPr="00000000">
        <w:rPr>
          <w:rFonts w:ascii="Arial" w:cs="Arial" w:eastAsia="Arial" w:hAnsi="Arial"/>
          <w:rtl w:val="0"/>
        </w:rPr>
        <w:t xml:space="preserve">Le diagramme ci-dessous concrétise les interactions potentielles des utilisateurs avec les composants du package Authentification.</w:t>
      </w:r>
    </w:p>
    <w:p w:rsidR="00000000" w:rsidDel="00000000" w:rsidP="00000000" w:rsidRDefault="00000000" w:rsidRPr="00000000" w14:paraId="000000B2">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B3">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B4">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B5">
      <w:pPr>
        <w:widowControl w:val="1"/>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533900" cy="2352675"/>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5339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3"/>
        <w:keepLines w:val="1"/>
        <w:widowControl w:val="1"/>
        <w:spacing w:after="80" w:before="320" w:line="276" w:lineRule="auto"/>
        <w:rPr>
          <w:rFonts w:ascii="Arial" w:cs="Arial" w:eastAsia="Arial" w:hAnsi="Arial"/>
          <w:b w:val="0"/>
          <w:i w:val="0"/>
          <w:color w:val="434343"/>
        </w:rPr>
      </w:pPr>
      <w:bookmarkStart w:colFirst="0" w:colLast="0" w:name="_heading=h.2cd4ljz2ijnt" w:id="14"/>
      <w:bookmarkEnd w:id="14"/>
      <w:r w:rsidDel="00000000" w:rsidR="00000000" w:rsidRPr="00000000">
        <w:rPr>
          <w:rtl w:val="0"/>
        </w:rPr>
      </w:r>
    </w:p>
    <w:p w:rsidR="00000000" w:rsidDel="00000000" w:rsidP="00000000" w:rsidRDefault="00000000" w:rsidRPr="00000000" w14:paraId="000000B7">
      <w:pPr>
        <w:widowControl w:val="1"/>
        <w:spacing w:line="276" w:lineRule="auto"/>
        <w:rPr>
          <w:rFonts w:ascii="Arial" w:cs="Arial" w:eastAsia="Arial" w:hAnsi="Arial"/>
        </w:rPr>
      </w:pPr>
      <w:r w:rsidDel="00000000" w:rsidR="00000000" w:rsidRPr="00000000">
        <w:rPr>
          <w:rFonts w:ascii="Arial" w:cs="Arial" w:eastAsia="Arial" w:hAnsi="Arial"/>
          <w:rtl w:val="0"/>
        </w:rPr>
        <w:t xml:space="preserve">Seul le client s’inscrit et se connecte. La direction gère l’inscription et la création des comptes employés. Ces derniers pourront uniquement s’authentifier.</w:t>
      </w:r>
    </w:p>
    <w:p w:rsidR="00000000" w:rsidDel="00000000" w:rsidP="00000000" w:rsidRDefault="00000000" w:rsidRPr="00000000" w14:paraId="000000B8">
      <w:pPr>
        <w:widowControl w:val="1"/>
        <w:spacing w:line="276"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B9">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BA">
      <w:pPr>
        <w:pStyle w:val="Heading3"/>
        <w:numPr>
          <w:ilvl w:val="2"/>
          <w:numId w:val="5"/>
        </w:numPr>
        <w:spacing w:after="120" w:before="240" w:lineRule="auto"/>
        <w:rPr>
          <w:b w:val="1"/>
          <w:i w:val="1"/>
          <w:color w:val="4c4c4c"/>
          <w:sz w:val="28"/>
          <w:szCs w:val="28"/>
        </w:rPr>
      </w:pPr>
      <w:bookmarkStart w:colFirst="0" w:colLast="0" w:name="_heading=h.4kjtlox9zwxw" w:id="15"/>
      <w:bookmarkEnd w:id="15"/>
      <w:r w:rsidDel="00000000" w:rsidR="00000000" w:rsidRPr="00000000">
        <w:rPr>
          <w:rtl w:val="0"/>
        </w:rPr>
        <w:t xml:space="preserve">Gestion administrative</w:t>
      </w:r>
      <w:r w:rsidDel="00000000" w:rsidR="00000000" w:rsidRPr="00000000">
        <w:rPr>
          <w:rtl w:val="0"/>
        </w:rPr>
      </w:r>
    </w:p>
    <w:p w:rsidR="00000000" w:rsidDel="00000000" w:rsidP="00000000" w:rsidRDefault="00000000" w:rsidRPr="00000000" w14:paraId="000000BB">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BC">
      <w:pPr>
        <w:widowControl w:val="1"/>
        <w:spacing w:line="276" w:lineRule="auto"/>
        <w:rPr>
          <w:rFonts w:ascii="Arial" w:cs="Arial" w:eastAsia="Arial" w:hAnsi="Arial"/>
        </w:rPr>
      </w:pPr>
      <w:r w:rsidDel="00000000" w:rsidR="00000000" w:rsidRPr="00000000">
        <w:rPr>
          <w:rFonts w:ascii="Arial" w:cs="Arial" w:eastAsia="Arial" w:hAnsi="Arial"/>
          <w:rtl w:val="0"/>
        </w:rPr>
        <w:t xml:space="preserve">Le diagramme ci-dessous représente les liens des divers acteurs avec les composants du package de Gestion administrative.</w:t>
      </w:r>
    </w:p>
    <w:p w:rsidR="00000000" w:rsidDel="00000000" w:rsidP="00000000" w:rsidRDefault="00000000" w:rsidRPr="00000000" w14:paraId="000000BD">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BE">
      <w:pPr>
        <w:widowControl w:val="1"/>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508413" cy="4467462"/>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508413" cy="4467462"/>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0">
      <w:pPr>
        <w:widowControl w:val="1"/>
        <w:spacing w:line="276" w:lineRule="auto"/>
        <w:rPr>
          <w:rFonts w:ascii="Arial" w:cs="Arial" w:eastAsia="Arial" w:hAnsi="Arial"/>
        </w:rPr>
      </w:pPr>
      <w:r w:rsidDel="00000000" w:rsidR="00000000" w:rsidRPr="00000000">
        <w:rPr>
          <w:rFonts w:ascii="Arial" w:cs="Arial" w:eastAsia="Arial" w:hAnsi="Arial"/>
          <w:rtl w:val="0"/>
        </w:rPr>
        <w:t xml:space="preserve">En adéquation avec les besoins d’OCPizza, l’accès à la gestion de certains composants tels que la gestion du catalogue, la gestion des comptes employés ou d’un restaurant sera conditionné au poste de Direction uniquement.</w:t>
      </w:r>
    </w:p>
    <w:p w:rsidR="00000000" w:rsidDel="00000000" w:rsidP="00000000" w:rsidRDefault="00000000" w:rsidRPr="00000000" w14:paraId="000000C1">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2">
      <w:pPr>
        <w:widowControl w:val="1"/>
        <w:spacing w:line="276" w:lineRule="auto"/>
        <w:rPr>
          <w:rFonts w:ascii="Arial" w:cs="Arial" w:eastAsia="Arial" w:hAnsi="Arial"/>
        </w:rPr>
      </w:pPr>
      <w:r w:rsidDel="00000000" w:rsidR="00000000" w:rsidRPr="00000000">
        <w:rPr>
          <w:rFonts w:ascii="Arial" w:cs="Arial" w:eastAsia="Arial" w:hAnsi="Arial"/>
          <w:rtl w:val="0"/>
        </w:rPr>
        <w:t xml:space="preserve">Ce diagramme induit donc un accès plein de la direction à la totalité des restaurants. Celui des managers, lui, sera restreint aux fonctionnalités strictement nécessaires, pour le restaurant dont ils ont la responsabilité.</w:t>
      </w:r>
      <w:r w:rsidDel="00000000" w:rsidR="00000000" w:rsidRPr="00000000">
        <w:br w:type="page"/>
      </w:r>
      <w:r w:rsidDel="00000000" w:rsidR="00000000" w:rsidRPr="00000000">
        <w:rPr>
          <w:rtl w:val="0"/>
        </w:rPr>
      </w:r>
    </w:p>
    <w:p w:rsidR="00000000" w:rsidDel="00000000" w:rsidP="00000000" w:rsidRDefault="00000000" w:rsidRPr="00000000" w14:paraId="000000C3">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4">
      <w:pPr>
        <w:pStyle w:val="Heading3"/>
        <w:numPr>
          <w:ilvl w:val="2"/>
          <w:numId w:val="5"/>
        </w:numPr>
        <w:spacing w:after="120" w:before="240" w:lineRule="auto"/>
        <w:rPr>
          <w:b w:val="1"/>
          <w:i w:val="1"/>
          <w:color w:val="4c4c4c"/>
          <w:sz w:val="28"/>
          <w:szCs w:val="28"/>
        </w:rPr>
      </w:pPr>
      <w:bookmarkStart w:colFirst="0" w:colLast="0" w:name="_heading=h.yoie8jzccy1" w:id="16"/>
      <w:bookmarkEnd w:id="16"/>
      <w:r w:rsidDel="00000000" w:rsidR="00000000" w:rsidRPr="00000000">
        <w:rPr>
          <w:rtl w:val="0"/>
        </w:rPr>
        <w:t xml:space="preserve">Gestion des achats</w:t>
      </w:r>
      <w:r w:rsidDel="00000000" w:rsidR="00000000" w:rsidRPr="00000000">
        <w:rPr>
          <w:rtl w:val="0"/>
        </w:rPr>
      </w:r>
    </w:p>
    <w:p w:rsidR="00000000" w:rsidDel="00000000" w:rsidP="00000000" w:rsidRDefault="00000000" w:rsidRPr="00000000" w14:paraId="000000C5">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6">
      <w:pPr>
        <w:widowControl w:val="1"/>
        <w:spacing w:line="276" w:lineRule="auto"/>
        <w:rPr>
          <w:rFonts w:ascii="Arial" w:cs="Arial" w:eastAsia="Arial" w:hAnsi="Arial"/>
        </w:rPr>
      </w:pPr>
      <w:r w:rsidDel="00000000" w:rsidR="00000000" w:rsidRPr="00000000">
        <w:rPr>
          <w:rFonts w:ascii="Arial" w:cs="Arial" w:eastAsia="Arial" w:hAnsi="Arial"/>
          <w:rtl w:val="0"/>
        </w:rPr>
        <w:t xml:space="preserve">Ci-dessous sont représentés les différents acteurs qui interagiront avec les composants du package Gestion des Achats. </w:t>
      </w:r>
    </w:p>
    <w:p w:rsidR="00000000" w:rsidDel="00000000" w:rsidP="00000000" w:rsidRDefault="00000000" w:rsidRPr="00000000" w14:paraId="000000C7">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8">
      <w:pPr>
        <w:widowControl w:val="1"/>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305300" cy="451485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05300"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A">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B">
      <w:pPr>
        <w:widowControl w:val="1"/>
        <w:spacing w:line="276" w:lineRule="auto"/>
        <w:rPr>
          <w:rFonts w:ascii="Arial" w:cs="Arial" w:eastAsia="Arial" w:hAnsi="Arial"/>
        </w:rPr>
      </w:pPr>
      <w:r w:rsidDel="00000000" w:rsidR="00000000" w:rsidRPr="00000000">
        <w:rPr>
          <w:rFonts w:ascii="Arial" w:cs="Arial" w:eastAsia="Arial" w:hAnsi="Arial"/>
          <w:rtl w:val="0"/>
        </w:rPr>
        <w:t xml:space="preserve">Après authentification, le pizzaïolo et le livreur pourront à leur niveau mettre à jour l’état de la commande.</w:t>
      </w:r>
    </w:p>
    <w:p w:rsidR="00000000" w:rsidDel="00000000" w:rsidP="00000000" w:rsidRDefault="00000000" w:rsidRPr="00000000" w14:paraId="000000CC">
      <w:pPr>
        <w:widowControl w:val="1"/>
        <w:spacing w:line="276" w:lineRule="auto"/>
        <w:rPr>
          <w:rFonts w:ascii="Arial" w:cs="Arial" w:eastAsia="Arial" w:hAnsi="Arial"/>
        </w:rPr>
      </w:pPr>
      <w:r w:rsidDel="00000000" w:rsidR="00000000" w:rsidRPr="00000000">
        <w:rPr>
          <w:rFonts w:ascii="Arial" w:cs="Arial" w:eastAsia="Arial" w:hAnsi="Arial"/>
          <w:rtl w:val="0"/>
        </w:rPr>
        <w:t xml:space="preserve">Par ailleurs, selon l’organisation souhaitée par OCPizza, le Vendeur pourrait lui aussi interagir avec l’Enregistrement de la commande et certains des composants qui en découlent (Règlement commande &amp; Annulation/Modification de commande), dans le cas d’une commande réglée sur place ou passée au téléphone.</w:t>
      </w:r>
      <w:r w:rsidDel="00000000" w:rsidR="00000000" w:rsidRPr="00000000">
        <w:br w:type="page"/>
      </w:r>
      <w:r w:rsidDel="00000000" w:rsidR="00000000" w:rsidRPr="00000000">
        <w:rPr>
          <w:rtl w:val="0"/>
        </w:rPr>
      </w:r>
    </w:p>
    <w:p w:rsidR="00000000" w:rsidDel="00000000" w:rsidP="00000000" w:rsidRDefault="00000000" w:rsidRPr="00000000" w14:paraId="000000CD">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E">
      <w:pPr>
        <w:pStyle w:val="Heading1"/>
        <w:numPr>
          <w:ilvl w:val="0"/>
          <w:numId w:val="5"/>
        </w:numPr>
        <w:shd w:fill="808080" w:val="clear"/>
        <w:ind w:left="432" w:hanging="432"/>
        <w:rPr/>
      </w:pPr>
      <w:bookmarkStart w:colFirst="0" w:colLast="0" w:name="_heading=h.4kjyzif6clgg" w:id="17"/>
      <w:bookmarkEnd w:id="17"/>
      <w:r w:rsidDel="00000000" w:rsidR="00000000" w:rsidRPr="00000000">
        <w:rPr>
          <w:rtl w:val="0"/>
        </w:rPr>
        <w:t xml:space="preserve">Le domaine fonctionnel</w:t>
      </w:r>
    </w:p>
    <w:p w:rsidR="00000000" w:rsidDel="00000000" w:rsidP="00000000" w:rsidRDefault="00000000" w:rsidRPr="00000000" w14:paraId="000000CF">
      <w:pPr>
        <w:pStyle w:val="Heading2"/>
        <w:numPr>
          <w:ilvl w:val="1"/>
          <w:numId w:val="5"/>
        </w:numPr>
        <w:shd w:fill="c0c0c0" w:val="clear"/>
        <w:ind w:left="576" w:hanging="576"/>
        <w:rPr/>
      </w:pPr>
      <w:bookmarkStart w:colFirst="0" w:colLast="0" w:name="_heading=h.4vyq70amr783" w:id="18"/>
      <w:bookmarkEnd w:id="18"/>
      <w:r w:rsidDel="00000000" w:rsidR="00000000" w:rsidRPr="00000000">
        <w:rPr>
          <w:rtl w:val="0"/>
        </w:rPr>
        <w:t xml:space="preserve">Référentiel</w:t>
      </w:r>
    </w:p>
    <w:p w:rsidR="00000000" w:rsidDel="00000000" w:rsidP="00000000" w:rsidRDefault="00000000" w:rsidRPr="00000000" w14:paraId="000000D0">
      <w:pPr>
        <w:widowControl w:val="1"/>
        <w:spacing w:line="276" w:lineRule="auto"/>
        <w:rPr>
          <w:rFonts w:ascii="Arial" w:cs="Arial" w:eastAsia="Arial" w:hAnsi="Arial"/>
        </w:rPr>
      </w:pPr>
      <w:r w:rsidDel="00000000" w:rsidR="00000000" w:rsidRPr="00000000">
        <w:rPr>
          <w:rFonts w:ascii="Arial" w:cs="Arial" w:eastAsia="Arial" w:hAnsi="Arial"/>
          <w:rtl w:val="0"/>
        </w:rPr>
        <w:t xml:space="preserve">Le diagramme de classes ci-dessous permet de présenter les classes et les interfaces du système destiné à OCPizza ainsi que leurs relations. Il décrit de façon claire ce qui doit être présent dans le système modélisé.</w:t>
      </w:r>
    </w:p>
    <w:p w:rsidR="00000000" w:rsidDel="00000000" w:rsidP="00000000" w:rsidRDefault="00000000" w:rsidRPr="00000000" w14:paraId="000000D1">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2">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3">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6123623" cy="4733189"/>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123623" cy="473318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2"/>
        <w:numPr>
          <w:ilvl w:val="1"/>
          <w:numId w:val="5"/>
        </w:numPr>
        <w:shd w:fill="c0c0c0" w:val="clear"/>
        <w:ind w:left="576" w:hanging="576"/>
        <w:rPr/>
      </w:pPr>
      <w:bookmarkStart w:colFirst="0" w:colLast="0" w:name="_heading=h.u080jp6ifq3v" w:id="19"/>
      <w:bookmarkEnd w:id="19"/>
      <w:r w:rsidDel="00000000" w:rsidR="00000000" w:rsidRPr="00000000">
        <w:rPr>
          <w:rtl w:val="0"/>
        </w:rPr>
        <w:t xml:space="preserve">Informations complémentaires</w:t>
      </w:r>
      <w:r w:rsidDel="00000000" w:rsidR="00000000" w:rsidRPr="00000000">
        <w:rPr>
          <w:rtl w:val="0"/>
        </w:rPr>
      </w:r>
    </w:p>
    <w:p w:rsidR="00000000" w:rsidDel="00000000" w:rsidP="00000000" w:rsidRDefault="00000000" w:rsidRPr="00000000" w14:paraId="000000D5">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6">
      <w:pPr>
        <w:widowControl w:val="1"/>
        <w:spacing w:line="276" w:lineRule="auto"/>
        <w:rPr>
          <w:rFonts w:ascii="Arial" w:cs="Arial" w:eastAsia="Arial" w:hAnsi="Arial"/>
        </w:rPr>
      </w:pPr>
      <w:r w:rsidDel="00000000" w:rsidR="00000000" w:rsidRPr="00000000">
        <w:rPr>
          <w:rFonts w:ascii="Arial" w:cs="Arial" w:eastAsia="Arial" w:hAnsi="Arial"/>
          <w:rtl w:val="0"/>
        </w:rPr>
        <w:t xml:space="preserve">Toutes les classes sur le diagramme ci-dessus contiennent un attribut ad hoc (destiné à un usage spécifique) “ID” qui fait office de clé primaire.</w:t>
      </w:r>
    </w:p>
    <w:p w:rsidR="00000000" w:rsidDel="00000000" w:rsidP="00000000" w:rsidRDefault="00000000" w:rsidRPr="00000000" w14:paraId="000000D7">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8">
      <w:pPr>
        <w:widowControl w:val="1"/>
        <w:spacing w:line="276" w:lineRule="auto"/>
        <w:rPr>
          <w:rFonts w:ascii="Arial" w:cs="Arial" w:eastAsia="Arial" w:hAnsi="Arial"/>
        </w:rPr>
      </w:pPr>
      <w:r w:rsidDel="00000000" w:rsidR="00000000" w:rsidRPr="00000000">
        <w:rPr>
          <w:rFonts w:ascii="Arial" w:cs="Arial" w:eastAsia="Arial" w:hAnsi="Arial"/>
          <w:rtl w:val="0"/>
        </w:rPr>
        <w:t xml:space="preserve">Certaines d’entre elles contiennent des attributs optionnels (en bleu). Ces derniers peuvent ne pas avoir de valeur attribuée car facultative, par exemple une adresse de livraison pour une commande retirée sur place.</w:t>
      </w:r>
    </w:p>
    <w:p w:rsidR="00000000" w:rsidDel="00000000" w:rsidP="00000000" w:rsidRDefault="00000000" w:rsidRPr="00000000" w14:paraId="000000D9">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A">
      <w:pPr>
        <w:widowControl w:val="1"/>
        <w:spacing w:line="276" w:lineRule="auto"/>
        <w:rPr>
          <w:rFonts w:ascii="Arial" w:cs="Arial" w:eastAsia="Arial" w:hAnsi="Arial"/>
        </w:rPr>
      </w:pPr>
      <w:r w:rsidDel="00000000" w:rsidR="00000000" w:rsidRPr="00000000">
        <w:rPr>
          <w:rFonts w:ascii="Arial" w:cs="Arial" w:eastAsia="Arial" w:hAnsi="Arial"/>
          <w:rtl w:val="0"/>
        </w:rPr>
        <w:t xml:space="preserve">Les tables rédigées en violet et reconnaissables à leur structure commune composée d’une clé primaire “ID” et d’un attribut “name”, comme Role ou encore Status, sont des énumérations.</w:t>
      </w:r>
    </w:p>
    <w:p w:rsidR="00000000" w:rsidDel="00000000" w:rsidP="00000000" w:rsidRDefault="00000000" w:rsidRPr="00000000" w14:paraId="000000DB">
      <w:pPr>
        <w:widowControl w:val="1"/>
        <w:spacing w:line="276" w:lineRule="auto"/>
        <w:ind w:right="-149.5275590551165"/>
        <w:rPr>
          <w:rFonts w:ascii="Arial" w:cs="Arial" w:eastAsia="Arial" w:hAnsi="Arial"/>
        </w:rPr>
      </w:pPr>
      <w:r w:rsidDel="00000000" w:rsidR="00000000" w:rsidRPr="00000000">
        <w:rPr>
          <w:rFonts w:ascii="Arial" w:cs="Arial" w:eastAsia="Arial" w:hAnsi="Arial"/>
          <w:rtl w:val="0"/>
        </w:rPr>
        <w:t xml:space="preserve">Par exemple, Role se présentera comme suit et ces valeurs n’auront pas vocation à être modifiées :</w:t>
      </w:r>
    </w:p>
    <w:p w:rsidR="00000000" w:rsidDel="00000000" w:rsidP="00000000" w:rsidRDefault="00000000" w:rsidRPr="00000000" w14:paraId="000000DC">
      <w:pPr>
        <w:widowControl w:val="1"/>
        <w:spacing w:line="276" w:lineRule="auto"/>
        <w:ind w:right="-149.5275590551165"/>
        <w:rPr>
          <w:rFonts w:ascii="Arial" w:cs="Arial" w:eastAsia="Arial" w:hAnsi="Arial"/>
        </w:rPr>
      </w:pPr>
      <w:r w:rsidDel="00000000" w:rsidR="00000000" w:rsidRPr="00000000">
        <w:rPr>
          <w:rtl w:val="0"/>
        </w:rPr>
      </w:r>
    </w:p>
    <w:p w:rsidR="00000000" w:rsidDel="00000000" w:rsidP="00000000" w:rsidRDefault="00000000" w:rsidRPr="00000000" w14:paraId="000000DD">
      <w:pPr>
        <w:widowControl w:val="1"/>
        <w:spacing w:line="276" w:lineRule="auto"/>
        <w:ind w:firstLine="72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ID</w:t>
      </w:r>
      <w:r w:rsidDel="00000000" w:rsidR="00000000" w:rsidRPr="00000000">
        <w:rPr>
          <w:rFonts w:ascii="Arial" w:cs="Arial" w:eastAsia="Arial" w:hAnsi="Arial"/>
          <w:rtl w:val="0"/>
        </w:rPr>
        <w:t xml:space="preserve"> </w:t>
        <w:tab/>
        <w:tab/>
        <w:t xml:space="preserve"> </w:t>
      </w:r>
      <w:r w:rsidDel="00000000" w:rsidR="00000000" w:rsidRPr="00000000">
        <w:rPr>
          <w:rFonts w:ascii="Arial" w:cs="Arial" w:eastAsia="Arial" w:hAnsi="Arial"/>
          <w:b w:val="1"/>
          <w:sz w:val="28"/>
          <w:szCs w:val="28"/>
          <w:rtl w:val="0"/>
        </w:rPr>
        <w:t xml:space="preserve">Name</w:t>
      </w:r>
    </w:p>
    <w:p w:rsidR="00000000" w:rsidDel="00000000" w:rsidP="00000000" w:rsidRDefault="00000000" w:rsidRPr="00000000" w14:paraId="000000DE">
      <w:pPr>
        <w:widowControl w:val="1"/>
        <w:spacing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DF">
      <w:pPr>
        <w:widowControl w:val="1"/>
        <w:spacing w:line="276" w:lineRule="auto"/>
        <w:rPr>
          <w:rFonts w:ascii="Arial" w:cs="Arial" w:eastAsia="Arial" w:hAnsi="Arial"/>
          <w:sz w:val="26"/>
          <w:szCs w:val="26"/>
        </w:rPr>
      </w:pPr>
      <w:r w:rsidDel="00000000" w:rsidR="00000000" w:rsidRPr="00000000">
        <w:rPr>
          <w:rFonts w:ascii="Arial" w:cs="Arial" w:eastAsia="Arial" w:hAnsi="Arial"/>
          <w:rtl w:val="0"/>
        </w:rPr>
        <w:tab/>
      </w:r>
      <w:r w:rsidDel="00000000" w:rsidR="00000000" w:rsidRPr="00000000">
        <w:rPr>
          <w:rFonts w:ascii="Arial" w:cs="Arial" w:eastAsia="Arial" w:hAnsi="Arial"/>
          <w:sz w:val="26"/>
          <w:szCs w:val="26"/>
          <w:rtl w:val="0"/>
        </w:rPr>
        <w:t xml:space="preserve">1</w:t>
        <w:tab/>
        <w:tab/>
        <w:t xml:space="preserve">Pizzaïolo</w:t>
      </w:r>
    </w:p>
    <w:p w:rsidR="00000000" w:rsidDel="00000000" w:rsidP="00000000" w:rsidRDefault="00000000" w:rsidRPr="00000000" w14:paraId="000000E0">
      <w:pPr>
        <w:widowControl w:val="1"/>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ab/>
        <w:t xml:space="preserve">2</w:t>
        <w:tab/>
        <w:tab/>
        <w:t xml:space="preserve">Vendeur</w:t>
      </w:r>
    </w:p>
    <w:p w:rsidR="00000000" w:rsidDel="00000000" w:rsidP="00000000" w:rsidRDefault="00000000" w:rsidRPr="00000000" w14:paraId="000000E1">
      <w:pPr>
        <w:widowControl w:val="1"/>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ab/>
        <w:t xml:space="preserve">3</w:t>
        <w:tab/>
        <w:tab/>
        <w:t xml:space="preserve"> Livreur</w:t>
      </w:r>
    </w:p>
    <w:p w:rsidR="00000000" w:rsidDel="00000000" w:rsidP="00000000" w:rsidRDefault="00000000" w:rsidRPr="00000000" w14:paraId="000000E2">
      <w:pPr>
        <w:widowControl w:val="1"/>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ab/>
        <w:t xml:space="preserve">4</w:t>
        <w:tab/>
        <w:t xml:space="preserve">        Responsable</w:t>
      </w:r>
    </w:p>
    <w:p w:rsidR="00000000" w:rsidDel="00000000" w:rsidP="00000000" w:rsidRDefault="00000000" w:rsidRPr="00000000" w14:paraId="000000E3">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4">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5">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6">
      <w:pPr>
        <w:widowControl w:val="1"/>
        <w:spacing w:line="276" w:lineRule="auto"/>
        <w:rPr>
          <w:rFonts w:ascii="Arial" w:cs="Arial" w:eastAsia="Arial" w:hAnsi="Arial"/>
        </w:rPr>
      </w:pPr>
      <w:r w:rsidDel="00000000" w:rsidR="00000000" w:rsidRPr="00000000">
        <w:rPr>
          <w:rFonts w:ascii="Arial" w:cs="Arial" w:eastAsia="Arial" w:hAnsi="Arial"/>
          <w:rtl w:val="0"/>
        </w:rPr>
        <w:t xml:space="preserve">Chacune des classes dans ce diagramme est reliée à au moins une autre classe par une association bidirectionnelle (représentée par une ligne droite) : ces classes ont connaissance de l’existence de l’autre et de leur relation avec elle.</w:t>
      </w:r>
    </w:p>
    <w:p w:rsidR="00000000" w:rsidDel="00000000" w:rsidP="00000000" w:rsidRDefault="00000000" w:rsidRPr="00000000" w14:paraId="000000E7">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8">
      <w:pPr>
        <w:widowControl w:val="1"/>
        <w:spacing w:line="276" w:lineRule="auto"/>
        <w:rPr>
          <w:rFonts w:ascii="Arial" w:cs="Arial" w:eastAsia="Arial" w:hAnsi="Arial"/>
          <w:color w:val="ff3333"/>
        </w:rPr>
      </w:pPr>
      <w:r w:rsidDel="00000000" w:rsidR="00000000" w:rsidRPr="00000000">
        <w:rPr>
          <w:rFonts w:ascii="Arial" w:cs="Arial" w:eastAsia="Arial" w:hAnsi="Arial"/>
          <w:rtl w:val="0"/>
        </w:rPr>
        <w:t xml:space="preserve">Les petits chiffres présents aux extrémités des associations bidirectionnelles sont des valeurs de multiplicité. En s’appuyant sur les classes </w:t>
      </w:r>
      <w:r w:rsidDel="00000000" w:rsidR="00000000" w:rsidRPr="00000000">
        <w:rPr>
          <w:rFonts w:ascii="Arial" w:cs="Arial" w:eastAsia="Arial" w:hAnsi="Arial"/>
          <w:i w:val="1"/>
          <w:rtl w:val="0"/>
        </w:rPr>
        <w:t xml:space="preserve">Order </w:t>
      </w:r>
      <w:r w:rsidDel="00000000" w:rsidR="00000000" w:rsidRPr="00000000">
        <w:rPr>
          <w:rFonts w:ascii="Arial" w:cs="Arial" w:eastAsia="Arial" w:hAnsi="Arial"/>
          <w:rtl w:val="0"/>
        </w:rPr>
        <w:t xml:space="preserve">et </w:t>
      </w:r>
      <w:r w:rsidDel="00000000" w:rsidR="00000000" w:rsidRPr="00000000">
        <w:rPr>
          <w:rFonts w:ascii="Arial" w:cs="Arial" w:eastAsia="Arial" w:hAnsi="Arial"/>
          <w:i w:val="1"/>
          <w:rtl w:val="0"/>
        </w:rPr>
        <w:t xml:space="preserve">Pizzeria</w:t>
      </w:r>
      <w:r w:rsidDel="00000000" w:rsidR="00000000" w:rsidRPr="00000000">
        <w:rPr>
          <w:rFonts w:ascii="Arial" w:cs="Arial" w:eastAsia="Arial" w:hAnsi="Arial"/>
          <w:rtl w:val="0"/>
        </w:rPr>
        <w:t xml:space="preserve"> à titre d’exemple, la valeur </w:t>
      </w:r>
      <w:r w:rsidDel="00000000" w:rsidR="00000000" w:rsidRPr="00000000">
        <w:rPr>
          <w:rFonts w:ascii="Arial" w:cs="Arial" w:eastAsia="Arial" w:hAnsi="Arial"/>
          <w:b w:val="1"/>
          <w:sz w:val="24"/>
          <w:szCs w:val="24"/>
          <w:rtl w:val="0"/>
        </w:rPr>
        <w:t xml:space="preserve">1</w:t>
      </w:r>
      <w:r w:rsidDel="00000000" w:rsidR="00000000" w:rsidRPr="00000000">
        <w:rPr>
          <w:rFonts w:ascii="Arial" w:cs="Arial" w:eastAsia="Arial" w:hAnsi="Arial"/>
          <w:rtl w:val="0"/>
        </w:rPr>
        <w:t xml:space="preserve"> précise qu’une commande ne pourra être associée qu’à une seule pizzeria. En revanche, dans le sens inverse, la valeur </w:t>
      </w:r>
      <w:r w:rsidDel="00000000" w:rsidR="00000000" w:rsidRPr="00000000">
        <w:rPr>
          <w:rFonts w:ascii="Arial" w:cs="Arial" w:eastAsia="Arial" w:hAnsi="Arial"/>
          <w:b w:val="1"/>
          <w:sz w:val="24"/>
          <w:szCs w:val="24"/>
          <w:rtl w:val="0"/>
        </w:rPr>
        <w:t xml:space="preserve">0..* </w:t>
      </w:r>
      <w:r w:rsidDel="00000000" w:rsidR="00000000" w:rsidRPr="00000000">
        <w:rPr>
          <w:rFonts w:ascii="Arial" w:cs="Arial" w:eastAsia="Arial" w:hAnsi="Arial"/>
          <w:rtl w:val="0"/>
        </w:rPr>
        <w:t xml:space="preserve">indique qu’une pizzeria pourra avoir zéro, une, ou plusieurs commandes.</w:t>
      </w:r>
      <w:r w:rsidDel="00000000" w:rsidR="00000000" w:rsidRPr="00000000">
        <w:rPr>
          <w:rtl w:val="0"/>
        </w:rPr>
      </w:r>
    </w:p>
    <w:p w:rsidR="00000000" w:rsidDel="00000000" w:rsidP="00000000" w:rsidRDefault="00000000" w:rsidRPr="00000000" w14:paraId="000000E9">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A">
      <w:pPr>
        <w:widowControl w:val="1"/>
        <w:spacing w:line="276"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1"/>
        <w:numPr>
          <w:ilvl w:val="0"/>
          <w:numId w:val="5"/>
        </w:numPr>
        <w:shd w:fill="808080" w:val="clear"/>
        <w:ind w:left="432" w:hanging="432"/>
        <w:rPr/>
      </w:pPr>
      <w:bookmarkStart w:colFirst="0" w:colLast="0" w:name="_heading=h.b7rqok2grhnl" w:id="20"/>
      <w:bookmarkEnd w:id="20"/>
      <w:r w:rsidDel="00000000" w:rsidR="00000000" w:rsidRPr="00000000">
        <w:rPr>
          <w:rtl w:val="0"/>
        </w:rPr>
        <w:t xml:space="preserve">Les workflows</w:t>
      </w:r>
    </w:p>
    <w:p w:rsidR="00000000" w:rsidDel="00000000" w:rsidP="00000000" w:rsidRDefault="00000000" w:rsidRPr="00000000" w14:paraId="000000EC">
      <w:pPr>
        <w:pStyle w:val="Heading2"/>
        <w:numPr>
          <w:ilvl w:val="1"/>
          <w:numId w:val="5"/>
        </w:numPr>
        <w:shd w:fill="c0c0c0" w:val="clear"/>
        <w:ind w:left="576" w:hanging="576"/>
        <w:rPr/>
      </w:pPr>
      <w:bookmarkStart w:colFirst="0" w:colLast="0" w:name="_heading=h.qecdjhedx11k" w:id="21"/>
      <w:bookmarkEnd w:id="21"/>
      <w:r w:rsidDel="00000000" w:rsidR="00000000" w:rsidRPr="00000000">
        <w:rPr>
          <w:rtl w:val="0"/>
        </w:rPr>
        <w:t xml:space="preserve"> Diagramme d’activité</w:t>
      </w:r>
    </w:p>
    <w:p w:rsidR="00000000" w:rsidDel="00000000" w:rsidP="00000000" w:rsidRDefault="00000000" w:rsidRPr="00000000" w14:paraId="000000ED">
      <w:pPr>
        <w:widowControl w:val="1"/>
        <w:spacing w:line="276" w:lineRule="auto"/>
        <w:rPr>
          <w:rFonts w:ascii="Arial" w:cs="Arial" w:eastAsia="Arial" w:hAnsi="Arial"/>
        </w:rPr>
      </w:pPr>
      <w:r w:rsidDel="00000000" w:rsidR="00000000" w:rsidRPr="00000000">
        <w:rPr>
          <w:rFonts w:ascii="Arial" w:cs="Arial" w:eastAsia="Arial" w:hAnsi="Arial"/>
          <w:rtl w:val="0"/>
        </w:rPr>
        <w:t xml:space="preserve">Le diagramme d’activité ci-dessous représente le processus de commande en ligne, du début jusqu’au paiement. Il permet de mettre en lumière chaque étape et la gestion de celles-ci par les différents acteurs, ainsi que leurs interactions avec </w:t>
      </w:r>
      <w:r w:rsidDel="00000000" w:rsidR="00000000" w:rsidRPr="00000000">
        <w:rPr>
          <w:rFonts w:ascii="Arial" w:cs="Arial" w:eastAsia="Arial" w:hAnsi="Arial"/>
          <w:rtl w:val="0"/>
        </w:rPr>
        <w:t xml:space="preserve">le système et le système</w:t>
      </w:r>
      <w:r w:rsidDel="00000000" w:rsidR="00000000" w:rsidRPr="00000000">
        <w:rPr>
          <w:rFonts w:ascii="Arial" w:cs="Arial" w:eastAsia="Arial" w:hAnsi="Arial"/>
          <w:rtl w:val="0"/>
        </w:rPr>
        <w:t xml:space="preserve"> bancaire.</w:t>
      </w:r>
    </w:p>
    <w:p w:rsidR="00000000" w:rsidDel="00000000" w:rsidP="00000000" w:rsidRDefault="00000000" w:rsidRPr="00000000" w14:paraId="000000EE">
      <w:pPr>
        <w:widowControl w:val="1"/>
        <w:spacing w:line="276" w:lineRule="auto"/>
        <w:ind w:left="-1133.8582677165355" w:right="-1035.7193987115234"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348738" cy="5961698"/>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348738" cy="596169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1"/>
        <w:numPr>
          <w:ilvl w:val="0"/>
          <w:numId w:val="5"/>
        </w:numPr>
        <w:rPr>
          <w:b w:val="1"/>
          <w:smallCaps w:val="1"/>
          <w:color w:val="ffffff"/>
          <w:sz w:val="52"/>
          <w:szCs w:val="52"/>
        </w:rPr>
      </w:pPr>
      <w:bookmarkStart w:colFirst="0" w:colLast="0" w:name="_heading=h.estxqlsps13l" w:id="22"/>
      <w:bookmarkEnd w:id="22"/>
      <w:r w:rsidDel="00000000" w:rsidR="00000000" w:rsidRPr="00000000">
        <w:rPr>
          <w:rtl w:val="0"/>
        </w:rPr>
        <w:t xml:space="preserve">Glossaire</w:t>
      </w:r>
    </w:p>
    <w:p w:rsidR="00000000" w:rsidDel="00000000" w:rsidP="00000000" w:rsidRDefault="00000000" w:rsidRPr="00000000" w14:paraId="000000F0">
      <w:pPr>
        <w:ind w:left="0" w:firstLine="0"/>
        <w:rPr/>
      </w:pPr>
      <w:r w:rsidDel="00000000" w:rsidR="00000000" w:rsidRPr="00000000">
        <w:rPr>
          <w:rtl w:val="0"/>
        </w:rPr>
      </w:r>
    </w:p>
    <w:tbl>
      <w:tblPr>
        <w:tblStyle w:val="Table3"/>
        <w:tblW w:w="76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5"/>
        <w:gridCol w:w="5750"/>
        <w:tblGridChange w:id="0">
          <w:tblGrid>
            <w:gridCol w:w="1865"/>
            <w:gridCol w:w="5750"/>
          </w:tblGrid>
        </w:tblGridChange>
      </w:tblGrid>
      <w:tr>
        <w:trPr>
          <w:cantSplit w:val="0"/>
          <w:trHeight w:val="1485" w:hRule="atLeast"/>
          <w:tblHeader w:val="0"/>
        </w:trPr>
        <w:tc>
          <w:tcPr>
            <w:tcBorders>
              <w:top w:color="ffffff" w:space="0" w:sz="6" w:val="single"/>
              <w:left w:color="ffffff" w:space="0" w:sz="6" w:val="single"/>
              <w:bottom w:color="ffffff" w:space="0" w:sz="6" w:val="single"/>
              <w:right w:color="ffffff" w:space="0" w:sz="6" w:val="single"/>
            </w:tcBorders>
            <w:shd w:fill="c4cee1" w:val="clear"/>
            <w:tcMar>
              <w:top w:w="100.0" w:type="dxa"/>
              <w:left w:w="100.0" w:type="dxa"/>
              <w:bottom w:w="100.0" w:type="dxa"/>
              <w:right w:w="100.0" w:type="dxa"/>
            </w:tcMar>
            <w:vAlign w:val="center"/>
          </w:tcPr>
          <w:p w:rsidR="00000000" w:rsidDel="00000000" w:rsidP="00000000" w:rsidRDefault="00000000" w:rsidRPr="00000000" w14:paraId="000000F1">
            <w:pPr>
              <w:widowControl w:val="1"/>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CMS</w:t>
            </w:r>
          </w:p>
        </w:tc>
        <w:tc>
          <w:tcPr>
            <w:tcBorders>
              <w:top w:color="ffffff" w:space="0" w:sz="6" w:val="single"/>
              <w:left w:color="ffffff" w:space="0" w:sz="6" w:val="single"/>
              <w:bottom w:color="ffffff" w:space="0" w:sz="6" w:val="single"/>
              <w:right w:color="ffffff" w:space="0" w:sz="6" w:val="single"/>
            </w:tcBorders>
            <w:shd w:fill="c4cee1" w:val="clear"/>
            <w:tcMar>
              <w:top w:w="100.0" w:type="dxa"/>
              <w:left w:w="100.0" w:type="dxa"/>
              <w:bottom w:w="100.0" w:type="dxa"/>
              <w:right w:w="100.0" w:type="dxa"/>
            </w:tcMar>
            <w:vAlign w:val="top"/>
          </w:tcPr>
          <w:p w:rsidR="00000000" w:rsidDel="00000000" w:rsidP="00000000" w:rsidRDefault="00000000" w:rsidRPr="00000000" w14:paraId="000000F2">
            <w:pPr>
              <w:widowControl w:val="1"/>
              <w:spacing w:line="276" w:lineRule="auto"/>
              <w:ind w:left="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Le système de gestion de contenu (SGC) ou Content Management System (CMS) regroupe une catégorie de logiciels qui permettent de concevoir, gérer et mettre à jour des sites Web ou des applications mobiles de manière dynamique et de gérer séparément la forme et le contenu.</w:t>
            </w:r>
          </w:p>
        </w:tc>
      </w:tr>
      <w:tr>
        <w:trPr>
          <w:cantSplit w:val="0"/>
          <w:trHeight w:val="1455" w:hRule="atLeast"/>
          <w:tblHeader w:val="0"/>
        </w:trPr>
        <w:tc>
          <w:tcPr>
            <w:tcBorders>
              <w:top w:color="ffffff" w:space="0" w:sz="6" w:val="single"/>
              <w:left w:color="ffffff" w:space="0" w:sz="6" w:val="single"/>
              <w:bottom w:color="ffffff" w:space="0" w:sz="6" w:val="single"/>
              <w:right w:color="ffffff" w:space="0" w:sz="6" w:val="single"/>
            </w:tcBorders>
            <w:shd w:fill="e3e7f1" w:val="clear"/>
            <w:tcMar>
              <w:top w:w="100.0" w:type="dxa"/>
              <w:left w:w="100.0" w:type="dxa"/>
              <w:bottom w:w="100.0" w:type="dxa"/>
              <w:right w:w="100.0" w:type="dxa"/>
            </w:tcMar>
            <w:vAlign w:val="center"/>
          </w:tcPr>
          <w:p w:rsidR="00000000" w:rsidDel="00000000" w:rsidP="00000000" w:rsidRDefault="00000000" w:rsidRPr="00000000" w14:paraId="000000F3">
            <w:pPr>
              <w:widowControl w:val="1"/>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Diagramme UML</w:t>
            </w:r>
          </w:p>
        </w:tc>
        <w:tc>
          <w:tcPr>
            <w:tcBorders>
              <w:top w:color="ffffff" w:space="0" w:sz="6" w:val="single"/>
              <w:left w:color="ffffff" w:space="0" w:sz="6" w:val="single"/>
              <w:bottom w:color="ffffff" w:space="0" w:sz="6" w:val="single"/>
              <w:right w:color="ffffff" w:space="0" w:sz="6" w:val="single"/>
            </w:tcBorders>
            <w:shd w:fill="e3e7f1" w:val="clear"/>
            <w:tcMar>
              <w:top w:w="100.0" w:type="dxa"/>
              <w:left w:w="100.0" w:type="dxa"/>
              <w:bottom w:w="100.0" w:type="dxa"/>
              <w:right w:w="100.0" w:type="dxa"/>
            </w:tcMar>
            <w:vAlign w:val="top"/>
          </w:tcPr>
          <w:p w:rsidR="00000000" w:rsidDel="00000000" w:rsidP="00000000" w:rsidRDefault="00000000" w:rsidRPr="00000000" w14:paraId="000000F4">
            <w:pPr>
              <w:widowControl w:val="1"/>
              <w:spacing w:line="276" w:lineRule="auto"/>
              <w:ind w:left="0" w:firstLine="0"/>
              <w:jc w:val="left"/>
              <w:rPr>
                <w:rFonts w:ascii="Arial" w:cs="Arial" w:eastAsia="Arial" w:hAnsi="Arial"/>
                <w:color w:val="18191b"/>
                <w:sz w:val="18"/>
                <w:szCs w:val="18"/>
              </w:rPr>
            </w:pPr>
            <w:r w:rsidDel="00000000" w:rsidR="00000000" w:rsidRPr="00000000">
              <w:rPr>
                <w:rFonts w:ascii="Arial" w:cs="Arial" w:eastAsia="Arial" w:hAnsi="Arial"/>
                <w:color w:val="18191b"/>
                <w:sz w:val="18"/>
                <w:szCs w:val="18"/>
                <w:rtl w:val="0"/>
              </w:rPr>
              <w:t xml:space="preserve">Un </w:t>
            </w:r>
            <w:r w:rsidDel="00000000" w:rsidR="00000000" w:rsidRPr="00000000">
              <w:rPr>
                <w:rFonts w:ascii="Arial" w:cs="Arial" w:eastAsia="Arial" w:hAnsi="Arial"/>
                <w:color w:val="18191b"/>
                <w:sz w:val="18"/>
                <w:szCs w:val="18"/>
                <w:rtl w:val="0"/>
              </w:rPr>
              <w:t xml:space="preserve">diagramme UML</w:t>
            </w:r>
            <w:r w:rsidDel="00000000" w:rsidR="00000000" w:rsidRPr="00000000">
              <w:rPr>
                <w:rFonts w:ascii="Arial" w:cs="Arial" w:eastAsia="Arial" w:hAnsi="Arial"/>
                <w:color w:val="18191b"/>
                <w:sz w:val="18"/>
                <w:szCs w:val="18"/>
                <w:rtl w:val="0"/>
              </w:rPr>
              <w:t xml:space="preserve"> (Unified Modeling Language) fournit une représentation visuelle d'un aspect d'un système. Ils illustrent les aspects quantifiables d'un système qui peuvent être décrits visuellement, tels que les relations, le comportement, la structure ou la fonctionnalité.</w:t>
            </w:r>
          </w:p>
        </w:tc>
      </w:tr>
      <w:tr>
        <w:trPr>
          <w:cantSplit w:val="0"/>
          <w:trHeight w:val="945" w:hRule="atLeast"/>
          <w:tblHeader w:val="0"/>
        </w:trPr>
        <w:tc>
          <w:tcPr>
            <w:tcBorders>
              <w:top w:color="ffffff" w:space="0" w:sz="6" w:val="single"/>
              <w:left w:color="ffffff" w:space="0" w:sz="6" w:val="single"/>
              <w:bottom w:color="ffffff" w:space="0" w:sz="6" w:val="single"/>
              <w:right w:color="ffffff" w:space="0" w:sz="6" w:val="single"/>
            </w:tcBorders>
            <w:shd w:fill="e3e7f1" w:val="clear"/>
            <w:tcMar>
              <w:top w:w="100.0" w:type="dxa"/>
              <w:left w:w="100.0" w:type="dxa"/>
              <w:bottom w:w="100.0" w:type="dxa"/>
              <w:right w:w="100.0" w:type="dxa"/>
            </w:tcMar>
            <w:vAlign w:val="center"/>
          </w:tcPr>
          <w:p w:rsidR="00000000" w:rsidDel="00000000" w:rsidP="00000000" w:rsidRDefault="00000000" w:rsidRPr="00000000" w14:paraId="000000F5">
            <w:pPr>
              <w:widowControl w:val="1"/>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From scratch</w:t>
            </w:r>
          </w:p>
        </w:tc>
        <w:tc>
          <w:tcPr>
            <w:tcBorders>
              <w:top w:color="ffffff" w:space="0" w:sz="6" w:val="single"/>
              <w:left w:color="ffffff" w:space="0" w:sz="6" w:val="single"/>
              <w:bottom w:color="ffffff" w:space="0" w:sz="6" w:val="single"/>
              <w:right w:color="ffffff" w:space="0" w:sz="6" w:val="single"/>
            </w:tcBorders>
            <w:shd w:fill="e3e7f1" w:val="clear"/>
            <w:tcMar>
              <w:top w:w="100.0" w:type="dxa"/>
              <w:left w:w="100.0" w:type="dxa"/>
              <w:bottom w:w="100.0" w:type="dxa"/>
              <w:right w:w="100.0" w:type="dxa"/>
            </w:tcMar>
            <w:vAlign w:val="top"/>
          </w:tcPr>
          <w:p w:rsidR="00000000" w:rsidDel="00000000" w:rsidP="00000000" w:rsidRDefault="00000000" w:rsidRPr="00000000" w14:paraId="000000F6">
            <w:pPr>
              <w:widowControl w:val="1"/>
              <w:spacing w:line="276" w:lineRule="auto"/>
              <w:ind w:left="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Créer quelque chose en partant de rien. Équivalent anglais de l'expression latine Ex nihilo. Peut s'appliquer dans beaucoup de domaines tels que la cuisine (…) ou le développement informatique.</w:t>
            </w:r>
          </w:p>
        </w:tc>
      </w:tr>
      <w:tr>
        <w:trPr>
          <w:cantSplit w:val="0"/>
          <w:trHeight w:val="465" w:hRule="atLeast"/>
          <w:tblHeader w:val="0"/>
        </w:trPr>
        <w:tc>
          <w:tcPr>
            <w:tcBorders>
              <w:top w:color="ffffff" w:space="0" w:sz="6" w:val="single"/>
              <w:left w:color="ffffff" w:space="0" w:sz="6" w:val="single"/>
              <w:bottom w:color="ffffff" w:space="0" w:sz="6" w:val="single"/>
              <w:right w:color="ffffff" w:space="0" w:sz="6" w:val="single"/>
            </w:tcBorders>
            <w:shd w:fill="c4cee1" w:val="clear"/>
            <w:tcMar>
              <w:top w:w="100.0" w:type="dxa"/>
              <w:left w:w="100.0" w:type="dxa"/>
              <w:bottom w:w="100.0" w:type="dxa"/>
              <w:right w:w="100.0" w:type="dxa"/>
            </w:tcMar>
            <w:vAlign w:val="center"/>
          </w:tcPr>
          <w:p w:rsidR="00000000" w:rsidDel="00000000" w:rsidP="00000000" w:rsidRDefault="00000000" w:rsidRPr="00000000" w14:paraId="000000F7">
            <w:pPr>
              <w:widowControl w:val="1"/>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1</w:t>
            </w:r>
          </w:p>
        </w:tc>
        <w:tc>
          <w:tcPr>
            <w:tcBorders>
              <w:top w:color="ffffff" w:space="0" w:sz="6" w:val="single"/>
              <w:left w:color="ffffff" w:space="0" w:sz="6" w:val="single"/>
              <w:bottom w:color="ffffff" w:space="0" w:sz="6" w:val="single"/>
              <w:right w:color="ffffff" w:space="0" w:sz="6" w:val="single"/>
            </w:tcBorders>
            <w:shd w:fill="c4cee1" w:val="clear"/>
            <w:tcMar>
              <w:top w:w="100.0" w:type="dxa"/>
              <w:left w:w="100.0" w:type="dxa"/>
              <w:bottom w:w="100.0" w:type="dxa"/>
              <w:right w:w="100.0" w:type="dxa"/>
            </w:tcMar>
            <w:vAlign w:val="top"/>
          </w:tcPr>
          <w:p w:rsidR="00000000" w:rsidDel="00000000" w:rsidP="00000000" w:rsidRDefault="00000000" w:rsidRPr="00000000" w14:paraId="000000F8">
            <w:pPr>
              <w:widowControl w:val="1"/>
              <w:spacing w:line="276" w:lineRule="auto"/>
              <w:ind w:left="4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Valeur de multiplicité «one to one».</w:t>
            </w:r>
          </w:p>
        </w:tc>
      </w:tr>
      <w:tr>
        <w:trPr>
          <w:cantSplit w:val="0"/>
          <w:trHeight w:val="465" w:hRule="atLeast"/>
          <w:tblHeader w:val="0"/>
        </w:trPr>
        <w:tc>
          <w:tcPr>
            <w:tcBorders>
              <w:top w:color="ffffff" w:space="0" w:sz="6" w:val="single"/>
              <w:left w:color="ffffff" w:space="0" w:sz="6" w:val="single"/>
              <w:bottom w:color="ffffff" w:space="0" w:sz="6" w:val="single"/>
              <w:right w:color="ffffff" w:space="0" w:sz="6" w:val="single"/>
            </w:tcBorders>
            <w:shd w:fill="e3e7f1" w:val="clear"/>
            <w:tcMar>
              <w:top w:w="100.0" w:type="dxa"/>
              <w:left w:w="100.0" w:type="dxa"/>
              <w:bottom w:w="100.0" w:type="dxa"/>
              <w:right w:w="100.0" w:type="dxa"/>
            </w:tcMar>
            <w:vAlign w:val="center"/>
          </w:tcPr>
          <w:p w:rsidR="00000000" w:rsidDel="00000000" w:rsidP="00000000" w:rsidRDefault="00000000" w:rsidRPr="00000000" w14:paraId="000000F9">
            <w:pPr>
              <w:widowControl w:val="1"/>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1..* / 0..*</w:t>
            </w:r>
          </w:p>
        </w:tc>
        <w:tc>
          <w:tcPr>
            <w:tcBorders>
              <w:top w:color="ffffff" w:space="0" w:sz="6" w:val="single"/>
              <w:left w:color="ffffff" w:space="0" w:sz="6" w:val="single"/>
              <w:bottom w:color="ffffff" w:space="0" w:sz="6" w:val="single"/>
              <w:right w:color="ffffff" w:space="0" w:sz="6" w:val="single"/>
            </w:tcBorders>
            <w:shd w:fill="e3e7f1" w:val="clear"/>
            <w:tcMar>
              <w:top w:w="100.0" w:type="dxa"/>
              <w:left w:w="100.0" w:type="dxa"/>
              <w:bottom w:w="100.0" w:type="dxa"/>
              <w:right w:w="100.0" w:type="dxa"/>
            </w:tcMar>
            <w:vAlign w:val="top"/>
          </w:tcPr>
          <w:p w:rsidR="00000000" w:rsidDel="00000000" w:rsidP="00000000" w:rsidRDefault="00000000" w:rsidRPr="00000000" w14:paraId="000000FA">
            <w:pPr>
              <w:widowControl w:val="1"/>
              <w:spacing w:line="276" w:lineRule="auto"/>
              <w:ind w:left="4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Valeur de multiplicité  «one to many» ou «zero to many»</w:t>
            </w:r>
          </w:p>
        </w:tc>
      </w:tr>
      <w:tr>
        <w:trPr>
          <w:cantSplit w:val="0"/>
          <w:trHeight w:val="530" w:hRule="atLeast"/>
          <w:tblHeader w:val="0"/>
        </w:trPr>
        <w:tc>
          <w:tcPr>
            <w:tcBorders>
              <w:top w:color="ffffff" w:space="0" w:sz="6" w:val="single"/>
              <w:left w:color="ffffff" w:space="0" w:sz="6" w:val="single"/>
              <w:bottom w:color="ffffff" w:space="0" w:sz="6" w:val="single"/>
              <w:right w:color="ffffff" w:space="0" w:sz="6" w:val="single"/>
            </w:tcBorders>
            <w:shd w:fill="e3e7f1" w:val="clear"/>
            <w:tcMar>
              <w:top w:w="100.0" w:type="dxa"/>
              <w:left w:w="100.0" w:type="dxa"/>
              <w:bottom w:w="100.0" w:type="dxa"/>
              <w:right w:w="100.0" w:type="dxa"/>
            </w:tcMar>
            <w:vAlign w:val="center"/>
          </w:tcPr>
          <w:p w:rsidR="00000000" w:rsidDel="00000000" w:rsidP="00000000" w:rsidRDefault="00000000" w:rsidRPr="00000000" w14:paraId="000000FB">
            <w:pPr>
              <w:widowControl w:val="1"/>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MOE/MOA</w:t>
            </w:r>
          </w:p>
        </w:tc>
        <w:tc>
          <w:tcPr>
            <w:tcBorders>
              <w:top w:color="ffffff" w:space="0" w:sz="6" w:val="single"/>
              <w:left w:color="ffffff" w:space="0" w:sz="6" w:val="single"/>
              <w:bottom w:color="ffffff" w:space="0" w:sz="6" w:val="single"/>
              <w:right w:color="ffffff" w:space="0" w:sz="6" w:val="single"/>
            </w:tcBorders>
            <w:shd w:fill="e3e7f1" w:val="clear"/>
            <w:tcMar>
              <w:top w:w="100.0" w:type="dxa"/>
              <w:left w:w="100.0" w:type="dxa"/>
              <w:bottom w:w="100.0" w:type="dxa"/>
              <w:right w:w="100.0" w:type="dxa"/>
            </w:tcMar>
            <w:vAlign w:val="top"/>
          </w:tcPr>
          <w:p w:rsidR="00000000" w:rsidDel="00000000" w:rsidP="00000000" w:rsidRDefault="00000000" w:rsidRPr="00000000" w14:paraId="000000FC">
            <w:pPr>
              <w:widowControl w:val="1"/>
              <w:spacing w:line="276" w:lineRule="auto"/>
              <w:ind w:left="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Maîtrise d’ouvrage (MOA) : commandite le projet (client)</w:t>
            </w:r>
          </w:p>
          <w:p w:rsidR="00000000" w:rsidDel="00000000" w:rsidP="00000000" w:rsidRDefault="00000000" w:rsidRPr="00000000" w14:paraId="000000FD">
            <w:pPr>
              <w:widowControl w:val="1"/>
              <w:spacing w:line="276" w:lineRule="auto"/>
              <w:ind w:left="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Maîtrise d’oeuvre (MOE) : répond aux demandes de la MOA</w:t>
            </w:r>
          </w:p>
        </w:tc>
      </w:tr>
      <w:tr>
        <w:trPr>
          <w:cantSplit w:val="0"/>
          <w:trHeight w:val="530" w:hRule="atLeast"/>
          <w:tblHeader w:val="0"/>
        </w:trPr>
        <w:tc>
          <w:tcPr>
            <w:tcBorders>
              <w:top w:color="ffffff" w:space="0" w:sz="6" w:val="single"/>
              <w:left w:color="ffffff" w:space="0" w:sz="6" w:val="single"/>
              <w:bottom w:color="ffffff" w:space="0" w:sz="6" w:val="single"/>
              <w:right w:color="ffffff" w:space="0" w:sz="6" w:val="single"/>
            </w:tcBorders>
            <w:shd w:fill="c4cee1" w:val="clear"/>
            <w:tcMar>
              <w:top w:w="100.0" w:type="dxa"/>
              <w:left w:w="100.0" w:type="dxa"/>
              <w:bottom w:w="100.0" w:type="dxa"/>
              <w:right w:w="100.0" w:type="dxa"/>
            </w:tcMar>
            <w:vAlign w:val="center"/>
          </w:tcPr>
          <w:p w:rsidR="00000000" w:rsidDel="00000000" w:rsidP="00000000" w:rsidRDefault="00000000" w:rsidRPr="00000000" w14:paraId="000000FE">
            <w:pPr>
              <w:widowControl w:val="1"/>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Open source</w:t>
            </w:r>
          </w:p>
        </w:tc>
        <w:tc>
          <w:tcPr>
            <w:tcBorders>
              <w:top w:color="ffffff" w:space="0" w:sz="6" w:val="single"/>
              <w:left w:color="ffffff" w:space="0" w:sz="6" w:val="single"/>
              <w:bottom w:color="ffffff" w:space="0" w:sz="6" w:val="single"/>
              <w:right w:color="ffffff" w:space="0" w:sz="6" w:val="single"/>
            </w:tcBorders>
            <w:shd w:fill="c4cee1" w:val="clear"/>
            <w:tcMar>
              <w:top w:w="100.0" w:type="dxa"/>
              <w:left w:w="100.0" w:type="dxa"/>
              <w:bottom w:w="100.0" w:type="dxa"/>
              <w:right w:w="100.0" w:type="dxa"/>
            </w:tcMar>
            <w:vAlign w:val="center"/>
          </w:tcPr>
          <w:p w:rsidR="00000000" w:rsidDel="00000000" w:rsidP="00000000" w:rsidRDefault="00000000" w:rsidRPr="00000000" w14:paraId="000000FF">
            <w:pPr>
              <w:widowControl w:val="1"/>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La désignation open source ou code source ouvert, s'applique aux logiciels dont la licence respecte des critères précisément établis par l'Open Source Initiative, c'est-à-dire les possibilités de libre redistribution, d'accès au code source et de création de travaux dérivés.</w:t>
            </w:r>
          </w:p>
        </w:tc>
      </w:tr>
    </w:tbl>
    <w:p w:rsidR="00000000" w:rsidDel="00000000" w:rsidP="00000000" w:rsidRDefault="00000000" w:rsidRPr="00000000" w14:paraId="00000100">
      <w:pPr>
        <w:widowControl w:val="1"/>
        <w:spacing w:line="276" w:lineRule="auto"/>
        <w:jc w:val="left"/>
        <w:rPr/>
      </w:pPr>
      <w:r w:rsidDel="00000000" w:rsidR="00000000" w:rsidRPr="00000000">
        <w:rPr>
          <w:rtl w:val="0"/>
        </w:rPr>
      </w:r>
    </w:p>
    <w:sectPr>
      <w:headerReference r:id="rId16" w:type="default"/>
      <w:headerReference r:id="rId17" w:type="first"/>
      <w:footerReference r:id="rId18" w:type="default"/>
      <w:footerReference r:id="rId19" w:type="first"/>
      <w:pgSz w:h="16838" w:w="11906" w:orient="portrait"/>
      <w:pgMar w:bottom="1990" w:top="2247" w:left="1134" w:right="1134" w:header="1134"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aveat">
    <w:embedRegular w:fontKey="{00000000-0000-0000-0000-000000000000}" r:id="rId1" w:subsetted="0"/>
    <w:embedBold w:fontKey="{00000000-0000-0000-0000-000000000000}" r:id="rId2" w:subsetted="0"/>
  </w:font>
  <w:font w:name="Lobster">
    <w:embedRegular w:fontKey="{00000000-0000-0000-0000-000000000000}" r:id="rId3" w:subsetted="0"/>
  </w:font>
  <w:font w:name="Pacifico">
    <w:embedRegular w:fontKey="{00000000-0000-0000-0000-000000000000}" r:id="rId4" w:subsetted="0"/>
  </w:font>
  <w:font w:name="Open San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sz w:val="20"/>
        <w:szCs w:val="20"/>
      </w:rPr>
    </w:pPr>
    <w:r w:rsidDel="00000000" w:rsidR="00000000" w:rsidRPr="00000000">
      <w:rPr>
        <w:rtl w:val="0"/>
      </w:rPr>
    </w:r>
  </w:p>
  <w:tbl>
    <w:tblPr>
      <w:tblStyle w:val="Table5"/>
      <w:tblW w:w="9638.0" w:type="dxa"/>
      <w:jc w:val="right"/>
      <w:tblLayout w:type="fixed"/>
      <w:tblLook w:val="0000"/>
    </w:tblPr>
    <w:tblGrid>
      <w:gridCol w:w="1991"/>
      <w:gridCol w:w="7647"/>
      <w:tblGridChange w:id="0">
        <w:tblGrid>
          <w:gridCol w:w="1991"/>
          <w:gridCol w:w="7647"/>
        </w:tblGrid>
      </w:tblGridChange>
    </w:tblGrid>
    <w:tr>
      <w:trPr>
        <w:cantSplit w:val="0"/>
        <w:trHeight w:val="112" w:hRule="atLeast"/>
        <w:tblHeader w:val="0"/>
      </w:trPr>
      <w:tc>
        <w:tcPr>
          <w:shd w:fill="e6e6e6" w:val="clear"/>
        </w:tcPr>
        <w:p w:rsidR="00000000" w:rsidDel="00000000" w:rsidP="00000000" w:rsidRDefault="00000000" w:rsidRPr="00000000" w14:paraId="00000106">
          <w:pPr>
            <w:spacing w:after="0" w:before="0" w:lineRule="auto"/>
            <w:ind w:left="0" w:right="0" w:firstLine="0"/>
            <w:jc w:val="left"/>
            <w:rPr>
              <w:rFonts w:ascii="Open Sans Light" w:cs="Open Sans Light" w:eastAsia="Open Sans Light" w:hAnsi="Open Sans Light"/>
              <w:b w:val="1"/>
              <w:i w:val="0"/>
              <w:color w:val="363636"/>
              <w:sz w:val="18"/>
              <w:szCs w:val="18"/>
            </w:rPr>
          </w:pPr>
          <w:r w:rsidDel="00000000" w:rsidR="00000000" w:rsidRPr="00000000">
            <w:rPr>
              <w:sz w:val="20"/>
              <w:szCs w:val="20"/>
              <w:rtl w:val="0"/>
            </w:rPr>
            <w:t xml:space="preserve">IT consulting &amp; dev</w:t>
          </w:r>
          <w:r w:rsidDel="00000000" w:rsidR="00000000" w:rsidRPr="00000000">
            <w:rPr>
              <w:rtl w:val="0"/>
            </w:rPr>
          </w:r>
        </w:p>
      </w:tc>
      <w:tc>
        <w:tcPr>
          <w:shd w:fill="e6e6e6" w:val="clear"/>
        </w:tcPr>
        <w:p w:rsidR="00000000" w:rsidDel="00000000" w:rsidP="00000000" w:rsidRDefault="00000000" w:rsidRPr="00000000" w14:paraId="00000107">
          <w:pPr>
            <w:spacing w:after="0" w:before="0" w:lineRule="auto"/>
            <w:ind w:left="0" w:right="0" w:firstLine="0"/>
            <w:jc w:val="left"/>
            <w:rPr>
              <w:rFonts w:ascii="Verdana" w:cs="Verdana" w:eastAsia="Verdana" w:hAnsi="Verdana"/>
              <w:i w:val="0"/>
              <w:color w:val="000000"/>
              <w:sz w:val="16"/>
              <w:szCs w:val="16"/>
            </w:rPr>
          </w:pPr>
          <w:r w:rsidDel="00000000" w:rsidR="00000000" w:rsidRPr="00000000">
            <w:rPr>
              <w:rFonts w:ascii="Open Sans Light" w:cs="Open Sans Light" w:eastAsia="Open Sans Light" w:hAnsi="Open Sans Light"/>
              <w:color w:val="363636"/>
              <w:sz w:val="18"/>
              <w:szCs w:val="18"/>
              <w:rtl w:val="0"/>
            </w:rPr>
            <w:t xml:space="preserve">12 rue du 8 mai 1945</w:t>
          </w:r>
          <w:r w:rsidDel="00000000" w:rsidR="00000000" w:rsidRPr="00000000">
            <w:rPr>
              <w:rFonts w:ascii="Open Sans Light" w:cs="Open Sans Light" w:eastAsia="Open Sans Light" w:hAnsi="Open Sans Light"/>
              <w:b w:val="0"/>
              <w:i w:val="0"/>
              <w:color w:val="363636"/>
              <w:sz w:val="18"/>
              <w:szCs w:val="18"/>
              <w:rtl w:val="0"/>
            </w:rPr>
            <w:t xml:space="preserve"> – </w:t>
          </w:r>
          <w:r w:rsidDel="00000000" w:rsidR="00000000" w:rsidRPr="00000000">
            <w:rPr>
              <w:rFonts w:ascii="Open Sans Light" w:cs="Open Sans Light" w:eastAsia="Open Sans Light" w:hAnsi="Open Sans Light"/>
              <w:color w:val="363636"/>
              <w:sz w:val="18"/>
              <w:szCs w:val="18"/>
              <w:rtl w:val="0"/>
            </w:rPr>
            <w:t xml:space="preserve">+33478349800</w:t>
          </w:r>
          <w:r w:rsidDel="00000000" w:rsidR="00000000" w:rsidRPr="00000000">
            <w:rPr>
              <w:rFonts w:ascii="Open Sans Light" w:cs="Open Sans Light" w:eastAsia="Open Sans Light" w:hAnsi="Open Sans Light"/>
              <w:b w:val="0"/>
              <w:i w:val="0"/>
              <w:color w:val="363636"/>
              <w:sz w:val="18"/>
              <w:szCs w:val="18"/>
              <w:rtl w:val="0"/>
            </w:rPr>
            <w:t xml:space="preserve"> – </w:t>
          </w:r>
          <w:r w:rsidDel="00000000" w:rsidR="00000000" w:rsidRPr="00000000">
            <w:rPr>
              <w:rFonts w:ascii="Open Sans Light" w:cs="Open Sans Light" w:eastAsia="Open Sans Light" w:hAnsi="Open Sans Light"/>
              <w:color w:val="363636"/>
              <w:sz w:val="18"/>
              <w:szCs w:val="18"/>
              <w:rtl w:val="0"/>
            </w:rPr>
            <w:t xml:space="preserve">i.richardier@itcd.fr</w:t>
          </w:r>
          <w:r w:rsidDel="00000000" w:rsidR="00000000" w:rsidRPr="00000000">
            <w:rPr>
              <w:rtl w:val="0"/>
            </w:rPr>
          </w:r>
        </w:p>
      </w:tc>
    </w:tr>
    <w:tr>
      <w:trPr>
        <w:cantSplit w:val="0"/>
        <w:trHeight w:val="182" w:hRule="atLeast"/>
        <w:tblHeader w:val="0"/>
      </w:trPr>
      <w:tc>
        <w:tcPr>
          <w:shd w:fill="e6e6e6" w:val="clear"/>
        </w:tcPr>
        <w:p w:rsidR="00000000" w:rsidDel="00000000" w:rsidP="00000000" w:rsidRDefault="00000000" w:rsidRPr="00000000" w14:paraId="00000108">
          <w:pPr>
            <w:spacing w:after="0" w:before="0" w:lineRule="auto"/>
            <w:ind w:left="0" w:right="0" w:firstLine="0"/>
            <w:jc w:val="left"/>
            <w:rPr>
              <w:rFonts w:ascii="Open Sans Light" w:cs="Open Sans Light" w:eastAsia="Open Sans Light" w:hAnsi="Open Sans Light"/>
              <w:i w:val="0"/>
              <w:color w:val="363636"/>
              <w:sz w:val="18"/>
              <w:szCs w:val="18"/>
            </w:rPr>
          </w:pPr>
          <w:r w:rsidDel="00000000" w:rsidR="00000000" w:rsidRPr="00000000">
            <w:rPr>
              <w:rFonts w:ascii="Open Sans Light" w:cs="Open Sans Light" w:eastAsia="Open Sans Light" w:hAnsi="Open Sans Light"/>
              <w:color w:val="363636"/>
              <w:sz w:val="18"/>
              <w:szCs w:val="18"/>
              <w:rtl w:val="0"/>
            </w:rPr>
            <w:t xml:space="preserve">itconsultinganddev.fr</w:t>
          </w:r>
          <w:r w:rsidDel="00000000" w:rsidR="00000000" w:rsidRPr="00000000">
            <w:rPr>
              <w:rtl w:val="0"/>
            </w:rPr>
          </w:r>
        </w:p>
      </w:tc>
      <w:tc>
        <w:tcPr>
          <w:shd w:fill="e6e6e6" w:val="clear"/>
        </w:tcPr>
        <w:p w:rsidR="00000000" w:rsidDel="00000000" w:rsidP="00000000" w:rsidRDefault="00000000" w:rsidRPr="00000000" w14:paraId="00000109">
          <w:pPr>
            <w:spacing w:after="0" w:before="0" w:lineRule="auto"/>
            <w:ind w:left="0" w:right="0" w:firstLine="0"/>
            <w:jc w:val="left"/>
            <w:rPr>
              <w:rFonts w:ascii="Open Sans Light" w:cs="Open Sans Light" w:eastAsia="Open Sans Light" w:hAnsi="Open Sans Light"/>
              <w:b w:val="0"/>
              <w:i w:val="0"/>
              <w:color w:val="363636"/>
              <w:sz w:val="18"/>
              <w:szCs w:val="18"/>
            </w:rPr>
          </w:pPr>
          <w:r w:rsidDel="00000000" w:rsidR="00000000" w:rsidRPr="00000000">
            <w:rPr>
              <w:rFonts w:ascii="Open Sans Light" w:cs="Open Sans Light" w:eastAsia="Open Sans Light" w:hAnsi="Open Sans Light"/>
              <w:b w:val="0"/>
              <w:i w:val="0"/>
              <w:color w:val="363636"/>
              <w:sz w:val="18"/>
              <w:szCs w:val="18"/>
              <w:rtl w:val="0"/>
            </w:rPr>
            <w:t xml:space="preserve">S.A.R.L. au capital de 1 000,00 € enregistrée au RCS de Xxxx – SIREN 999 999 999 – Code APE : 6202A</w:t>
          </w:r>
        </w:p>
      </w:tc>
    </w:tr>
  </w:tbl>
  <w:p w:rsidR="00000000" w:rsidDel="00000000" w:rsidP="00000000" w:rsidRDefault="00000000" w:rsidRPr="00000000" w14:paraId="0000010A">
    <w:pPr>
      <w:rPr>
        <w:sz w:val="4"/>
        <w:szCs w:val="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spacing w:line="276" w:lineRule="auto"/>
      <w:rPr>
        <w:b w:val="1"/>
        <w:i w:val="1"/>
        <w:sz w:val="20"/>
        <w:szCs w:val="20"/>
      </w:rPr>
    </w:pPr>
    <w:r w:rsidDel="00000000" w:rsidR="00000000" w:rsidRPr="00000000">
      <w:rPr>
        <w:rtl w:val="0"/>
      </w:rPr>
    </w:r>
  </w:p>
  <w:tbl>
    <w:tblPr>
      <w:tblStyle w:val="Table6"/>
      <w:tblW w:w="9638.0" w:type="dxa"/>
      <w:jc w:val="right"/>
      <w:tblLayout w:type="fixed"/>
      <w:tblLook w:val="0000"/>
    </w:tblPr>
    <w:tblGrid>
      <w:gridCol w:w="1991"/>
      <w:gridCol w:w="7647"/>
      <w:tblGridChange w:id="0">
        <w:tblGrid>
          <w:gridCol w:w="1991"/>
          <w:gridCol w:w="7647"/>
        </w:tblGrid>
      </w:tblGridChange>
    </w:tblGrid>
    <w:tr>
      <w:trPr>
        <w:cantSplit w:val="0"/>
        <w:trHeight w:val="112" w:hRule="atLeast"/>
        <w:tblHeader w:val="0"/>
      </w:trPr>
      <w:tc>
        <w:tcPr>
          <w:shd w:fill="e6e6e6" w:val="clear"/>
        </w:tcPr>
        <w:p w:rsidR="00000000" w:rsidDel="00000000" w:rsidP="00000000" w:rsidRDefault="00000000" w:rsidRPr="00000000" w14:paraId="0000010D">
          <w:pPr>
            <w:rPr>
              <w:rFonts w:ascii="Open Sans Light" w:cs="Open Sans Light" w:eastAsia="Open Sans Light" w:hAnsi="Open Sans Light"/>
              <w:b w:val="1"/>
              <w:color w:val="363636"/>
              <w:sz w:val="18"/>
              <w:szCs w:val="18"/>
            </w:rPr>
          </w:pPr>
          <w:r w:rsidDel="00000000" w:rsidR="00000000" w:rsidRPr="00000000">
            <w:rPr>
              <w:sz w:val="20"/>
              <w:szCs w:val="20"/>
              <w:rtl w:val="0"/>
            </w:rPr>
            <w:t xml:space="preserve">IT consulting &amp; dev</w:t>
          </w:r>
          <w:r w:rsidDel="00000000" w:rsidR="00000000" w:rsidRPr="00000000">
            <w:rPr>
              <w:rtl w:val="0"/>
            </w:rPr>
          </w:r>
        </w:p>
      </w:tc>
      <w:tc>
        <w:tcPr>
          <w:shd w:fill="e6e6e6" w:val="clear"/>
        </w:tcPr>
        <w:p w:rsidR="00000000" w:rsidDel="00000000" w:rsidP="00000000" w:rsidRDefault="00000000" w:rsidRPr="00000000" w14:paraId="0000010E">
          <w:pPr>
            <w:rPr>
              <w:rFonts w:ascii="Verdana" w:cs="Verdana" w:eastAsia="Verdana" w:hAnsi="Verdana"/>
              <w:sz w:val="16"/>
              <w:szCs w:val="16"/>
            </w:rPr>
          </w:pPr>
          <w:r w:rsidDel="00000000" w:rsidR="00000000" w:rsidRPr="00000000">
            <w:rPr>
              <w:rFonts w:ascii="Open Sans Light" w:cs="Open Sans Light" w:eastAsia="Open Sans Light" w:hAnsi="Open Sans Light"/>
              <w:color w:val="363636"/>
              <w:sz w:val="18"/>
              <w:szCs w:val="18"/>
              <w:rtl w:val="0"/>
            </w:rPr>
            <w:t xml:space="preserve">12 rue du 8 mai 1945 – +33478349800 – i.richardier@itcd.fr</w:t>
          </w:r>
          <w:r w:rsidDel="00000000" w:rsidR="00000000" w:rsidRPr="00000000">
            <w:rPr>
              <w:rtl w:val="0"/>
            </w:rPr>
          </w:r>
        </w:p>
      </w:tc>
    </w:tr>
    <w:tr>
      <w:trPr>
        <w:cantSplit w:val="0"/>
        <w:trHeight w:val="182" w:hRule="atLeast"/>
        <w:tblHeader w:val="0"/>
      </w:trPr>
      <w:tc>
        <w:tcPr>
          <w:shd w:fill="e6e6e6" w:val="clear"/>
        </w:tcPr>
        <w:p w:rsidR="00000000" w:rsidDel="00000000" w:rsidP="00000000" w:rsidRDefault="00000000" w:rsidRPr="00000000" w14:paraId="0000010F">
          <w:pPr>
            <w:rPr>
              <w:rFonts w:ascii="Open Sans Light" w:cs="Open Sans Light" w:eastAsia="Open Sans Light" w:hAnsi="Open Sans Light"/>
              <w:color w:val="363636"/>
              <w:sz w:val="18"/>
              <w:szCs w:val="18"/>
            </w:rPr>
          </w:pPr>
          <w:r w:rsidDel="00000000" w:rsidR="00000000" w:rsidRPr="00000000">
            <w:rPr>
              <w:rFonts w:ascii="Open Sans Light" w:cs="Open Sans Light" w:eastAsia="Open Sans Light" w:hAnsi="Open Sans Light"/>
              <w:color w:val="363636"/>
              <w:sz w:val="18"/>
              <w:szCs w:val="18"/>
              <w:rtl w:val="0"/>
            </w:rPr>
            <w:t xml:space="preserve">itconsultinganddev.fr</w:t>
          </w:r>
        </w:p>
      </w:tc>
      <w:tc>
        <w:tcPr>
          <w:shd w:fill="e6e6e6" w:val="clear"/>
        </w:tcPr>
        <w:p w:rsidR="00000000" w:rsidDel="00000000" w:rsidP="00000000" w:rsidRDefault="00000000" w:rsidRPr="00000000" w14:paraId="00000110">
          <w:pPr>
            <w:rPr>
              <w:rFonts w:ascii="Open Sans Light" w:cs="Open Sans Light" w:eastAsia="Open Sans Light" w:hAnsi="Open Sans Light"/>
              <w:color w:val="363636"/>
              <w:sz w:val="18"/>
              <w:szCs w:val="18"/>
            </w:rPr>
          </w:pPr>
          <w:r w:rsidDel="00000000" w:rsidR="00000000" w:rsidRPr="00000000">
            <w:rPr>
              <w:rFonts w:ascii="Open Sans Light" w:cs="Open Sans Light" w:eastAsia="Open Sans Light" w:hAnsi="Open Sans Light"/>
              <w:color w:val="363636"/>
              <w:sz w:val="18"/>
              <w:szCs w:val="18"/>
              <w:rtl w:val="0"/>
            </w:rPr>
            <w:t xml:space="preserve">S.A.R.L. au capital de 1 000,00 € enregistrée au RCS de Xxxx – SIREN 999 999 999 – Code APE : 6202A</w:t>
          </w:r>
        </w:p>
      </w:tc>
    </w:tr>
  </w:tbl>
  <w:p w:rsidR="00000000" w:rsidDel="00000000" w:rsidP="00000000" w:rsidRDefault="00000000" w:rsidRPr="00000000" w14:paraId="0000011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9638.0" w:type="dxa"/>
      <w:jc w:val="left"/>
      <w:tblInd w:w="55.0" w:type="pct"/>
      <w:tblLayout w:type="fixed"/>
      <w:tblLook w:val="0000"/>
    </w:tblPr>
    <w:tblGrid>
      <w:gridCol w:w="4818"/>
      <w:gridCol w:w="4820"/>
      <w:tblGridChange w:id="0">
        <w:tblGrid>
          <w:gridCol w:w="4818"/>
          <w:gridCol w:w="4820"/>
        </w:tblGrid>
      </w:tblGridChange>
    </w:tblGrid>
    <w:tr>
      <w:trPr>
        <w:cantSplit w:val="0"/>
        <w:tblHeader w:val="0"/>
      </w:trPr>
      <w:tc>
        <w:tcPr>
          <w:shd w:fill="auto" w:val="clear"/>
        </w:tcPr>
        <w:p w:rsidR="00000000" w:rsidDel="00000000" w:rsidP="00000000" w:rsidRDefault="00000000" w:rsidRPr="00000000" w14:paraId="00000102">
          <w:pPr>
            <w:rPr>
              <w:rFonts w:ascii="Pacifico" w:cs="Pacifico" w:eastAsia="Pacifico" w:hAnsi="Pacifico"/>
              <w:color w:val="cc0000"/>
              <w:sz w:val="42"/>
              <w:szCs w:val="42"/>
            </w:rPr>
          </w:pPr>
          <w:r w:rsidDel="00000000" w:rsidR="00000000" w:rsidRPr="00000000">
            <w:rPr>
              <w:rFonts w:ascii="Lobster" w:cs="Lobster" w:eastAsia="Lobster" w:hAnsi="Lobster"/>
              <w:color w:val="cc0000"/>
              <w:sz w:val="42"/>
              <w:szCs w:val="42"/>
              <w:rtl w:val="0"/>
            </w:rPr>
            <w:t xml:space="preserve">🍕</w:t>
          </w:r>
          <w:r w:rsidDel="00000000" w:rsidR="00000000" w:rsidRPr="00000000">
            <w:rPr>
              <w:rFonts w:ascii="Pacifico" w:cs="Pacifico" w:eastAsia="Pacifico" w:hAnsi="Pacifico"/>
              <w:color w:val="38761d"/>
              <w:sz w:val="42"/>
              <w:szCs w:val="42"/>
              <w:rtl w:val="0"/>
            </w:rPr>
            <w:t xml:space="preserve">OC</w:t>
          </w:r>
          <w:r w:rsidDel="00000000" w:rsidR="00000000" w:rsidRPr="00000000">
            <w:rPr>
              <w:rFonts w:ascii="Pacifico" w:cs="Pacifico" w:eastAsia="Pacifico" w:hAnsi="Pacifico"/>
              <w:color w:val="cc0000"/>
              <w:sz w:val="42"/>
              <w:szCs w:val="42"/>
              <w:rtl w:val="0"/>
            </w:rPr>
            <w:t xml:space="preserve">Pizza</w:t>
          </w:r>
          <w:r w:rsidDel="00000000" w:rsidR="00000000" w:rsidRPr="00000000">
            <w:rPr>
              <w:rtl w:val="0"/>
            </w:rPr>
          </w:r>
        </w:p>
      </w:tc>
      <w:tc>
        <w:tcPr>
          <w:shd w:fill="auto" w:val="clea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2692.9133858267714" w:right="0" w:firstLine="0"/>
            <w:jc w:val="center"/>
            <w:rPr>
              <w:rFonts w:ascii="Caveat" w:cs="Caveat" w:eastAsia="Caveat" w:hAnsi="Caveat"/>
              <w:smallCaps w:val="0"/>
              <w:strike w:val="0"/>
              <w:color w:val="e69138"/>
              <w:sz w:val="36"/>
              <w:szCs w:val="36"/>
              <w:vertAlign w:val="baseline"/>
            </w:rPr>
          </w:pPr>
          <w:r w:rsidDel="00000000" w:rsidR="00000000" w:rsidRPr="00000000">
            <w:rPr>
              <w:rFonts w:ascii="Caveat" w:cs="Caveat" w:eastAsia="Caveat" w:hAnsi="Caveat"/>
              <w:color w:val="e69138"/>
              <w:sz w:val="36"/>
              <w:szCs w:val="36"/>
              <w:rtl w:val="0"/>
            </w:rPr>
            <w:t xml:space="preserve">IT Consulting &amp; Dev</w:t>
          </w:r>
          <w:r w:rsidDel="00000000" w:rsidR="00000000" w:rsidRPr="00000000">
            <w:rPr>
              <w:rtl w:val="0"/>
            </w:rPr>
          </w:r>
        </w:p>
      </w:tc>
    </w:tr>
  </w:tbl>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
      <w:lvlJc w:val="left"/>
      <w:pPr>
        <w:ind w:left="432" w:hanging="432"/>
      </w:pPr>
      <w:rPr/>
    </w:lvl>
    <w:lvl w:ilvl="1">
      <w:start w:val="1"/>
      <w:numFmt w:val="decimal"/>
      <w:lvlText w:val="%1.%2 -"/>
      <w:lvlJc w:val="left"/>
      <w:pPr>
        <w:ind w:left="576" w:hanging="576"/>
      </w:pPr>
      <w:rPr/>
    </w:lvl>
    <w:lvl w:ilvl="2">
      <w:start w:val="1"/>
      <w:numFmt w:val="decimal"/>
      <w:lvlText w:val="%1.%2.%3 -"/>
      <w:lvlJc w:val="left"/>
      <w:pPr>
        <w:ind w:left="720" w:hanging="720"/>
      </w:pPr>
      <w:rPr/>
    </w:lvl>
    <w:lvl w:ilvl="3">
      <w:start w:val="1"/>
      <w:numFmt w:val="decimal"/>
      <w:lvlText w:val="%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GB"/>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top w:color="666666" w:space="1" w:sz="4" w:val="single"/>
        <w:left w:color="666666" w:space="1" w:sz="4" w:val="single"/>
        <w:bottom w:color="666666" w:space="1" w:sz="4" w:val="single"/>
        <w:right w:color="666666" w:space="1" w:sz="4" w:val="single"/>
      </w:pBdr>
      <w:shd w:fill="808080" w:val="clear"/>
      <w:spacing w:after="119" w:before="0" w:lineRule="auto"/>
      <w:ind w:left="432" w:hanging="432"/>
    </w:pPr>
    <w:rPr>
      <w:b w:val="1"/>
      <w:smallCaps w:val="1"/>
      <w:color w:val="ffffff"/>
      <w:sz w:val="52"/>
      <w:szCs w:val="52"/>
      <w:u w:val="none"/>
    </w:rPr>
  </w:style>
  <w:style w:type="paragraph" w:styleId="Heading2">
    <w:name w:val="heading 2"/>
    <w:basedOn w:val="Normal"/>
    <w:next w:val="Normal"/>
    <w:pPr>
      <w:keepNext w:val="1"/>
      <w:pBdr>
        <w:top w:color="c0c0c0" w:space="1" w:sz="4" w:val="single"/>
        <w:left w:color="c0c0c0" w:space="1" w:sz="4" w:val="single"/>
        <w:bottom w:color="c0c0c0" w:space="1" w:sz="4" w:val="single"/>
        <w:right w:color="c0c0c0" w:space="1" w:sz="4" w:val="single"/>
      </w:pBdr>
      <w:shd w:fill="c0c0c0" w:val="clear"/>
      <w:spacing w:after="119" w:before="181" w:lineRule="auto"/>
      <w:ind w:left="576" w:hanging="576"/>
    </w:pPr>
    <w:rPr>
      <w:b w:val="1"/>
      <w:color w:val="4c4c4c"/>
      <w:sz w:val="28"/>
      <w:szCs w:val="28"/>
    </w:rPr>
  </w:style>
  <w:style w:type="paragraph" w:styleId="Heading3">
    <w:name w:val="heading 3"/>
    <w:basedOn w:val="Normal"/>
    <w:next w:val="Normal"/>
    <w:pPr>
      <w:keepNext w:val="1"/>
      <w:spacing w:after="119" w:before="352" w:lineRule="auto"/>
      <w:ind w:left="0" w:right="0" w:firstLine="0"/>
    </w:pPr>
    <w:rPr>
      <w:b w:val="1"/>
      <w:i w:val="1"/>
      <w:color w:val="4c4c4c"/>
      <w:sz w:val="28"/>
      <w:szCs w:val="28"/>
      <w:u w:val="none"/>
    </w:rPr>
  </w:style>
  <w:style w:type="paragraph" w:styleId="Heading4">
    <w:name w:val="heading 4"/>
    <w:basedOn w:val="Normal"/>
    <w:next w:val="Normal"/>
    <w:pPr>
      <w:keepNext w:val="1"/>
      <w:tabs>
        <w:tab w:val="left" w:pos="0"/>
      </w:tabs>
      <w:spacing w:after="60" w:before="240" w:lineRule="auto"/>
      <w:ind w:left="864" w:right="0" w:hanging="864"/>
    </w:pPr>
    <w:rPr>
      <w:b w:val="1"/>
      <w:i w:val="1"/>
      <w:sz w:val="24"/>
      <w:szCs w:val="24"/>
    </w:rPr>
  </w:style>
  <w:style w:type="paragraph" w:styleId="Heading5">
    <w:name w:val="heading 5"/>
    <w:basedOn w:val="Normal"/>
    <w:next w:val="Normal"/>
    <w:pPr>
      <w:keepNext w:val="1"/>
      <w:tabs>
        <w:tab w:val="left" w:pos="1134"/>
      </w:tabs>
      <w:spacing w:after="120" w:before="240" w:lineRule="auto"/>
      <w:ind w:left="1008" w:hanging="1008"/>
    </w:pPr>
    <w:rPr>
      <w:b w:val="1"/>
      <w:sz w:val="24"/>
      <w:szCs w:val="24"/>
    </w:rPr>
  </w:style>
  <w:style w:type="paragraph" w:styleId="Heading6">
    <w:name w:val="heading 6"/>
    <w:basedOn w:val="Normal"/>
    <w:next w:val="Normal"/>
    <w:pPr>
      <w:keepNext w:val="1"/>
      <w:spacing w:after="120" w:before="240" w:lineRule="auto"/>
      <w:ind w:left="1152" w:hanging="1152"/>
    </w:pPr>
    <w:rPr>
      <w:b w:val="1"/>
      <w:sz w:val="30"/>
      <w:szCs w:val="30"/>
    </w:rPr>
  </w:style>
  <w:style w:type="paragraph" w:styleId="Title">
    <w:name w:val="Title"/>
    <w:basedOn w:val="Normal"/>
    <w:next w:val="Normal"/>
    <w:pPr>
      <w:keepNext w:val="1"/>
      <w:spacing w:after="120" w:before="240" w:lineRule="auto"/>
      <w:jc w:val="center"/>
    </w:pPr>
    <w:rPr>
      <w:b w:val="1"/>
      <w:sz w:val="36"/>
      <w:szCs w:val="36"/>
    </w:rPr>
  </w:style>
  <w:style w:type="paragraph" w:styleId="Normal">
    <w:name w:val="Normal"/>
    <w:qFormat w:val="1"/>
    <w:pPr>
      <w:widowControl w:val="0"/>
      <w:kinsoku w:val="1"/>
      <w:overflowPunct w:val="1"/>
      <w:autoSpaceDE w:val="1"/>
      <w:bidi w:val="0"/>
    </w:pPr>
    <w:rPr>
      <w:rFonts w:ascii="Open Sans" w:cs="Lohit Devanagari" w:eastAsia="Source Han Sans CN Regular" w:hAnsi="Open Sans"/>
      <w:b w:val="0"/>
      <w:color w:val="auto"/>
      <w:sz w:val="22"/>
      <w:szCs w:val="24"/>
      <w:lang w:bidi="hi-IN" w:eastAsia="zh-CN" w:val="en-GB"/>
    </w:rPr>
  </w:style>
  <w:style w:type="paragraph" w:styleId="Titre1">
    <w:name w:val="Heading 1"/>
    <w:basedOn w:val="Titre"/>
    <w:next w:val="Corpsdetexte"/>
    <w:qFormat w:val="1"/>
    <w:pPr>
      <w:pageBreakBefore w:val="1"/>
      <w:numPr>
        <w:ilvl w:val="0"/>
        <w:numId w:val="1"/>
      </w:numPr>
      <w:pBdr>
        <w:top w:color="666666" w:space="1" w:sz="2" w:val="single"/>
        <w:left w:color="666666" w:space="1" w:sz="2" w:val="single"/>
        <w:bottom w:color="666666" w:space="1" w:sz="2" w:val="single"/>
        <w:right w:color="666666" w:space="1" w:sz="2" w:val="single"/>
      </w:pBdr>
      <w:shd w:fill="808080" w:val="clear"/>
      <w:bidi w:val="0"/>
      <w:spacing w:after="119" w:before="0"/>
      <w:outlineLvl w:val="0"/>
    </w:pPr>
    <w:rPr>
      <w:smallCaps w:val="1"/>
      <w:color w:val="ffffff"/>
      <w:sz w:val="52"/>
      <w:u w:val="none"/>
    </w:rPr>
  </w:style>
  <w:style w:type="paragraph" w:styleId="Titre2">
    <w:name w:val="Heading 2"/>
    <w:basedOn w:val="Titre"/>
    <w:next w:val="Corpsdetexte"/>
    <w:qFormat w:val="1"/>
    <w:pPr>
      <w:keepNext w:val="1"/>
      <w:numPr>
        <w:ilvl w:val="1"/>
        <w:numId w:val="1"/>
      </w:numPr>
      <w:pBdr>
        <w:top w:color="c0c0c0" w:space="1" w:sz="2" w:val="single"/>
        <w:left w:color="c0c0c0" w:space="1" w:sz="2" w:val="single"/>
        <w:bottom w:color="c0c0c0" w:space="1" w:sz="2" w:val="single"/>
        <w:right w:color="c0c0c0" w:space="1" w:sz="2" w:val="single"/>
      </w:pBdr>
      <w:shd w:fill="c0c0c0" w:val="clear"/>
      <w:bidi w:val="0"/>
      <w:spacing w:after="119" w:before="181"/>
      <w:outlineLvl w:val="1"/>
    </w:pPr>
    <w:rPr>
      <w:color w:val="4c4c4c"/>
      <w:sz w:val="28"/>
    </w:rPr>
  </w:style>
  <w:style w:type="paragraph" w:styleId="Titre3">
    <w:name w:val="Heading 3"/>
    <w:basedOn w:val="Titre"/>
    <w:next w:val="Corpsdetexte"/>
    <w:qFormat w:val="1"/>
    <w:pPr>
      <w:numPr>
        <w:ilvl w:val="2"/>
        <w:numId w:val="1"/>
      </w:numPr>
      <w:bidi w:val="0"/>
      <w:spacing w:after="119" w:before="352"/>
      <w:ind w:left="0" w:right="0" w:hanging="0"/>
      <w:outlineLvl w:val="2"/>
    </w:pPr>
    <w:rPr>
      <w:i w:val="1"/>
      <w:color w:val="4c4c4c"/>
      <w:sz w:val="28"/>
      <w:u w:val="none"/>
    </w:rPr>
  </w:style>
  <w:style w:type="paragraph" w:styleId="Titre4">
    <w:name w:val="Heading 4"/>
    <w:basedOn w:val="Normal"/>
    <w:next w:val="Corpsdetexte"/>
    <w:qFormat w:val="1"/>
    <w:pPr>
      <w:keepNext w:val="1"/>
      <w:numPr>
        <w:ilvl w:val="3"/>
        <w:numId w:val="1"/>
      </w:numPr>
      <w:tabs>
        <w:tab w:val="left" w:leader="none" w:pos="0"/>
      </w:tabs>
      <w:bidi w:val="0"/>
      <w:spacing w:after="60" w:before="240"/>
      <w:ind w:left="864" w:right="0" w:hanging="864"/>
      <w:outlineLvl w:val="3"/>
    </w:pPr>
    <w:rPr>
      <w:b w:val="1"/>
      <w:i w:val="1"/>
      <w:sz w:val="24"/>
    </w:rPr>
  </w:style>
  <w:style w:type="paragraph" w:styleId="Titre5">
    <w:name w:val="Heading 5"/>
    <w:basedOn w:val="Titre"/>
    <w:next w:val="Corpsdetexte"/>
    <w:qFormat w:val="1"/>
    <w:pPr>
      <w:numPr>
        <w:ilvl w:val="4"/>
        <w:numId w:val="1"/>
      </w:numPr>
      <w:tabs>
        <w:tab w:val="left" w:leader="none" w:pos="1134"/>
      </w:tabs>
      <w:bidi w:val="0"/>
      <w:outlineLvl w:val="4"/>
    </w:pPr>
    <w:rPr>
      <w:sz w:val="24"/>
    </w:rPr>
  </w:style>
  <w:style w:type="paragraph" w:styleId="Titre6">
    <w:name w:val="Heading 6"/>
    <w:basedOn w:val="Titre"/>
    <w:next w:val="Corpsdetexte"/>
    <w:qFormat w:val="1"/>
    <w:pPr>
      <w:numPr>
        <w:ilvl w:val="5"/>
        <w:numId w:val="1"/>
      </w:numPr>
      <w:outlineLvl w:val="5"/>
    </w:pPr>
    <w:rPr>
      <w:b w:val="1"/>
      <w:bCs w:val="1"/>
      <w:sz w:val="30"/>
      <w:szCs w:val="18"/>
    </w:rPr>
  </w:style>
  <w:style w:type="paragraph" w:styleId="Titre7">
    <w:name w:val="Heading 7"/>
    <w:basedOn w:val="Titre"/>
    <w:next w:val="Corpsdetexte"/>
    <w:qFormat w:val="1"/>
    <w:pPr>
      <w:numPr>
        <w:ilvl w:val="0"/>
        <w:numId w:val="0"/>
      </w:numPr>
      <w:spacing w:after="60" w:before="60"/>
      <w:outlineLvl w:val="6"/>
    </w:pPr>
    <w:rPr>
      <w:b w:val="0"/>
      <w:bCs w:val="0"/>
      <w:sz w:val="32"/>
      <w:szCs w:val="19"/>
    </w:rPr>
  </w:style>
  <w:style w:type="paragraph" w:styleId="Titre8">
    <w:name w:val="Heading 8"/>
    <w:basedOn w:val="Titre"/>
    <w:next w:val="Corpsdetexte"/>
    <w:qFormat w:val="1"/>
    <w:pPr>
      <w:numPr>
        <w:ilvl w:val="0"/>
        <w:numId w:val="0"/>
      </w:numPr>
      <w:spacing w:after="60" w:before="60"/>
      <w:outlineLvl w:val="7"/>
    </w:pPr>
    <w:rPr>
      <w:b w:val="0"/>
      <w:bCs w:val="0"/>
      <w:i w:val="1"/>
      <w:iCs w:val="1"/>
      <w:sz w:val="32"/>
      <w:szCs w:val="19"/>
    </w:rPr>
  </w:style>
  <w:style w:type="paragraph" w:styleId="Titre9">
    <w:name w:val="Heading 9"/>
    <w:basedOn w:val="Titre"/>
    <w:next w:val="Corpsdetexte"/>
    <w:qFormat w:val="1"/>
    <w:pPr>
      <w:numPr>
        <w:ilvl w:val="0"/>
        <w:numId w:val="0"/>
      </w:numPr>
      <w:spacing w:after="60" w:before="60"/>
      <w:outlineLvl w:val="8"/>
    </w:pPr>
    <w:rPr>
      <w:b w:val="0"/>
      <w:bCs w:val="0"/>
      <w:sz w:val="30"/>
      <w:szCs w:val="18"/>
    </w:rPr>
  </w:style>
  <w:style w:type="character" w:styleId="LienInternet">
    <w:name w:val="Lien Internet"/>
    <w:rPr>
      <w:color w:val="000080"/>
      <w:u w:val="single"/>
      <w:lang w:bidi="zxx" w:eastAsia="zxx" w:val="zxx"/>
    </w:rPr>
  </w:style>
  <w:style w:type="character" w:styleId="Caractresdenumrotation">
    <w:name w:val="Caractères de numérotation"/>
    <w:qFormat w:val="1"/>
    <w:rPr/>
  </w:style>
  <w:style w:type="character" w:styleId="Puces">
    <w:name w:val="Puces"/>
    <w:qFormat w:val="1"/>
    <w:rPr>
      <w:rFonts w:ascii="OpenSymbol" w:cs="OpenSymbol" w:eastAsia="OpenSymbol" w:hAnsi="OpenSymbol"/>
    </w:rPr>
  </w:style>
  <w:style w:type="character" w:styleId="WW8Num3z0">
    <w:name w:val="WW8Num3z0"/>
    <w:qFormat w:val="1"/>
    <w:rPr>
      <w:rFonts w:ascii="Helvetica 55 Roman" w:cs="Times New Roman" w:eastAsia="Times New Roman" w:hAnsi="Helvetica 55 Roman"/>
    </w:rPr>
  </w:style>
  <w:style w:type="character" w:styleId="WW8Num3z1">
    <w:name w:val="WW8Num3z1"/>
    <w:qFormat w:val="1"/>
    <w:rPr>
      <w:rFonts w:ascii="Courier New" w:cs="Courier New" w:hAnsi="Courier New"/>
      <w:color w:val="ff6600"/>
    </w:rPr>
  </w:style>
  <w:style w:type="character" w:styleId="WW8Num3z2">
    <w:name w:val="WW8Num3z2"/>
    <w:qFormat w:val="1"/>
    <w:rPr>
      <w:rFonts w:ascii="Wingdings" w:cs="Wingdings" w:hAnsi="Wingdings"/>
    </w:rPr>
  </w:style>
  <w:style w:type="character" w:styleId="WW8Num3z3">
    <w:name w:val="WW8Num3z3"/>
    <w:qFormat w:val="1"/>
    <w:rPr>
      <w:rFonts w:ascii="Symbol" w:cs="Symbol" w:hAnsi="Symbol"/>
    </w:rPr>
  </w:style>
  <w:style w:type="character" w:styleId="WW8Num3z4">
    <w:name w:val="WW8Num3z4"/>
    <w:qFormat w:val="1"/>
    <w:rPr>
      <w:rFonts w:ascii="Courier New" w:cs="Courier New" w:hAnsi="Courier New"/>
    </w:rPr>
  </w:style>
  <w:style w:type="character" w:styleId="Accentuationforte">
    <w:name w:val="Accentuation forte"/>
    <w:qFormat w:val="1"/>
    <w:rPr>
      <w:b w:val="1"/>
      <w:bCs w:val="1"/>
    </w:rPr>
  </w:style>
  <w:style w:type="paragraph" w:styleId="Titre">
    <w:name w:val="Titre"/>
    <w:basedOn w:val="Normal"/>
    <w:next w:val="Corpsdetexte"/>
    <w:qFormat w:val="1"/>
    <w:pPr>
      <w:keepNext w:val="1"/>
      <w:bidi w:val="0"/>
      <w:spacing w:after="120" w:before="240"/>
    </w:pPr>
    <w:rPr>
      <w:b w:val="1"/>
      <w:sz w:val="40"/>
    </w:rPr>
  </w:style>
  <w:style w:type="paragraph" w:styleId="Corpsdetexte">
    <w:name w:val="Body Text"/>
    <w:basedOn w:val="Normal"/>
    <w:pPr>
      <w:bidi w:val="0"/>
      <w:spacing w:after="120" w:before="0"/>
      <w:jc w:val="both"/>
    </w:pPr>
    <w:rPr/>
  </w:style>
  <w:style w:type="paragraph" w:styleId="Liste">
    <w:name w:val="List"/>
    <w:basedOn w:val="Corpsdetexte"/>
    <w:pPr/>
    <w:rPr/>
  </w:style>
  <w:style w:type="paragraph" w:styleId="Lgende">
    <w:name w:val="Caption"/>
    <w:basedOn w:val="Normal"/>
    <w:qFormat w:val="1"/>
    <w:pPr>
      <w:suppressLineNumbers w:val="1"/>
      <w:spacing w:after="120" w:before="120"/>
    </w:pPr>
    <w:rPr>
      <w:i w:val="1"/>
      <w:iCs w:val="1"/>
      <w:sz w:val="24"/>
      <w:szCs w:val="24"/>
    </w:rPr>
  </w:style>
  <w:style w:type="paragraph" w:styleId="Index">
    <w:name w:val="Index"/>
    <w:basedOn w:val="Normal"/>
    <w:qFormat w:val="1"/>
    <w:pPr>
      <w:suppressLineNumbers w:val="1"/>
    </w:pPr>
    <w:rPr/>
  </w:style>
  <w:style w:type="paragraph" w:styleId="Contenudetableau">
    <w:name w:val="Contenu de tableau"/>
    <w:basedOn w:val="Normal"/>
    <w:qFormat w:val="1"/>
    <w:pPr>
      <w:suppressLineNumbers w:val="1"/>
      <w:bidi w:val="0"/>
    </w:pPr>
    <w:rPr/>
  </w:style>
  <w:style w:type="paragraph" w:styleId="Enttegauche">
    <w:name w:val="En-tête gauche"/>
    <w:basedOn w:val="Normal"/>
    <w:qFormat w:val="1"/>
    <w:pPr>
      <w:tabs>
        <w:tab w:val="center" w:leader="none" w:pos="4819"/>
        <w:tab w:val="right" w:leader="none" w:pos="9638"/>
      </w:tabs>
      <w:spacing w:after="0" w:before="1083"/>
      <w:jc w:val="center"/>
    </w:pPr>
    <w:rPr>
      <w:rFonts w:ascii="Harabara" w:hAnsi="Harabara"/>
      <w:b w:val="1"/>
      <w:sz w:val="80"/>
    </w:rPr>
  </w:style>
  <w:style w:type="paragraph" w:styleId="Pieddepage">
    <w:name w:val="Footer"/>
    <w:basedOn w:val="Normal"/>
    <w:pPr>
      <w:suppressLineNumbers w:val="1"/>
      <w:tabs>
        <w:tab w:val="center" w:leader="none" w:pos="4819"/>
        <w:tab w:val="right" w:leader="none" w:pos="9638"/>
      </w:tabs>
    </w:pPr>
    <w:rPr/>
  </w:style>
  <w:style w:type="paragraph" w:styleId="Titredetableau">
    <w:name w:val="Titre de tableau"/>
    <w:basedOn w:val="Contenudetableau"/>
    <w:qFormat w:val="1"/>
    <w:pPr>
      <w:suppressLineNumbers w:val="1"/>
      <w:jc w:val="center"/>
    </w:pPr>
    <w:rPr>
      <w:b w:val="1"/>
      <w:bCs w:val="1"/>
    </w:rPr>
  </w:style>
  <w:style w:type="paragraph" w:styleId="Entte">
    <w:name w:val="Header"/>
    <w:basedOn w:val="Normal"/>
    <w:pPr>
      <w:suppressLineNumbers w:val="1"/>
      <w:tabs>
        <w:tab w:val="center" w:leader="none" w:pos="4819"/>
        <w:tab w:val="right" w:leader="none" w:pos="9638"/>
      </w:tabs>
      <w:bidi w:val="0"/>
    </w:pPr>
    <w:rPr/>
  </w:style>
  <w:style w:type="paragraph" w:styleId="Titredetabledesmatires">
    <w:name w:val="TOA Heading"/>
    <w:basedOn w:val="Titre"/>
    <w:pPr>
      <w:suppressLineNumbers w:val="1"/>
      <w:bidi w:val="0"/>
      <w:spacing w:after="283" w:before="0"/>
      <w:ind w:left="0" w:right="0" w:hanging="0"/>
      <w:jc w:val="center"/>
    </w:pPr>
    <w:rPr>
      <w:smallCaps w:val="1"/>
    </w:rPr>
  </w:style>
  <w:style w:type="paragraph" w:styleId="Tabledesmatiresniveau1">
    <w:name w:val="TOC 1"/>
    <w:basedOn w:val="Index"/>
    <w:pPr>
      <w:tabs>
        <w:tab w:val="right" w:leader="dot" w:pos="9638"/>
      </w:tabs>
      <w:bidi w:val="0"/>
      <w:spacing w:after="0" w:before="0"/>
      <w:ind w:left="0" w:right="0" w:hanging="0"/>
    </w:pPr>
    <w:rPr>
      <w:b w:val="1"/>
    </w:rPr>
  </w:style>
  <w:style w:type="paragraph" w:styleId="Tabledesmatiresniveau2">
    <w:name w:val="TOC 2"/>
    <w:basedOn w:val="Index"/>
    <w:pPr>
      <w:tabs>
        <w:tab w:val="right" w:leader="dot" w:pos="9355"/>
      </w:tabs>
      <w:bidi w:val="0"/>
      <w:spacing w:after="0" w:before="0"/>
      <w:ind w:left="283" w:right="0" w:hanging="0"/>
    </w:pPr>
    <w:rPr/>
  </w:style>
  <w:style w:type="paragraph" w:styleId="Tabledesmatiresniveau3">
    <w:name w:val="TOC 3"/>
    <w:basedOn w:val="Index"/>
    <w:pPr>
      <w:tabs>
        <w:tab w:val="right" w:leader="dot" w:pos="9072"/>
      </w:tabs>
      <w:bidi w:val="0"/>
      <w:spacing w:after="0" w:before="0"/>
      <w:ind w:left="566" w:right="0" w:hanging="0"/>
    </w:pPr>
    <w:rPr>
      <w:i w:val="1"/>
      <w:sz w:val="21"/>
    </w:rPr>
  </w:style>
  <w:style w:type="paragraph" w:styleId="Contenudecadre">
    <w:name w:val="Contenu de cadre"/>
    <w:basedOn w:val="Corpsdetexte"/>
    <w:qFormat w:val="1"/>
    <w:pPr/>
    <w:rPr/>
  </w:style>
  <w:style w:type="paragraph" w:styleId="Texte">
    <w:name w:val="Texte"/>
    <w:basedOn w:val="Normal"/>
    <w:qFormat w:val="1"/>
    <w:pPr>
      <w:spacing w:after="0" w:before="0" w:line="360" w:lineRule="auto"/>
    </w:pPr>
    <w:rPr>
      <w:rFonts w:ascii="Droid Sans" w:hAnsi="Droid Sans"/>
      <w:sz w:val="20"/>
      <w:szCs w:val="24"/>
    </w:rPr>
  </w:style>
  <w:style w:type="paragraph" w:styleId="Formulefinale">
    <w:name w:val="Salutation"/>
    <w:basedOn w:val="Normal"/>
    <w:pPr>
      <w:suppressLineNumbers w:val="1"/>
    </w:pPr>
    <w:rPr/>
  </w:style>
  <w:style w:type="paragraph" w:styleId="Code">
    <w:name w:val="Code"/>
    <w:basedOn w:val="Corpsdetexte"/>
    <w:qFormat w:val="1"/>
    <w:pPr>
      <w:spacing w:after="57" w:before="0"/>
    </w:pPr>
    <w:rPr>
      <w:rFonts w:ascii="Droid Sans Mono" w:hAnsi="Droid Sans Mono"/>
      <w:color w:val="666666"/>
      <w:sz w:val="18"/>
    </w:rPr>
  </w:style>
  <w:style w:type="paragraph" w:styleId="Balise">
    <w:name w:val="Balise"/>
    <w:basedOn w:val="Corpsdetexte"/>
    <w:qFormat w:val="1"/>
    <w:pPr>
      <w:spacing w:after="0" w:before="0"/>
    </w:pPr>
    <w:rPr>
      <w:color w:val="ff950e"/>
      <w:sz w:val="20"/>
    </w:rPr>
  </w:style>
  <w:style w:type="paragraph" w:styleId="Titre10">
    <w:name w:val="Titre 10"/>
    <w:basedOn w:val="Titre"/>
    <w:next w:val="Corpsdetexte"/>
    <w:qFormat w:val="1"/>
    <w:pPr>
      <w:numPr>
        <w:ilvl w:val="8"/>
        <w:numId w:val="1"/>
      </w:numPr>
      <w:outlineLvl w:val="8"/>
    </w:pPr>
    <w:rPr>
      <w:b w:val="1"/>
      <w:bCs w:val="1"/>
      <w:sz w:val="30"/>
      <w:szCs w:val="18"/>
    </w:rPr>
  </w:style>
  <w:style w:type="paragraph" w:styleId="Signature">
    <w:name w:val="Signature"/>
    <w:basedOn w:val="Normal"/>
    <w:pPr>
      <w:suppressLineNumbers w:val="1"/>
    </w:pPr>
    <w:rPr/>
  </w:style>
  <w:style w:type="paragraph" w:styleId="Retraitdeliste">
    <w:name w:val="Retrait de liste"/>
    <w:basedOn w:val="Corpsdetexte"/>
    <w:qFormat w:val="1"/>
    <w:pPr>
      <w:tabs>
        <w:tab w:val="left" w:leader="none" w:pos="0"/>
      </w:tabs>
      <w:spacing w:after="0" w:before="0"/>
      <w:ind w:left="2835" w:right="0" w:hanging="2551"/>
    </w:pPr>
    <w:rPr/>
  </w:style>
  <w:style w:type="paragraph" w:styleId="Texteprformat">
    <w:name w:val="Texte préformaté"/>
    <w:basedOn w:val="Normal"/>
    <w:qFormat w:val="1"/>
    <w:pPr>
      <w:spacing w:after="0" w:before="0"/>
    </w:pPr>
    <w:rPr>
      <w:rFonts w:ascii="Courier New" w:cs="Courier New" w:eastAsia="Courier New" w:hAnsi="Courier New"/>
      <w:sz w:val="20"/>
      <w:szCs w:val="20"/>
    </w:rPr>
  </w:style>
  <w:style w:type="paragraph" w:styleId="Default">
    <w:name w:val="Default"/>
    <w:basedOn w:val="Normal"/>
    <w:qFormat w:val="1"/>
    <w:pPr>
      <w:autoSpaceDE w:val="0"/>
      <w:jc w:val="left"/>
    </w:pPr>
    <w:rPr>
      <w:rFonts w:ascii="Helvetica 45 Light;Helvetica 45 Light" w:cs="Helvetica 45 Light;Helvetica 45 Light" w:eastAsia="Helvetica 45 Light;Helvetica 45 Light" w:hAnsi="Helvetica 45 Light;Helvetica 45 Light"/>
      <w:color w:val="000000"/>
      <w:sz w:val="24"/>
      <w:szCs w:val="24"/>
    </w:rPr>
  </w:style>
  <w:style w:type="paragraph" w:styleId="Tableau">
    <w:name w:val="Tableau"/>
    <w:basedOn w:val="Lgende"/>
    <w:qFormat w:val="1"/>
    <w:pPr/>
    <w:rPr>
      <w:rFonts w:ascii="Droid Sans" w:hAnsi="Droid Sans"/>
      <w:bCs w:val="0"/>
      <w:i w:val="0"/>
      <w:sz w:val="20"/>
    </w:rPr>
  </w:style>
  <w:style w:type="paragraph" w:styleId="Interdiction">
    <w:name w:val="Interdiction"/>
    <w:basedOn w:val="Normal"/>
    <w:qFormat w:val="1"/>
    <w:pPr>
      <w:jc w:val="center"/>
    </w:pPr>
    <w:rPr>
      <w:rFonts w:ascii="Arial" w:cs="Arial" w:hAnsi="Arial"/>
      <w:i w:val="1"/>
      <w:color w:val="800000"/>
      <w:sz w:val="22"/>
    </w:rPr>
  </w:style>
  <w:style w:type="paragraph" w:styleId="Style5">
    <w:name w:val="Style"/>
    <w:qFormat w:val="1"/>
    <w:pPr>
      <w:widowControl w:val="1"/>
      <w:kinsoku w:val="1"/>
      <w:overflowPunct w:val="1"/>
      <w:autoSpaceDE w:val="0"/>
      <w:bidi w:val="0"/>
      <w:jc w:val="both"/>
    </w:pPr>
    <w:rPr>
      <w:rFonts w:ascii="Times New Roman" w:cs="Times New Roman" w:eastAsia="Times New Roman" w:hAnsi="Times New Roman"/>
      <w:color w:val="auto"/>
      <w:sz w:val="20"/>
      <w:szCs w:val="20"/>
      <w:lang w:bidi="ar-SA" w:eastAsia="zh-CN" w:val="en-US"/>
    </w:rPr>
  </w:style>
  <w:style w:type="paragraph" w:styleId="Puce1">
    <w:name w:val="List 2"/>
    <w:basedOn w:val="Liste"/>
    <w:pPr>
      <w:spacing w:after="120" w:before="0"/>
      <w:ind w:left="360" w:right="0" w:hanging="360"/>
    </w:pPr>
    <w:rPr/>
  </w:style>
  <w:style w:type="paragraph" w:styleId="Puce2">
    <w:name w:val="List Bullet 3"/>
    <w:basedOn w:val="Liste"/>
    <w:pPr>
      <w:spacing w:after="0" w:before="0"/>
      <w:ind w:left="720" w:right="0" w:hanging="360"/>
    </w:pPr>
    <w:rPr/>
  </w:style>
  <w:style w:type="paragraph" w:styleId="Puce2suivante">
    <w:name w:val="List Continue 2"/>
    <w:basedOn w:val="Liste"/>
    <w:pPr>
      <w:spacing w:after="120" w:before="0"/>
      <w:ind w:left="720" w:right="0" w:hanging="0"/>
    </w:pPr>
    <w:rPr/>
  </w:style>
  <w:style w:type="paragraph" w:styleId="Puce2fin">
    <w:name w:val="Puce 2 fin"/>
    <w:basedOn w:val="Liste"/>
    <w:next w:val="Puce2"/>
    <w:qFormat w:val="1"/>
    <w:pPr>
      <w:spacing w:after="240" w:before="0"/>
      <w:ind w:left="720" w:right="0" w:hanging="360"/>
    </w:pPr>
    <w:rPr/>
  </w:style>
  <w:style w:type="paragraph" w:styleId="Puce3dbut">
    <w:name w:val="Puce 3 début"/>
    <w:basedOn w:val="Liste"/>
    <w:next w:val="Puce3"/>
    <w:qFormat w:val="1"/>
    <w:pPr>
      <w:spacing w:after="120" w:before="240"/>
      <w:ind w:left="1080" w:right="0" w:hanging="360"/>
    </w:pPr>
    <w:rPr/>
  </w:style>
  <w:style w:type="paragraph" w:styleId="Puce3">
    <w:name w:val="List Bullet 4"/>
    <w:basedOn w:val="Liste"/>
    <w:pPr>
      <w:spacing w:after="120" w:before="0"/>
      <w:ind w:left="1080" w:right="0" w:hanging="360"/>
    </w:pPr>
    <w:rPr/>
  </w:style>
  <w:style w:type="paragraph" w:styleId="Puce2dbut">
    <w:name w:val="Puce 2 début"/>
    <w:basedOn w:val="Liste"/>
    <w:next w:val="Puce2"/>
    <w:qFormat w:val="1"/>
    <w:pPr>
      <w:spacing w:after="120" w:before="240"/>
      <w:ind w:left="720" w:right="0" w:hanging="360"/>
    </w:pPr>
    <w:rPr/>
  </w:style>
  <w:style w:type="paragraph" w:styleId="Titredindexpersonnalis">
    <w:name w:val="Titre d'index personnalisé"/>
    <w:basedOn w:val="Titre"/>
    <w:qFormat w:val="1"/>
    <w:pPr>
      <w:suppressLineNumbers w:val="1"/>
      <w:spacing w:after="0" w:before="0"/>
      <w:ind w:left="0" w:right="0" w:hanging="0"/>
    </w:pPr>
    <w:rPr>
      <w:b w:val="1"/>
      <w:bCs w:val="1"/>
      <w:sz w:val="32"/>
      <w:szCs w:val="32"/>
    </w:rPr>
  </w:style>
  <w:style w:type="paragraph" w:styleId="Tabledesmatiresniveau4">
    <w:name w:val="TOC 4"/>
    <w:basedOn w:val="Index"/>
    <w:pPr>
      <w:tabs>
        <w:tab w:val="right" w:leader="dot" w:pos="8789"/>
      </w:tabs>
      <w:spacing w:after="0" w:before="0"/>
      <w:ind w:left="849" w:right="0" w:hanging="0"/>
    </w:pPr>
    <w:rPr>
      <w:rFonts w:ascii="Droid Sans" w:hAnsi="Droid Sans"/>
      <w:sz w:val="20"/>
    </w:rPr>
  </w:style>
  <w:style w:type="paragraph" w:styleId="Tabledesmatiresniveau5">
    <w:name w:val="TOC 5"/>
    <w:basedOn w:val="Index"/>
    <w:pPr>
      <w:tabs>
        <w:tab w:val="right" w:leader="dot" w:pos="8506"/>
      </w:tabs>
      <w:spacing w:after="0" w:before="0"/>
      <w:ind w:left="1132" w:right="0" w:hanging="0"/>
    </w:pPr>
    <w:rPr/>
  </w:style>
  <w:style w:type="paragraph" w:styleId="Quotations">
    <w:name w:val="Quotations"/>
    <w:basedOn w:val="Normal"/>
    <w:qFormat w:val="1"/>
    <w:pPr>
      <w:spacing w:after="283" w:before="0"/>
      <w:ind w:left="567" w:right="567" w:hanging="0"/>
    </w:pPr>
    <w:rPr/>
  </w:style>
  <w:style w:type="paragraph" w:styleId="Titreprincipal">
    <w:name w:val="Title"/>
    <w:basedOn w:val="Titre"/>
    <w:next w:val="Corpsdetexte"/>
    <w:qFormat w:val="1"/>
    <w:pPr>
      <w:jc w:val="center"/>
    </w:pPr>
    <w:rPr>
      <w:b w:val="1"/>
      <w:bCs w:val="1"/>
      <w:sz w:val="36"/>
      <w:szCs w:val="36"/>
    </w:rPr>
  </w:style>
  <w:style w:type="paragraph" w:styleId="Soustitre">
    <w:name w:val="Subtitle"/>
    <w:basedOn w:val="Titre"/>
    <w:next w:val="Corpsdetexte"/>
    <w:qFormat w:val="1"/>
    <w:pPr>
      <w:jc w:val="center"/>
    </w:pPr>
    <w:rPr>
      <w:i w:val="1"/>
      <w:iCs w:val="1"/>
      <w:sz w:val="28"/>
      <w:szCs w:val="28"/>
    </w:rPr>
  </w:style>
  <w:style w:type="paragraph" w:styleId="Tableauentte">
    <w:name w:val="Tableau entête"/>
    <w:basedOn w:val="Contenudetableau"/>
    <w:qFormat w:val="1"/>
    <w:pPr>
      <w:bidi w:val="0"/>
    </w:pPr>
    <w:rPr>
      <w:b w:val="1"/>
      <w:color w:val="ffcc00"/>
    </w:rPr>
  </w:style>
  <w:style w:type="paragraph" w:styleId="Titredindexdobjets">
    <w:name w:val="Titre d'index d'objets"/>
    <w:basedOn w:val="Titre"/>
    <w:qFormat w:val="1"/>
    <w:pPr>
      <w:suppressLineNumbers w:val="1"/>
      <w:ind w:left="0" w:right="0" w:hanging="0"/>
    </w:pPr>
    <w:rPr>
      <w:b w:val="1"/>
      <w:bCs w:val="1"/>
      <w:sz w:val="32"/>
      <w:szCs w:val="32"/>
    </w:rPr>
  </w:style>
  <w:style w:type="numbering" w:styleId="Numrotation1">
    <w:name w:val="Numérotation 1"/>
    <w:qFormat w:val="1"/>
  </w:style>
  <w:style w:type="numbering" w:styleId="WW8Num3">
    <w:name w:val="WW8Num3"/>
    <w:qFormat w:val="1"/>
  </w:style>
  <w:style w:type="paragraph" w:styleId="Subtitle">
    <w:name w:val="Subtitle"/>
    <w:basedOn w:val="Normal"/>
    <w:next w:val="Normal"/>
    <w:pPr>
      <w:keepNext w:val="1"/>
      <w:spacing w:after="120" w:before="240" w:lineRule="auto"/>
      <w:jc w:val="center"/>
    </w:pPr>
    <w:rPr>
      <w:b w:val="1"/>
      <w:i w:val="1"/>
      <w:sz w:val="28"/>
      <w:szCs w:val="28"/>
    </w:rPr>
  </w:style>
  <w:style w:type="table" w:styleId="Table1">
    <w:basedOn w:val="TableNormal"/>
    <w:tblPr>
      <w:tblStyleRowBandSize w:val="1"/>
      <w:tblStyleColBandSize w:val="1"/>
      <w:tblCellMar>
        <w:top w:w="57.0" w:type="dxa"/>
        <w:left w:w="57.0" w:type="dxa"/>
        <w:bottom w:w="57.0" w:type="dxa"/>
        <w:right w:w="57.0" w:type="dxa"/>
      </w:tblCellMar>
    </w:tblPr>
  </w:style>
  <w:style w:type="table" w:styleId="Table2">
    <w:basedOn w:val="TableNormal"/>
    <w:tblPr>
      <w:tblStyleRowBandSize w:val="1"/>
      <w:tblStyleColBandSize w:val="1"/>
      <w:tblCellMar>
        <w:top w:w="55.0" w:type="dxa"/>
        <w:left w:w="54.0" w:type="dxa"/>
        <w:bottom w:w="55.0" w:type="dxa"/>
        <w:right w:w="5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0.0" w:type="dxa"/>
        <w:left w:w="57.0" w:type="dxa"/>
        <w:bottom w:w="0.0" w:type="dxa"/>
        <w:right w:w="57.0" w:type="dxa"/>
      </w:tblCellMar>
    </w:tblPr>
  </w:style>
  <w:style w:type="table" w:styleId="Table6">
    <w:basedOn w:val="TableNormal"/>
    <w:tblPr>
      <w:tblStyleRowBandSize w:val="1"/>
      <w:tblStyleColBandSize w:val="1"/>
      <w:tblCellMar>
        <w:top w:w="0.0" w:type="dxa"/>
        <w:left w:w="57.0" w:type="dxa"/>
        <w:bottom w:w="0.0" w:type="dxa"/>
        <w:right w:w="57.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Lobster-regular.ttf"/><Relationship Id="rId4" Type="http://schemas.openxmlformats.org/officeDocument/2006/relationships/font" Target="fonts/Pacifico-regular.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Light-regular.ttf"/><Relationship Id="rId6" Type="http://schemas.openxmlformats.org/officeDocument/2006/relationships/font" Target="fonts/OpenSansLight-bold.ttf"/><Relationship Id="rId7" Type="http://schemas.openxmlformats.org/officeDocument/2006/relationships/font" Target="fonts/OpenSansLight-italic.ttf"/><Relationship Id="rId8" Type="http://schemas.openxmlformats.org/officeDocument/2006/relationships/font" Target="fonts/OpenSans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UlTs7/JKZQse6qAy2oARRjQ4Jw==">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2017-02-14T14:29:45Z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31-12-2016T00:00:00Z</vt:filetime>
  </property>
</Properties>
</file>