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5DAE" w:rsidRPr="0038509D" w:rsidRDefault="0038509D" w:rsidP="0038509D">
      <w:pPr>
        <w:jc w:val="center"/>
        <w:rPr>
          <w:rFonts w:ascii="Times New Roman" w:hAnsi="Times New Roman" w:cs="Times New Roman"/>
          <w:b/>
          <w:sz w:val="44"/>
          <w:szCs w:val="44"/>
        </w:rPr>
      </w:pPr>
      <w:r w:rsidRPr="0038509D">
        <w:rPr>
          <w:rFonts w:ascii="Times New Roman" w:hAnsi="Times New Roman" w:cs="Times New Roman"/>
          <w:b/>
          <w:sz w:val="44"/>
          <w:szCs w:val="44"/>
        </w:rPr>
        <w:t>Fizika 2</w:t>
      </w:r>
    </w:p>
    <w:p w:rsidR="0038509D" w:rsidRDefault="0038509D" w:rsidP="0038509D">
      <w:pPr>
        <w:jc w:val="center"/>
        <w:rPr>
          <w:rFonts w:ascii="Times New Roman" w:hAnsi="Times New Roman" w:cs="Times New Roman"/>
          <w:i/>
          <w:sz w:val="26"/>
          <w:szCs w:val="26"/>
        </w:rPr>
      </w:pPr>
      <w:r w:rsidRPr="0038509D">
        <w:rPr>
          <w:rFonts w:ascii="Times New Roman" w:hAnsi="Times New Roman" w:cs="Times New Roman"/>
          <w:i/>
          <w:sz w:val="26"/>
          <w:szCs w:val="26"/>
        </w:rPr>
        <w:t>Egzamino klausimai su atsakymais</w:t>
      </w:r>
    </w:p>
    <w:p w:rsidR="0038509D" w:rsidRPr="00A85348" w:rsidRDefault="0038509D" w:rsidP="0038509D">
      <w:pPr>
        <w:pStyle w:val="ListParagraph"/>
        <w:numPr>
          <w:ilvl w:val="0"/>
          <w:numId w:val="1"/>
        </w:numPr>
        <w:rPr>
          <w:rFonts w:ascii="Times New Roman" w:hAnsi="Times New Roman" w:cs="Times New Roman"/>
          <w:sz w:val="24"/>
          <w:szCs w:val="24"/>
        </w:rPr>
      </w:pPr>
      <w:r w:rsidRPr="00A85348">
        <w:rPr>
          <w:rFonts w:ascii="Times New Roman" w:hAnsi="Times New Roman" w:cs="Times New Roman"/>
          <w:sz w:val="24"/>
          <w:szCs w:val="24"/>
        </w:rPr>
        <w:t>De Broilio hipotezė ir eksperimentiniai pagrindimai:</w:t>
      </w:r>
    </w:p>
    <w:p w:rsidR="0038509D" w:rsidRPr="00A85348" w:rsidRDefault="0038509D" w:rsidP="0038509D">
      <w:pPr>
        <w:pStyle w:val="ListParagraph"/>
        <w:numPr>
          <w:ilvl w:val="1"/>
          <w:numId w:val="1"/>
        </w:numPr>
        <w:rPr>
          <w:rFonts w:ascii="Times New Roman" w:hAnsi="Times New Roman" w:cs="Times New Roman"/>
          <w:sz w:val="24"/>
          <w:szCs w:val="24"/>
        </w:rPr>
      </w:pPr>
      <w:r w:rsidRPr="00A85348">
        <w:rPr>
          <w:rFonts w:ascii="Times New Roman" w:hAnsi="Times New Roman" w:cs="Times New Roman"/>
          <w:sz w:val="24"/>
          <w:szCs w:val="24"/>
        </w:rPr>
        <w:t>De Broilio hipotezė.</w:t>
      </w:r>
      <w:r w:rsidRPr="00A85348">
        <w:rPr>
          <w:rFonts w:ascii="Times New Roman" w:hAnsi="Times New Roman" w:cs="Times New Roman"/>
          <w:sz w:val="24"/>
          <w:szCs w:val="24"/>
        </w:rPr>
        <w:br/>
        <w:t xml:space="preserve">1924 m. prancūzų fizikas de Broilis priėjo išvadą, kad dvejopa prigimtis būdinga ne tik šviesai; šis reiškinys mikropasaulyje yra universalus, t. y. </w:t>
      </w:r>
      <w:r w:rsidRPr="00A85348">
        <w:rPr>
          <w:rFonts w:ascii="Times New Roman" w:hAnsi="Times New Roman" w:cs="Times New Roman"/>
          <w:i/>
          <w:iCs/>
          <w:sz w:val="24"/>
          <w:szCs w:val="24"/>
        </w:rPr>
        <w:t>kiekviena dalelė pasižymi ir bangų, ir korpuskulų savybėmis.</w:t>
      </w:r>
    </w:p>
    <w:p w:rsidR="00A85348" w:rsidRPr="00A85348" w:rsidRDefault="0038509D" w:rsidP="00A85348">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 xml:space="preserve">Šis teiginys pavadintas </w:t>
      </w:r>
      <w:r w:rsidRPr="00A85348">
        <w:rPr>
          <w:rFonts w:ascii="Times New Roman" w:hAnsi="Times New Roman" w:cs="Times New Roman"/>
          <w:i/>
          <w:iCs/>
          <w:sz w:val="24"/>
          <w:szCs w:val="24"/>
        </w:rPr>
        <w:t>de Broilio hipoteze.</w:t>
      </w:r>
      <w:r w:rsidRPr="00A85348">
        <w:rPr>
          <w:rFonts w:ascii="Times New Roman" w:hAnsi="Times New Roman" w:cs="Times New Roman"/>
          <w:i/>
          <w:iCs/>
          <w:sz w:val="24"/>
          <w:szCs w:val="24"/>
        </w:rPr>
        <w:br/>
      </w:r>
      <w:r w:rsidRPr="00A85348">
        <w:rPr>
          <w:rFonts w:ascii="Times New Roman" w:hAnsi="Times New Roman" w:cs="Times New Roman"/>
          <w:sz w:val="24"/>
          <w:szCs w:val="24"/>
        </w:rPr>
        <w:t xml:space="preserve">Taigi kiekvieną dalelę galima aprašyti tam tikra banga. </w:t>
      </w:r>
    </w:p>
    <w:p w:rsidR="00A85348" w:rsidRPr="00A85348" w:rsidRDefault="00A85348" w:rsidP="00A85348">
      <w:pPr>
        <w:pStyle w:val="ListParagraph"/>
        <w:ind w:left="1440"/>
        <w:rPr>
          <w:rFonts w:ascii="Times New Roman" w:hAnsi="Times New Roman" w:cs="Times New Roman"/>
          <w:sz w:val="24"/>
          <w:szCs w:val="24"/>
        </w:rPr>
      </w:pPr>
    </w:p>
    <w:p w:rsidR="00A85348" w:rsidRPr="00A85348" w:rsidRDefault="00A85348" w:rsidP="00A85348">
      <w:pPr>
        <w:pStyle w:val="ListParagraph"/>
        <w:numPr>
          <w:ilvl w:val="1"/>
          <w:numId w:val="1"/>
        </w:numPr>
        <w:rPr>
          <w:rFonts w:ascii="Times New Roman" w:hAnsi="Times New Roman" w:cs="Times New Roman"/>
          <w:sz w:val="24"/>
          <w:szCs w:val="24"/>
        </w:rPr>
      </w:pPr>
      <w:r w:rsidRPr="00A85348">
        <w:rPr>
          <w:rFonts w:ascii="Times New Roman" w:hAnsi="Times New Roman" w:cs="Times New Roman"/>
          <w:sz w:val="24"/>
          <w:szCs w:val="24"/>
        </w:rPr>
        <w:t>De Broilio bangos ilgis (užrašykite ir paaiškinkite formulę).</w:t>
      </w:r>
    </w:p>
    <w:p w:rsidR="0038509D" w:rsidRPr="00A85348" w:rsidRDefault="00615B54" w:rsidP="00A85348">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 xml:space="preserve">Dalelės bangos </w:t>
      </w:r>
      <w:r w:rsidR="0038509D" w:rsidRPr="00A85348">
        <w:rPr>
          <w:rFonts w:ascii="Times New Roman" w:hAnsi="Times New Roman" w:cs="Times New Roman"/>
          <w:sz w:val="24"/>
          <w:szCs w:val="24"/>
        </w:rPr>
        <w:t xml:space="preserve">ilgį </w:t>
      </w:r>
      <w:r w:rsidR="0038509D" w:rsidRPr="00A85348">
        <w:rPr>
          <w:rFonts w:ascii="Times New Roman" w:hAnsi="Times New Roman" w:cs="Times New Roman"/>
          <w:sz w:val="24"/>
          <w:szCs w:val="24"/>
        </w:rPr>
        <w:sym w:font="Symbol" w:char="F06C"/>
      </w:r>
      <w:r w:rsidRPr="00A85348">
        <w:rPr>
          <w:rFonts w:ascii="Times New Roman" w:hAnsi="Times New Roman" w:cs="Times New Roman"/>
          <w:sz w:val="24"/>
          <w:szCs w:val="24"/>
        </w:rPr>
        <w:t xml:space="preserve"> ir</w:t>
      </w:r>
      <w:r w:rsidR="0038509D" w:rsidRPr="00A85348">
        <w:rPr>
          <w:rFonts w:ascii="Times New Roman" w:hAnsi="Times New Roman" w:cs="Times New Roman"/>
          <w:sz w:val="24"/>
          <w:szCs w:val="24"/>
        </w:rPr>
        <w:t xml:space="preserve"> judesio kiekį </w:t>
      </w:r>
      <w:r w:rsidR="0038509D" w:rsidRPr="00A85348">
        <w:rPr>
          <w:rFonts w:ascii="Times New Roman" w:hAnsi="Times New Roman" w:cs="Times New Roman"/>
          <w:i/>
          <w:iCs/>
          <w:sz w:val="24"/>
          <w:szCs w:val="24"/>
        </w:rPr>
        <w:t>p</w:t>
      </w:r>
      <w:r w:rsidR="0038509D" w:rsidRPr="00A85348">
        <w:rPr>
          <w:rFonts w:ascii="Times New Roman" w:hAnsi="Times New Roman" w:cs="Times New Roman"/>
          <w:sz w:val="24"/>
          <w:szCs w:val="24"/>
        </w:rPr>
        <w:t xml:space="preserve"> sieja lygybė </w:t>
      </w:r>
      <w:r w:rsidR="0038509D" w:rsidRPr="00A85348">
        <w:rPr>
          <w:rFonts w:ascii="Times New Roman" w:hAnsi="Times New Roman" w:cs="Times New Roman"/>
          <w:sz w:val="24"/>
          <w:szCs w:val="24"/>
        </w:rPr>
        <w:sym w:font="Symbol" w:char="F06C"/>
      </w:r>
      <w:r w:rsidR="0038509D" w:rsidRPr="00A85348">
        <w:rPr>
          <w:rFonts w:ascii="Times New Roman" w:hAnsi="Times New Roman" w:cs="Times New Roman"/>
          <w:i/>
          <w:iCs/>
          <w:sz w:val="24"/>
          <w:szCs w:val="24"/>
        </w:rPr>
        <w:t xml:space="preserve"> = h</w:t>
      </w:r>
      <w:r w:rsidR="0038509D" w:rsidRPr="00A85348">
        <w:rPr>
          <w:rFonts w:ascii="Times New Roman" w:hAnsi="Times New Roman" w:cs="Times New Roman"/>
          <w:sz w:val="24"/>
          <w:szCs w:val="24"/>
        </w:rPr>
        <w:t>/</w:t>
      </w:r>
      <w:r w:rsidR="0038509D" w:rsidRPr="00A85348">
        <w:rPr>
          <w:rFonts w:ascii="Times New Roman" w:hAnsi="Times New Roman" w:cs="Times New Roman"/>
          <w:i/>
          <w:iCs/>
          <w:sz w:val="24"/>
          <w:szCs w:val="24"/>
        </w:rPr>
        <w:t>p.</w:t>
      </w:r>
      <w:r w:rsidR="0038509D" w:rsidRPr="00A85348">
        <w:rPr>
          <w:rFonts w:ascii="Times New Roman" w:hAnsi="Times New Roman" w:cs="Times New Roman"/>
          <w:sz w:val="24"/>
          <w:szCs w:val="24"/>
        </w:rPr>
        <w:t xml:space="preserve"> </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Kai dalelės energija nelabai didelė (v</w:t>
      </w:r>
      <w:r w:rsidRPr="00A85348">
        <w:rPr>
          <w:rFonts w:ascii="Times New Roman" w:hAnsi="Times New Roman" w:cs="Times New Roman"/>
          <w:sz w:val="24"/>
          <w:szCs w:val="24"/>
        </w:rPr>
        <w:sym w:font="Symbol" w:char="F0A3"/>
      </w:r>
      <w:r w:rsidRPr="00A85348">
        <w:rPr>
          <w:rFonts w:ascii="Times New Roman" w:hAnsi="Times New Roman" w:cs="Times New Roman"/>
          <w:i/>
          <w:iCs/>
          <w:sz w:val="24"/>
          <w:szCs w:val="24"/>
        </w:rPr>
        <w:t xml:space="preserve"> c</w:t>
      </w:r>
      <w:r w:rsidRPr="00A85348">
        <w:rPr>
          <w:rFonts w:ascii="Times New Roman" w:hAnsi="Times New Roman" w:cs="Times New Roman"/>
          <w:sz w:val="24"/>
          <w:szCs w:val="24"/>
        </w:rPr>
        <w:t>)</w:t>
      </w:r>
      <w:r w:rsidRPr="00A85348">
        <w:rPr>
          <w:rFonts w:ascii="Times New Roman" w:hAnsi="Times New Roman" w:cs="Times New Roman"/>
          <w:i/>
          <w:iCs/>
          <w:sz w:val="24"/>
          <w:szCs w:val="24"/>
        </w:rPr>
        <w:t>, p = m</w:t>
      </w:r>
      <w:r w:rsidRPr="00A85348">
        <w:rPr>
          <w:rFonts w:ascii="Times New Roman" w:hAnsi="Times New Roman" w:cs="Times New Roman"/>
          <w:sz w:val="24"/>
          <w:szCs w:val="24"/>
        </w:rPr>
        <w:t>v</w:t>
      </w:r>
      <w:r w:rsidRPr="00A85348">
        <w:rPr>
          <w:rFonts w:ascii="Times New Roman" w:hAnsi="Times New Roman" w:cs="Times New Roman"/>
          <w:i/>
          <w:iCs/>
          <w:sz w:val="24"/>
          <w:szCs w:val="24"/>
        </w:rPr>
        <w:t xml:space="preserve"> </w:t>
      </w:r>
      <w:r w:rsidRPr="00A85348">
        <w:rPr>
          <w:rFonts w:ascii="Times New Roman" w:hAnsi="Times New Roman" w:cs="Times New Roman"/>
          <w:sz w:val="24"/>
          <w:szCs w:val="24"/>
        </w:rPr>
        <w:t>ir lygybė perrašoma šitaip:</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noProof/>
          <w:sz w:val="24"/>
          <w:szCs w:val="24"/>
          <w:lang w:eastAsia="lt-LT"/>
        </w:rPr>
        <w:drawing>
          <wp:inline distT="0" distB="0" distL="0" distR="0" wp14:anchorId="0850EB3E" wp14:editId="235D53EF">
            <wp:extent cx="800100" cy="383381"/>
            <wp:effectExtent l="0" t="0" r="0" b="0"/>
            <wp:docPr id="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2152" cy="384364"/>
                    </a:xfrm>
                    <a:prstGeom prst="rect">
                      <a:avLst/>
                    </a:prstGeom>
                    <a:noFill/>
                    <a:ln>
                      <a:noFill/>
                    </a:ln>
                    <a:effectLst/>
                    <a:extLst/>
                  </pic:spPr>
                </pic:pic>
              </a:graphicData>
            </a:graphic>
          </wp:inline>
        </w:drawing>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 xml:space="preserve">čia </w:t>
      </w:r>
      <w:r w:rsidRPr="00A85348">
        <w:rPr>
          <w:rFonts w:ascii="Times New Roman" w:hAnsi="Times New Roman" w:cs="Times New Roman"/>
          <w:i/>
          <w:iCs/>
          <w:sz w:val="24"/>
          <w:szCs w:val="24"/>
        </w:rPr>
        <w:t xml:space="preserve">m — </w:t>
      </w:r>
      <w:r w:rsidRPr="00A85348">
        <w:rPr>
          <w:rFonts w:ascii="Times New Roman" w:hAnsi="Times New Roman" w:cs="Times New Roman"/>
          <w:sz w:val="24"/>
          <w:szCs w:val="24"/>
        </w:rPr>
        <w:t>dalelės masė, o v</w:t>
      </w:r>
      <w:r w:rsidRPr="00A85348">
        <w:rPr>
          <w:rFonts w:ascii="Times New Roman" w:hAnsi="Times New Roman" w:cs="Times New Roman"/>
          <w:i/>
          <w:iCs/>
          <w:sz w:val="24"/>
          <w:szCs w:val="24"/>
        </w:rPr>
        <w:t xml:space="preserve"> </w:t>
      </w:r>
      <w:r w:rsidRPr="00A85348">
        <w:rPr>
          <w:rFonts w:ascii="Times New Roman" w:hAnsi="Times New Roman" w:cs="Times New Roman"/>
          <w:sz w:val="24"/>
          <w:szCs w:val="24"/>
        </w:rPr>
        <w:t xml:space="preserve">—jos greitis. </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 xml:space="preserve">Ši lygybė vadinama </w:t>
      </w:r>
      <w:r w:rsidRPr="00A85348">
        <w:rPr>
          <w:rFonts w:ascii="Times New Roman" w:hAnsi="Times New Roman" w:cs="Times New Roman"/>
          <w:i/>
          <w:iCs/>
          <w:sz w:val="24"/>
          <w:szCs w:val="24"/>
        </w:rPr>
        <w:t xml:space="preserve">de Broilio formule, </w:t>
      </w:r>
      <w:r w:rsidRPr="00A85348">
        <w:rPr>
          <w:rFonts w:ascii="Times New Roman" w:hAnsi="Times New Roman" w:cs="Times New Roman"/>
          <w:sz w:val="24"/>
          <w:szCs w:val="24"/>
        </w:rPr>
        <w:t xml:space="preserve">o ja aprašomos bangos — </w:t>
      </w:r>
      <w:r w:rsidRPr="00A85348">
        <w:rPr>
          <w:rFonts w:ascii="Times New Roman" w:hAnsi="Times New Roman" w:cs="Times New Roman"/>
          <w:i/>
          <w:iCs/>
          <w:sz w:val="24"/>
          <w:szCs w:val="24"/>
        </w:rPr>
        <w:t xml:space="preserve">de Broilio bangomis. </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 xml:space="preserve">Kaip matyti formulėje, de Broilio bangos ilgis atvirkščiai proporcingas dalelės masei ir greičiui. </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Pavyzdžiui, 10</w:t>
      </w:r>
      <w:r w:rsidRPr="00A85348">
        <w:rPr>
          <w:rFonts w:ascii="Times New Roman" w:hAnsi="Times New Roman" w:cs="Times New Roman"/>
          <w:sz w:val="24"/>
          <w:szCs w:val="24"/>
          <w:vertAlign w:val="superscript"/>
        </w:rPr>
        <w:t>3</w:t>
      </w:r>
      <w:r w:rsidRPr="00A85348">
        <w:rPr>
          <w:rFonts w:ascii="Times New Roman" w:hAnsi="Times New Roman" w:cs="Times New Roman"/>
          <w:sz w:val="24"/>
          <w:szCs w:val="24"/>
        </w:rPr>
        <w:t xml:space="preserve"> m/s greičiu judančią  l g masės dalelę atitinka 10</w:t>
      </w:r>
      <w:r w:rsidRPr="00A85348">
        <w:rPr>
          <w:rFonts w:ascii="Times New Roman" w:hAnsi="Times New Roman" w:cs="Times New Roman"/>
          <w:sz w:val="24"/>
          <w:szCs w:val="24"/>
          <w:vertAlign w:val="superscript"/>
        </w:rPr>
        <w:t>-25</w:t>
      </w:r>
      <w:r w:rsidRPr="00A85348">
        <w:rPr>
          <w:rFonts w:ascii="Times New Roman" w:hAnsi="Times New Roman" w:cs="Times New Roman"/>
          <w:sz w:val="24"/>
          <w:szCs w:val="24"/>
        </w:rPr>
        <w:t xml:space="preserve"> </w:t>
      </w:r>
      <w:r w:rsidRPr="00A85348">
        <w:rPr>
          <w:rFonts w:ascii="Times New Roman" w:hAnsi="Times New Roman" w:cs="Times New Roman"/>
          <w:sz w:val="24"/>
          <w:szCs w:val="24"/>
        </w:rPr>
        <w:sym w:font="Symbol" w:char="F06D"/>
      </w:r>
      <w:r w:rsidRPr="00A85348">
        <w:rPr>
          <w:rFonts w:ascii="Times New Roman" w:hAnsi="Times New Roman" w:cs="Times New Roman"/>
          <w:sz w:val="24"/>
          <w:szCs w:val="24"/>
        </w:rPr>
        <w:t xml:space="preserve">m ilgio de Broilio banga. </w:t>
      </w:r>
    </w:p>
    <w:p w:rsidR="0038509D" w:rsidRPr="00A85348" w:rsidRDefault="0038509D" w:rsidP="0038509D">
      <w:pPr>
        <w:pStyle w:val="ListParagraph"/>
        <w:ind w:left="1440"/>
        <w:rPr>
          <w:rFonts w:ascii="Times New Roman" w:hAnsi="Times New Roman" w:cs="Times New Roman"/>
          <w:sz w:val="24"/>
          <w:szCs w:val="24"/>
        </w:rPr>
      </w:pPr>
      <w:r w:rsidRPr="00A85348">
        <w:rPr>
          <w:rFonts w:ascii="Times New Roman" w:hAnsi="Times New Roman" w:cs="Times New Roman"/>
          <w:sz w:val="24"/>
          <w:szCs w:val="24"/>
        </w:rPr>
        <w:t>Šiandien neįmanoma stebėti šitokio ilgio bangų. Dėl Planko konstantos mažos vertės visų makroskopinių dalelių, net ir mažiausių, banginės savybės nėra esminės. Kaip matysime toliau, visai kitaip yra su mikrodalelėmis.</w:t>
      </w:r>
    </w:p>
    <w:p w:rsidR="0038509D" w:rsidRPr="00A85348" w:rsidRDefault="0038509D" w:rsidP="0038509D">
      <w:pPr>
        <w:pStyle w:val="ListParagraph"/>
        <w:ind w:left="1440"/>
        <w:rPr>
          <w:rFonts w:ascii="Times New Roman" w:hAnsi="Times New Roman" w:cs="Times New Roman"/>
          <w:sz w:val="24"/>
          <w:szCs w:val="24"/>
        </w:rPr>
      </w:pPr>
    </w:p>
    <w:p w:rsidR="00A85348" w:rsidRPr="00A85348" w:rsidRDefault="00A85348" w:rsidP="000D4754">
      <w:pPr>
        <w:pStyle w:val="ListParagraph"/>
        <w:numPr>
          <w:ilvl w:val="1"/>
          <w:numId w:val="1"/>
        </w:numPr>
        <w:rPr>
          <w:rFonts w:ascii="Times New Roman" w:hAnsi="Times New Roman" w:cs="Times New Roman"/>
          <w:noProof/>
          <w:sz w:val="24"/>
          <w:szCs w:val="24"/>
          <w:lang w:eastAsia="lt-LT"/>
        </w:rPr>
      </w:pPr>
      <w:r w:rsidRPr="00A85348">
        <w:rPr>
          <w:rFonts w:ascii="Times New Roman" w:hAnsi="Times New Roman" w:cs="Times New Roman"/>
          <w:sz w:val="24"/>
          <w:szCs w:val="24"/>
        </w:rPr>
        <w:t>Aprašykite eksperimentų, patvirtinančių de Broilio hipotezę, esmę.</w:t>
      </w:r>
    </w:p>
    <w:p w:rsidR="000D4754" w:rsidRPr="00A85348" w:rsidRDefault="000D4754" w:rsidP="00A85348">
      <w:pPr>
        <w:pStyle w:val="ListParagraph"/>
        <w:ind w:left="1440"/>
        <w:rPr>
          <w:rFonts w:ascii="Times New Roman" w:hAnsi="Times New Roman" w:cs="Times New Roman"/>
          <w:noProof/>
          <w:sz w:val="24"/>
          <w:szCs w:val="24"/>
          <w:lang w:eastAsia="lt-LT"/>
        </w:rPr>
      </w:pPr>
      <w:r w:rsidRPr="00A85348">
        <w:rPr>
          <w:rFonts w:ascii="Times New Roman" w:hAnsi="Times New Roman" w:cs="Times New Roman"/>
          <w:sz w:val="24"/>
          <w:szCs w:val="24"/>
        </w:rPr>
        <w:t>eksperimentai, patvirtinantys de Broilio hipotezę paremti dalelių difrakcija. Dalelės praleidžiamos pro dirfakcinę gardelę. Jei dalelės pasižymi bangų savybėmis ir jų de Broilio bangos ilgis yra trumpesnis už gardelės periodą, praėję pro gardelę jos difraguoja</w:t>
      </w:r>
      <w:r w:rsidR="00615B54" w:rsidRPr="00A85348">
        <w:rPr>
          <w:rFonts w:ascii="Times New Roman" w:hAnsi="Times New Roman" w:cs="Times New Roman"/>
          <w:sz w:val="24"/>
          <w:szCs w:val="24"/>
        </w:rPr>
        <w:t>.</w:t>
      </w:r>
      <w:r w:rsidRPr="00A85348">
        <w:rPr>
          <w:rFonts w:ascii="Times New Roman" w:hAnsi="Times New Roman" w:cs="Times New Roman"/>
          <w:noProof/>
          <w:sz w:val="24"/>
          <w:szCs w:val="24"/>
          <w:lang w:eastAsia="lt-LT"/>
        </w:rPr>
        <w:t xml:space="preserve"> </w:t>
      </w:r>
    </w:p>
    <w:p w:rsidR="000D4754" w:rsidRPr="00A85348" w:rsidRDefault="00615B54">
      <w:pPr>
        <w:rPr>
          <w:rFonts w:ascii="Times New Roman" w:hAnsi="Times New Roman" w:cs="Times New Roman"/>
          <w:noProof/>
          <w:sz w:val="24"/>
          <w:szCs w:val="24"/>
          <w:lang w:eastAsia="lt-LT"/>
        </w:rPr>
      </w:pPr>
      <w:r w:rsidRPr="00A85348">
        <w:rPr>
          <w:rFonts w:ascii="Times New Roman" w:hAnsi="Times New Roman" w:cs="Times New Roman"/>
          <w:noProof/>
          <w:sz w:val="24"/>
          <w:szCs w:val="24"/>
          <w:lang w:eastAsia="lt-LT"/>
        </w:rPr>
        <w:drawing>
          <wp:anchor distT="0" distB="0" distL="114300" distR="114300" simplePos="0" relativeHeight="251658240" behindDoc="1" locked="0" layoutInCell="1" allowOverlap="1" wp14:anchorId="4E69CA52" wp14:editId="4B83851A">
            <wp:simplePos x="0" y="0"/>
            <wp:positionH relativeFrom="column">
              <wp:posOffset>916305</wp:posOffset>
            </wp:positionH>
            <wp:positionV relativeFrom="paragraph">
              <wp:posOffset>6985</wp:posOffset>
            </wp:positionV>
            <wp:extent cx="2787650" cy="2066925"/>
            <wp:effectExtent l="0" t="0" r="0" b="9525"/>
            <wp:wrapTight wrapText="bothSides">
              <wp:wrapPolygon edited="0">
                <wp:start x="0" y="0"/>
                <wp:lineTo x="0" y="21500"/>
                <wp:lineTo x="21403" y="21500"/>
                <wp:lineTo x="21403" y="0"/>
                <wp:lineTo x="0" y="0"/>
              </wp:wrapPolygon>
            </wp:wrapTight>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650" cy="20669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0D4754" w:rsidRPr="00A85348">
        <w:rPr>
          <w:rFonts w:ascii="Times New Roman" w:hAnsi="Times New Roman" w:cs="Times New Roman"/>
          <w:noProof/>
          <w:sz w:val="24"/>
          <w:szCs w:val="24"/>
          <w:lang w:eastAsia="lt-LT"/>
        </w:rPr>
        <w:br w:type="page"/>
      </w:r>
    </w:p>
    <w:p w:rsidR="0038509D" w:rsidRPr="00A85348" w:rsidRDefault="00615B54" w:rsidP="0038509D">
      <w:pPr>
        <w:pStyle w:val="ListParagraph"/>
        <w:numPr>
          <w:ilvl w:val="0"/>
          <w:numId w:val="1"/>
        </w:numPr>
        <w:rPr>
          <w:rFonts w:ascii="Times New Roman" w:hAnsi="Times New Roman" w:cs="Times New Roman"/>
        </w:rPr>
      </w:pPr>
      <w:r w:rsidRPr="00A85348">
        <w:rPr>
          <w:rFonts w:ascii="Times New Roman" w:hAnsi="Times New Roman" w:cs="Times New Roman"/>
        </w:rPr>
        <w:lastRenderedPageBreak/>
        <w:t>Heizenbergo neapibrėžtumų sąryšiai:</w:t>
      </w:r>
    </w:p>
    <w:p w:rsidR="00A85348" w:rsidRPr="00A85348" w:rsidRDefault="00A85348" w:rsidP="00A35D60">
      <w:pPr>
        <w:pStyle w:val="ListParagraph"/>
        <w:numPr>
          <w:ilvl w:val="1"/>
          <w:numId w:val="1"/>
        </w:numPr>
        <w:rPr>
          <w:rFonts w:ascii="Times New Roman" w:hAnsi="Times New Roman" w:cs="Times New Roman"/>
        </w:rPr>
      </w:pPr>
      <w:r w:rsidRPr="00A85348">
        <w:rPr>
          <w:rFonts w:ascii="Times New Roman" w:hAnsi="Times New Roman" w:cs="Times New Roman"/>
        </w:rPr>
        <w:t>Ar galima kvantinėje mechanikoje tiksliai nustatyti mikrodalelės trajektoriją?</w:t>
      </w:r>
    </w:p>
    <w:p w:rsidR="00A35D60" w:rsidRPr="00A85348" w:rsidRDefault="00A35D60" w:rsidP="00A85348">
      <w:pPr>
        <w:pStyle w:val="ListParagraph"/>
        <w:ind w:left="1440"/>
        <w:rPr>
          <w:rFonts w:ascii="Times New Roman" w:hAnsi="Times New Roman" w:cs="Times New Roman"/>
        </w:rPr>
      </w:pPr>
      <w:r w:rsidRPr="00A85348">
        <w:rPr>
          <w:rFonts w:ascii="Times New Roman" w:hAnsi="Times New Roman" w:cs="Times New Roman"/>
        </w:rPr>
        <w:t xml:space="preserve">Kūno masės centro koordinatės, jos judesio kiekis bei šių dydžių funkcijos (energija, judesio kiekio momentas ir kt.) vadinamos kūno </w:t>
      </w:r>
      <w:r w:rsidRPr="00A85348">
        <w:rPr>
          <w:rFonts w:ascii="Times New Roman" w:hAnsi="Times New Roman" w:cs="Times New Roman"/>
          <w:i/>
          <w:iCs/>
        </w:rPr>
        <w:t xml:space="preserve">dinaminiais kintamaisiais. </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Bet kokią informaciją apie mikrodalelę gauname bandymo metu iš jos sąveikos su makroskopinių matavimo įrenginiu. Taigi matavimo rezultatus turime išreikšti makroskopines būsenas aprašančiais dydžiais, t. y. dinaminiais kintamaisiais.</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 xml:space="preserve">Jeigu dydžio keleto matavimų rezultatai nesutampa, tai toks dydis kvantinėje fizikoje vadinamas ne </w:t>
      </w:r>
      <w:r w:rsidRPr="00A85348">
        <w:rPr>
          <w:rFonts w:ascii="Times New Roman" w:hAnsi="Times New Roman" w:cs="Times New Roman"/>
          <w:i/>
          <w:iCs/>
        </w:rPr>
        <w:t xml:space="preserve">kintamu, </w:t>
      </w:r>
      <w:r w:rsidRPr="00A85348">
        <w:rPr>
          <w:rFonts w:ascii="Times New Roman" w:hAnsi="Times New Roman" w:cs="Times New Roman"/>
        </w:rPr>
        <w:t xml:space="preserve">o </w:t>
      </w:r>
      <w:r w:rsidRPr="00A85348">
        <w:rPr>
          <w:rFonts w:ascii="Times New Roman" w:hAnsi="Times New Roman" w:cs="Times New Roman"/>
          <w:i/>
          <w:iCs/>
        </w:rPr>
        <w:t xml:space="preserve">neapibrėžtu. </w:t>
      </w:r>
      <w:r w:rsidRPr="00A85348">
        <w:rPr>
          <w:rFonts w:ascii="Times New Roman" w:hAnsi="Times New Roman" w:cs="Times New Roman"/>
        </w:rPr>
        <w:t>Tuo pažymime, kad mikropasaulyje neegzistuoja klasikinei fizikai būdingi dinaminiai kitimo dėsniai.</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 xml:space="preserve">Kiekvienos mikrodalelės savitumas, palyginti su makrokūnų, visų pirma yra tas, kad vienu metu matuojant keletą dinaminių kintamųjų, ne visų jų vertės gaunamos tiksliai apibrėžtos. </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 xml:space="preserve">Pavyzdžiui, jokia mikrodalelė vienu metu negali turėti tikslios koordinatės </w:t>
      </w:r>
      <w:r w:rsidRPr="00A85348">
        <w:rPr>
          <w:rFonts w:ascii="Times New Roman" w:hAnsi="Times New Roman" w:cs="Times New Roman"/>
          <w:i/>
          <w:iCs/>
        </w:rPr>
        <w:t>x</w:t>
      </w:r>
      <w:r w:rsidRPr="00A85348">
        <w:rPr>
          <w:rFonts w:ascii="Times New Roman" w:hAnsi="Times New Roman" w:cs="Times New Roman"/>
        </w:rPr>
        <w:t xml:space="preserve"> ir tikslios judesio kiekio projekcijos ašyje </w:t>
      </w:r>
      <w:r w:rsidRPr="00A85348">
        <w:rPr>
          <w:rFonts w:ascii="Times New Roman" w:hAnsi="Times New Roman" w:cs="Times New Roman"/>
          <w:i/>
          <w:iCs/>
        </w:rPr>
        <w:t xml:space="preserve">Ox, </w:t>
      </w:r>
      <w:r w:rsidRPr="00A85348">
        <w:rPr>
          <w:rFonts w:ascii="Times New Roman" w:hAnsi="Times New Roman" w:cs="Times New Roman"/>
        </w:rPr>
        <w:t xml:space="preserve">t. y. tikslaus dydžio </w:t>
      </w:r>
      <w:r w:rsidRPr="00A85348">
        <w:rPr>
          <w:rFonts w:ascii="Times New Roman" w:hAnsi="Times New Roman" w:cs="Times New Roman"/>
          <w:i/>
          <w:iCs/>
        </w:rPr>
        <w:t>p</w:t>
      </w:r>
      <w:r w:rsidRPr="00A85348">
        <w:rPr>
          <w:rFonts w:ascii="Times New Roman" w:hAnsi="Times New Roman" w:cs="Times New Roman"/>
          <w:i/>
          <w:iCs/>
          <w:vertAlign w:val="subscript"/>
        </w:rPr>
        <w:t>x</w:t>
      </w:r>
      <w:r w:rsidRPr="00A85348">
        <w:rPr>
          <w:rFonts w:ascii="Times New Roman" w:hAnsi="Times New Roman" w:cs="Times New Roman"/>
          <w:i/>
          <w:iCs/>
        </w:rPr>
        <w:t xml:space="preserve">. </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 xml:space="preserve">Koordinačių </w:t>
      </w:r>
      <w:r w:rsidRPr="00A85348">
        <w:rPr>
          <w:rFonts w:ascii="Times New Roman" w:hAnsi="Times New Roman" w:cs="Times New Roman"/>
          <w:i/>
          <w:iCs/>
        </w:rPr>
        <w:t xml:space="preserve">x </w:t>
      </w:r>
      <w:r w:rsidRPr="00A85348">
        <w:rPr>
          <w:rFonts w:ascii="Times New Roman" w:hAnsi="Times New Roman" w:cs="Times New Roman"/>
        </w:rPr>
        <w:t xml:space="preserve">verčių intervalą, kurį galime priskirti nagrinėjamai dalelei, pažymėkime </w:t>
      </w:r>
      <w:r w:rsidRPr="00A85348">
        <w:rPr>
          <w:rFonts w:ascii="Times New Roman" w:hAnsi="Times New Roman" w:cs="Times New Roman"/>
        </w:rPr>
        <w:sym w:font="Symbol" w:char="F044"/>
      </w:r>
      <w:r w:rsidRPr="00A85348">
        <w:rPr>
          <w:rFonts w:ascii="Times New Roman" w:hAnsi="Times New Roman" w:cs="Times New Roman"/>
          <w:i/>
          <w:iCs/>
        </w:rPr>
        <w:t>x</w:t>
      </w:r>
      <w:r w:rsidRPr="00A85348">
        <w:rPr>
          <w:rFonts w:ascii="Times New Roman" w:hAnsi="Times New Roman" w:cs="Times New Roman"/>
        </w:rPr>
        <w:t xml:space="preserve">. Šį dydį toliau vadinsime koordinatės </w:t>
      </w:r>
      <w:r w:rsidRPr="00A85348">
        <w:rPr>
          <w:rFonts w:ascii="Times New Roman" w:hAnsi="Times New Roman" w:cs="Times New Roman"/>
          <w:i/>
          <w:iCs/>
        </w:rPr>
        <w:t xml:space="preserve">x neapibrėžtumu. </w:t>
      </w:r>
    </w:p>
    <w:p w:rsidR="00A35D60" w:rsidRPr="00A85348" w:rsidRDefault="00A35D60" w:rsidP="00A35D60">
      <w:pPr>
        <w:pStyle w:val="ListParagraph"/>
        <w:ind w:left="1440"/>
        <w:rPr>
          <w:rFonts w:ascii="Times New Roman" w:hAnsi="Times New Roman" w:cs="Times New Roman"/>
        </w:rPr>
      </w:pPr>
      <w:r w:rsidRPr="00A85348">
        <w:rPr>
          <w:rFonts w:ascii="Times New Roman" w:hAnsi="Times New Roman" w:cs="Times New Roman"/>
        </w:rPr>
        <w:t xml:space="preserve">Analogiškai apibrėžiame judesio kiekio projekcijos </w:t>
      </w:r>
      <w:r w:rsidRPr="00A85348">
        <w:rPr>
          <w:rFonts w:ascii="Times New Roman" w:hAnsi="Times New Roman" w:cs="Times New Roman"/>
          <w:i/>
          <w:iCs/>
        </w:rPr>
        <w:t>p</w:t>
      </w:r>
      <w:r w:rsidRPr="00A85348">
        <w:rPr>
          <w:rFonts w:ascii="Times New Roman" w:hAnsi="Times New Roman" w:cs="Times New Roman"/>
          <w:i/>
          <w:iCs/>
          <w:vertAlign w:val="subscript"/>
        </w:rPr>
        <w:t>x</w:t>
      </w:r>
      <w:r w:rsidRPr="00A85348">
        <w:rPr>
          <w:rFonts w:ascii="Times New Roman" w:hAnsi="Times New Roman" w:cs="Times New Roman"/>
          <w:i/>
          <w:iCs/>
        </w:rPr>
        <w:t xml:space="preserve"> </w:t>
      </w:r>
      <w:r w:rsidRPr="00A85348">
        <w:rPr>
          <w:rFonts w:ascii="Times New Roman" w:hAnsi="Times New Roman" w:cs="Times New Roman"/>
        </w:rPr>
        <w:t xml:space="preserve">neapibrėžtumą </w:t>
      </w:r>
      <w:r w:rsidRPr="00A85348">
        <w:rPr>
          <w:rFonts w:ascii="Times New Roman" w:hAnsi="Times New Roman" w:cs="Times New Roman"/>
        </w:rPr>
        <w:sym w:font="Symbol" w:char="F044"/>
      </w:r>
      <w:r w:rsidRPr="00A85348">
        <w:rPr>
          <w:rFonts w:ascii="Times New Roman" w:hAnsi="Times New Roman" w:cs="Times New Roman"/>
          <w:i/>
          <w:iCs/>
        </w:rPr>
        <w:t>p</w:t>
      </w:r>
      <w:r w:rsidRPr="00A85348">
        <w:rPr>
          <w:rFonts w:ascii="Times New Roman" w:hAnsi="Times New Roman" w:cs="Times New Roman"/>
          <w:i/>
          <w:iCs/>
          <w:vertAlign w:val="subscript"/>
        </w:rPr>
        <w:t>x</w:t>
      </w:r>
      <w:r w:rsidRPr="00A85348">
        <w:rPr>
          <w:rFonts w:ascii="Times New Roman" w:hAnsi="Times New Roman" w:cs="Times New Roman"/>
          <w:i/>
          <w:iCs/>
        </w:rPr>
        <w:t>.</w:t>
      </w:r>
      <w:r w:rsidRPr="00A85348">
        <w:rPr>
          <w:rFonts w:ascii="Times New Roman" w:hAnsi="Times New Roman" w:cs="Times New Roman"/>
        </w:rPr>
        <w:t xml:space="preserve"> Taigi vienu metu matuojant dydžius </w:t>
      </w:r>
      <w:r w:rsidRPr="00A85348">
        <w:rPr>
          <w:rFonts w:ascii="Times New Roman" w:hAnsi="Times New Roman" w:cs="Times New Roman"/>
          <w:i/>
          <w:iCs/>
        </w:rPr>
        <w:t xml:space="preserve">x  </w:t>
      </w:r>
      <w:r w:rsidRPr="00A85348">
        <w:rPr>
          <w:rFonts w:ascii="Times New Roman" w:hAnsi="Times New Roman" w:cs="Times New Roman"/>
        </w:rPr>
        <w:t xml:space="preserve">bei </w:t>
      </w:r>
      <w:r w:rsidRPr="00A85348">
        <w:rPr>
          <w:rFonts w:ascii="Times New Roman" w:hAnsi="Times New Roman" w:cs="Times New Roman"/>
          <w:i/>
          <w:iCs/>
        </w:rPr>
        <w:t>p</w:t>
      </w:r>
      <w:r w:rsidRPr="00A85348">
        <w:rPr>
          <w:rFonts w:ascii="Times New Roman" w:hAnsi="Times New Roman" w:cs="Times New Roman"/>
          <w:i/>
          <w:iCs/>
          <w:vertAlign w:val="subscript"/>
        </w:rPr>
        <w:t>x</w:t>
      </w:r>
      <w:r w:rsidRPr="00A85348">
        <w:rPr>
          <w:rFonts w:ascii="Times New Roman" w:hAnsi="Times New Roman" w:cs="Times New Roman"/>
          <w:i/>
          <w:iCs/>
        </w:rPr>
        <w:t xml:space="preserve">, </w:t>
      </w:r>
      <w:r w:rsidRPr="00A85348">
        <w:rPr>
          <w:rFonts w:ascii="Times New Roman" w:hAnsi="Times New Roman" w:cs="Times New Roman"/>
        </w:rPr>
        <w:t xml:space="preserve">jų nustatymo paklaidos negali būti mažesnės už šių dydžių neapibrėžtumų </w:t>
      </w:r>
      <w:r w:rsidRPr="00A85348">
        <w:rPr>
          <w:rFonts w:ascii="Times New Roman" w:hAnsi="Times New Roman" w:cs="Times New Roman"/>
        </w:rPr>
        <w:sym w:font="Symbol" w:char="F044"/>
      </w:r>
      <w:r w:rsidRPr="00A85348">
        <w:rPr>
          <w:rFonts w:ascii="Times New Roman" w:hAnsi="Times New Roman" w:cs="Times New Roman"/>
          <w:i/>
          <w:iCs/>
        </w:rPr>
        <w:t>x</w:t>
      </w:r>
      <w:r w:rsidRPr="00A85348">
        <w:rPr>
          <w:rFonts w:ascii="Times New Roman" w:hAnsi="Times New Roman" w:cs="Times New Roman"/>
        </w:rPr>
        <w:t xml:space="preserve"> ir </w:t>
      </w:r>
      <w:r w:rsidRPr="00A85348">
        <w:rPr>
          <w:rFonts w:ascii="Times New Roman" w:hAnsi="Times New Roman" w:cs="Times New Roman"/>
        </w:rPr>
        <w:sym w:font="Symbol" w:char="F044"/>
      </w:r>
      <w:r w:rsidRPr="00A85348">
        <w:rPr>
          <w:rFonts w:ascii="Times New Roman" w:hAnsi="Times New Roman" w:cs="Times New Roman"/>
          <w:i/>
          <w:iCs/>
        </w:rPr>
        <w:t>p</w:t>
      </w:r>
      <w:r w:rsidRPr="00A85348">
        <w:rPr>
          <w:rFonts w:ascii="Times New Roman" w:hAnsi="Times New Roman" w:cs="Times New Roman"/>
          <w:i/>
          <w:iCs/>
          <w:vertAlign w:val="subscript"/>
        </w:rPr>
        <w:t>x</w:t>
      </w:r>
      <w:r w:rsidRPr="00A85348">
        <w:rPr>
          <w:rFonts w:ascii="Times New Roman" w:hAnsi="Times New Roman" w:cs="Times New Roman"/>
        </w:rPr>
        <w:t xml:space="preserve"> vertes. </w:t>
      </w:r>
    </w:p>
    <w:p w:rsidR="00A35D60" w:rsidRPr="00A85348" w:rsidRDefault="00A35D60" w:rsidP="00A35D60">
      <w:pPr>
        <w:pStyle w:val="ListParagraph"/>
        <w:ind w:left="1440"/>
        <w:rPr>
          <w:rFonts w:ascii="Times New Roman" w:hAnsi="Times New Roman" w:cs="Times New Roman"/>
        </w:rPr>
      </w:pPr>
    </w:p>
    <w:p w:rsidR="00A85348" w:rsidRPr="00A85348" w:rsidRDefault="00A85348" w:rsidP="00A85348">
      <w:pPr>
        <w:numPr>
          <w:ilvl w:val="1"/>
          <w:numId w:val="1"/>
        </w:numPr>
        <w:spacing w:after="0" w:line="240" w:lineRule="auto"/>
        <w:jc w:val="both"/>
        <w:rPr>
          <w:rFonts w:ascii="Times New Roman" w:hAnsi="Times New Roman" w:cs="Times New Roman"/>
        </w:rPr>
      </w:pPr>
      <w:r w:rsidRPr="00A85348">
        <w:rPr>
          <w:rFonts w:ascii="Times New Roman" w:hAnsi="Times New Roman" w:cs="Times New Roman"/>
        </w:rPr>
        <w:t>Užrašykite ir paaiškinkite Heizenbergo neapibrėžtumo sąryšį dalelės judesio kiekiui (impulsui) ir jos koordinatėms.</w:t>
      </w:r>
    </w:p>
    <w:p w:rsidR="00A35D60"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noProof/>
          <w:lang w:eastAsia="lt-LT"/>
        </w:rPr>
        <w:drawing>
          <wp:inline distT="0" distB="0" distL="0" distR="0" wp14:anchorId="1A8817AA" wp14:editId="72009545">
            <wp:extent cx="1006259" cy="262921"/>
            <wp:effectExtent l="0" t="0" r="3810" b="381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1" cy="267126"/>
                    </a:xfrm>
                    <a:prstGeom prst="rect">
                      <a:avLst/>
                    </a:prstGeom>
                    <a:noFill/>
                    <a:ln>
                      <a:noFill/>
                    </a:ln>
                    <a:effectLst/>
                    <a:extLst/>
                  </pic:spPr>
                </pic:pic>
              </a:graphicData>
            </a:graphic>
          </wp:inline>
        </w:drawing>
      </w:r>
    </w:p>
    <w:p w:rsidR="00A85348" w:rsidRPr="00A85348" w:rsidRDefault="00A85348" w:rsidP="00A85348">
      <w:pPr>
        <w:pStyle w:val="ListParagraph"/>
        <w:ind w:left="1440"/>
        <w:rPr>
          <w:rFonts w:ascii="Times New Roman" w:hAnsi="Times New Roman" w:cs="Times New Roman"/>
          <w:i/>
          <w:iCs/>
        </w:rPr>
      </w:pPr>
      <w:r w:rsidRPr="00A85348">
        <w:rPr>
          <w:rFonts w:ascii="Times New Roman" w:hAnsi="Times New Roman" w:cs="Times New Roman"/>
        </w:rPr>
        <w:t xml:space="preserve">vienu ir tuo pačiu metu mikrodalelės koordinatės ir atitinkamos judesio kiekio projekcijos neapibrėžtumų sandauga yra ne mažesnė už </w:t>
      </w:r>
      <w:r w:rsidRPr="00A85348">
        <w:rPr>
          <w:rFonts w:ascii="Times New Roman" w:hAnsi="Times New Roman" w:cs="Times New Roman"/>
          <w:i/>
          <w:iCs/>
        </w:rPr>
        <w:t>h.</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Ši nelygybė vadinama </w:t>
      </w:r>
      <w:r w:rsidRPr="00A85348">
        <w:rPr>
          <w:rFonts w:ascii="Times New Roman" w:hAnsi="Times New Roman" w:cs="Times New Roman"/>
          <w:i/>
          <w:iCs/>
        </w:rPr>
        <w:t xml:space="preserve">Heizenbergo neapibrėžtumo sąryšiu </w:t>
      </w:r>
      <w:r w:rsidRPr="00A85348">
        <w:rPr>
          <w:rFonts w:ascii="Times New Roman" w:hAnsi="Times New Roman" w:cs="Times New Roman"/>
        </w:rPr>
        <w:t xml:space="preserve">arba tiesiog — </w:t>
      </w:r>
      <w:r w:rsidRPr="00A85348">
        <w:rPr>
          <w:rFonts w:ascii="Times New Roman" w:hAnsi="Times New Roman" w:cs="Times New Roman"/>
          <w:i/>
          <w:iCs/>
        </w:rPr>
        <w:t xml:space="preserve">Heizenbergo nelygybe. </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Ji išreiškia fundamentalų kvantinės mechanikos principą, teigiantį, kad </w:t>
      </w:r>
      <w:r w:rsidRPr="00A85348">
        <w:rPr>
          <w:rFonts w:ascii="Times New Roman" w:hAnsi="Times New Roman" w:cs="Times New Roman"/>
          <w:i/>
          <w:iCs/>
        </w:rPr>
        <w:t>mikrodalelių būsenų, kurias tiksliai apibūdina judesio kiekis, tuo pačiu laiko momentu neįmanoma tiksliai apibūdinti koordinatėmis ir atvirkščiai.</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Analogišką tokio tipo nelygybę galima parašyti dydžių </w:t>
      </w:r>
      <w:r w:rsidRPr="00A85348">
        <w:rPr>
          <w:rFonts w:ascii="Times New Roman" w:hAnsi="Times New Roman" w:cs="Times New Roman"/>
          <w:i/>
          <w:iCs/>
        </w:rPr>
        <w:t xml:space="preserve">y </w:t>
      </w:r>
      <w:r w:rsidRPr="00A85348">
        <w:rPr>
          <w:rFonts w:ascii="Times New Roman" w:hAnsi="Times New Roman" w:cs="Times New Roman"/>
        </w:rPr>
        <w:t xml:space="preserve">ir </w:t>
      </w:r>
      <w:r w:rsidRPr="00A85348">
        <w:rPr>
          <w:rFonts w:ascii="Times New Roman" w:hAnsi="Times New Roman" w:cs="Times New Roman"/>
          <w:i/>
          <w:iCs/>
        </w:rPr>
        <w:t>p</w:t>
      </w:r>
      <w:r w:rsidRPr="00A85348">
        <w:rPr>
          <w:rFonts w:ascii="Times New Roman" w:hAnsi="Times New Roman" w:cs="Times New Roman"/>
          <w:i/>
          <w:iCs/>
          <w:vertAlign w:val="subscript"/>
        </w:rPr>
        <w:t>y</w:t>
      </w:r>
      <w:r w:rsidRPr="00A85348">
        <w:rPr>
          <w:rFonts w:ascii="Times New Roman" w:hAnsi="Times New Roman" w:cs="Times New Roman"/>
          <w:i/>
          <w:iCs/>
        </w:rPr>
        <w:t xml:space="preserve">, z </w:t>
      </w:r>
      <w:r w:rsidRPr="00A85348">
        <w:rPr>
          <w:rFonts w:ascii="Times New Roman" w:hAnsi="Times New Roman" w:cs="Times New Roman"/>
        </w:rPr>
        <w:t xml:space="preserve">ir </w:t>
      </w:r>
      <w:r w:rsidRPr="00A85348">
        <w:rPr>
          <w:rFonts w:ascii="Times New Roman" w:hAnsi="Times New Roman" w:cs="Times New Roman"/>
          <w:i/>
          <w:iCs/>
        </w:rPr>
        <w:t>p</w:t>
      </w:r>
      <w:r w:rsidRPr="00A85348">
        <w:rPr>
          <w:rFonts w:ascii="Times New Roman" w:hAnsi="Times New Roman" w:cs="Times New Roman"/>
          <w:i/>
          <w:iCs/>
          <w:vertAlign w:val="subscript"/>
        </w:rPr>
        <w:t>z</w:t>
      </w:r>
      <w:r w:rsidRPr="00A85348">
        <w:rPr>
          <w:rFonts w:ascii="Times New Roman" w:hAnsi="Times New Roman" w:cs="Times New Roman"/>
          <w:i/>
          <w:iCs/>
        </w:rPr>
        <w:t xml:space="preserve"> </w:t>
      </w:r>
      <w:r w:rsidRPr="00A85348">
        <w:rPr>
          <w:rFonts w:ascii="Times New Roman" w:hAnsi="Times New Roman" w:cs="Times New Roman"/>
        </w:rPr>
        <w:t xml:space="preserve">arba dar kai kurių kitų dydžių poroms. Tokios dydžių poros fizikoje vadinamos </w:t>
      </w:r>
      <w:r w:rsidRPr="00A85348">
        <w:rPr>
          <w:rFonts w:ascii="Times New Roman" w:hAnsi="Times New Roman" w:cs="Times New Roman"/>
          <w:i/>
          <w:iCs/>
        </w:rPr>
        <w:t xml:space="preserve">kanoniškai jungtiniais dydžiais. </w:t>
      </w:r>
    </w:p>
    <w:p w:rsidR="00A85348" w:rsidRPr="00A85348" w:rsidRDefault="00A85348" w:rsidP="00A85348">
      <w:pPr>
        <w:pStyle w:val="ListParagraph"/>
        <w:ind w:left="1440"/>
        <w:rPr>
          <w:rFonts w:ascii="Times New Roman" w:hAnsi="Times New Roman" w:cs="Times New Roman"/>
        </w:rPr>
      </w:pPr>
    </w:p>
    <w:p w:rsidR="00A85348" w:rsidRPr="00A85348" w:rsidRDefault="00A85348" w:rsidP="00A85348">
      <w:pPr>
        <w:numPr>
          <w:ilvl w:val="1"/>
          <w:numId w:val="1"/>
        </w:numPr>
        <w:spacing w:after="0" w:line="240" w:lineRule="auto"/>
        <w:jc w:val="both"/>
        <w:rPr>
          <w:rFonts w:ascii="Times New Roman" w:hAnsi="Times New Roman" w:cs="Times New Roman"/>
        </w:rPr>
      </w:pPr>
      <w:r w:rsidRPr="00A85348">
        <w:rPr>
          <w:rFonts w:ascii="Times New Roman" w:hAnsi="Times New Roman" w:cs="Times New Roman"/>
        </w:rPr>
        <w:t>Užrašykite ir paaiškinkite Heizenbergo neapibrėžtumo sąryšį dalelės energijai ir laikui.</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noProof/>
          <w:lang w:eastAsia="lt-LT"/>
        </w:rPr>
        <w:drawing>
          <wp:inline distT="0" distB="0" distL="0" distR="0" wp14:anchorId="1B6B60F8" wp14:editId="0173C8F6">
            <wp:extent cx="952500" cy="268792"/>
            <wp:effectExtent l="0" t="0" r="0" b="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185" cy="272936"/>
                    </a:xfrm>
                    <a:prstGeom prst="rect">
                      <a:avLst/>
                    </a:prstGeom>
                    <a:noFill/>
                    <a:ln>
                      <a:noFill/>
                    </a:ln>
                    <a:effectLst/>
                    <a:extLst/>
                  </pic:spPr>
                </pic:pic>
              </a:graphicData>
            </a:graphic>
          </wp:inline>
        </w:drawing>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Iš šio sąryšio galima daryti išvadą, kad dalelės energijos nustatymas tikslumu </w:t>
      </w:r>
      <w:r w:rsidRPr="00A85348">
        <w:rPr>
          <w:rFonts w:ascii="Times New Roman" w:hAnsi="Times New Roman" w:cs="Times New Roman"/>
        </w:rPr>
        <w:sym w:font="Symbol" w:char="F044"/>
      </w:r>
      <w:r w:rsidRPr="00A85348">
        <w:rPr>
          <w:rFonts w:ascii="Times New Roman" w:hAnsi="Times New Roman" w:cs="Times New Roman"/>
          <w:i/>
          <w:iCs/>
        </w:rPr>
        <w:t>W</w:t>
      </w:r>
      <w:r w:rsidRPr="00A85348">
        <w:rPr>
          <w:rFonts w:ascii="Times New Roman" w:hAnsi="Times New Roman" w:cs="Times New Roman"/>
        </w:rPr>
        <w:t xml:space="preserve"> visuomet užtrunka laiko tarpą, ne mažesnį kaip </w:t>
      </w:r>
      <w:r w:rsidRPr="00A85348">
        <w:rPr>
          <w:rFonts w:ascii="Times New Roman" w:hAnsi="Times New Roman" w:cs="Times New Roman"/>
        </w:rPr>
        <w:sym w:font="Symbol" w:char="F074"/>
      </w:r>
      <w:r w:rsidRPr="00A85348">
        <w:rPr>
          <w:rFonts w:ascii="Times New Roman" w:hAnsi="Times New Roman" w:cs="Times New Roman"/>
        </w:rPr>
        <w:sym w:font="Symbol" w:char="F0BB"/>
      </w:r>
      <w:r w:rsidRPr="00A85348">
        <w:rPr>
          <w:rFonts w:ascii="Times New Roman" w:hAnsi="Times New Roman" w:cs="Times New Roman"/>
          <w:i/>
          <w:iCs/>
        </w:rPr>
        <w:t>h/</w:t>
      </w:r>
      <w:r w:rsidRPr="00A85348">
        <w:rPr>
          <w:rFonts w:ascii="Times New Roman" w:hAnsi="Times New Roman" w:cs="Times New Roman"/>
        </w:rPr>
        <w:sym w:font="Symbol" w:char="F044"/>
      </w:r>
      <w:r w:rsidRPr="00A85348">
        <w:rPr>
          <w:rFonts w:ascii="Times New Roman" w:hAnsi="Times New Roman" w:cs="Times New Roman"/>
          <w:i/>
          <w:iCs/>
        </w:rPr>
        <w:t>W</w:t>
      </w:r>
      <w:r w:rsidRPr="00A85348">
        <w:rPr>
          <w:rFonts w:ascii="Times New Roman" w:hAnsi="Times New Roman" w:cs="Times New Roman"/>
        </w:rPr>
        <w:t xml:space="preserve">. </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Iš šio sąryšio taip pat išplaukia, kad sužadintų molekulių, atomų bei jų branduolių energija nėra griežtai apibrėžta, o pasižymi tam tikru verčių intervalu </w:t>
      </w:r>
      <w:r w:rsidRPr="00A85348">
        <w:rPr>
          <w:rFonts w:ascii="Times New Roman" w:hAnsi="Times New Roman" w:cs="Times New Roman"/>
        </w:rPr>
        <w:sym w:font="Symbol" w:char="F044"/>
      </w:r>
      <w:r w:rsidRPr="00A85348">
        <w:rPr>
          <w:rFonts w:ascii="Times New Roman" w:hAnsi="Times New Roman" w:cs="Times New Roman"/>
          <w:i/>
          <w:iCs/>
        </w:rPr>
        <w:t xml:space="preserve">W. </w:t>
      </w:r>
      <w:r w:rsidRPr="00A85348">
        <w:rPr>
          <w:rFonts w:ascii="Times New Roman" w:hAnsi="Times New Roman" w:cs="Times New Roman"/>
        </w:rPr>
        <w:t xml:space="preserve">Jis vadinamas sužadintojo lygmens </w:t>
      </w:r>
      <w:r w:rsidRPr="00A85348">
        <w:rPr>
          <w:rFonts w:ascii="Times New Roman" w:hAnsi="Times New Roman" w:cs="Times New Roman"/>
          <w:i/>
          <w:iCs/>
        </w:rPr>
        <w:t xml:space="preserve">natūraliuoju pločiu. </w:t>
      </w:r>
    </w:p>
    <w:p w:rsidR="00A85348" w:rsidRPr="00A85348" w:rsidRDefault="00A85348" w:rsidP="00A85348">
      <w:pPr>
        <w:pStyle w:val="ListParagraph"/>
        <w:ind w:left="1440"/>
        <w:rPr>
          <w:rFonts w:ascii="Times New Roman" w:hAnsi="Times New Roman" w:cs="Times New Roman"/>
        </w:rPr>
      </w:pPr>
      <w:r w:rsidRPr="00A85348">
        <w:rPr>
          <w:rFonts w:ascii="Times New Roman" w:hAnsi="Times New Roman" w:cs="Times New Roman"/>
        </w:rPr>
        <w:t xml:space="preserve">Jeigu sužadintos būsenos gyvavimo vidutinė trukmė yra </w:t>
      </w:r>
      <w:r w:rsidRPr="00A85348">
        <w:rPr>
          <w:rFonts w:ascii="Times New Roman" w:hAnsi="Times New Roman" w:cs="Times New Roman"/>
        </w:rPr>
        <w:sym w:font="Symbol" w:char="F074"/>
      </w:r>
      <w:r w:rsidRPr="00A85348">
        <w:rPr>
          <w:rFonts w:ascii="Times New Roman" w:hAnsi="Times New Roman" w:cs="Times New Roman"/>
        </w:rPr>
        <w:t xml:space="preserve">, tuomet jos energijos neapibrėžtumas yra ne mažesnis kaip </w:t>
      </w:r>
      <w:r w:rsidRPr="00A85348">
        <w:rPr>
          <w:rFonts w:ascii="Times New Roman" w:hAnsi="Times New Roman" w:cs="Times New Roman"/>
        </w:rPr>
        <w:sym w:font="Symbol" w:char="F044"/>
      </w:r>
      <w:r w:rsidRPr="00A85348">
        <w:rPr>
          <w:rFonts w:ascii="Times New Roman" w:hAnsi="Times New Roman" w:cs="Times New Roman"/>
          <w:i/>
          <w:iCs/>
        </w:rPr>
        <w:t>W</w:t>
      </w:r>
      <w:r w:rsidRPr="00A85348">
        <w:rPr>
          <w:rFonts w:ascii="Times New Roman" w:hAnsi="Times New Roman" w:cs="Times New Roman"/>
        </w:rPr>
        <w:t xml:space="preserve"> </w:t>
      </w:r>
      <w:r w:rsidRPr="00A85348">
        <w:rPr>
          <w:rFonts w:ascii="Times New Roman" w:hAnsi="Times New Roman" w:cs="Times New Roman"/>
        </w:rPr>
        <w:sym w:font="Symbol" w:char="F0BB"/>
      </w:r>
      <w:r w:rsidRPr="00A85348">
        <w:rPr>
          <w:rFonts w:ascii="Times New Roman" w:hAnsi="Times New Roman" w:cs="Times New Roman"/>
          <w:i/>
          <w:iCs/>
        </w:rPr>
        <w:t>h/</w:t>
      </w:r>
      <w:r w:rsidRPr="00A85348">
        <w:rPr>
          <w:rFonts w:ascii="Times New Roman" w:hAnsi="Times New Roman" w:cs="Times New Roman"/>
        </w:rPr>
        <w:sym w:font="Symbol" w:char="F074"/>
      </w:r>
      <w:r w:rsidRPr="00A85348">
        <w:rPr>
          <w:rFonts w:ascii="Times New Roman" w:hAnsi="Times New Roman" w:cs="Times New Roman"/>
        </w:rPr>
        <w:t>.</w:t>
      </w:r>
    </w:p>
    <w:p w:rsidR="00615B54" w:rsidRPr="00A85348" w:rsidRDefault="00A85348" w:rsidP="00A85348">
      <w:pPr>
        <w:rPr>
          <w:rFonts w:ascii="Times New Roman" w:hAnsi="Times New Roman" w:cs="Times New Roman"/>
          <w:sz w:val="24"/>
          <w:szCs w:val="24"/>
        </w:rPr>
      </w:pPr>
      <w:r>
        <w:rPr>
          <w:rFonts w:ascii="Times New Roman" w:hAnsi="Times New Roman" w:cs="Times New Roman"/>
          <w:sz w:val="24"/>
          <w:szCs w:val="24"/>
        </w:rPr>
        <w:br w:type="page"/>
      </w:r>
    </w:p>
    <w:p w:rsidR="00A85348" w:rsidRPr="004661C3" w:rsidRDefault="00A85348" w:rsidP="00A85348">
      <w:pPr>
        <w:pStyle w:val="ListParagraph"/>
        <w:numPr>
          <w:ilvl w:val="0"/>
          <w:numId w:val="1"/>
        </w:numPr>
        <w:jc w:val="both"/>
      </w:pPr>
      <w:r>
        <w:lastRenderedPageBreak/>
        <w:t xml:space="preserve">Stacionariosios Šredingerio lygties taikymas dalelei potencialo </w:t>
      </w:r>
      <w:r w:rsidRPr="004661C3">
        <w:t>duobėje:</w:t>
      </w:r>
    </w:p>
    <w:p w:rsidR="00A85348" w:rsidRDefault="00A85348" w:rsidP="00A85348">
      <w:pPr>
        <w:numPr>
          <w:ilvl w:val="1"/>
          <w:numId w:val="1"/>
        </w:numPr>
        <w:spacing w:after="0" w:line="240" w:lineRule="auto"/>
        <w:jc w:val="both"/>
      </w:pPr>
      <w:r w:rsidRPr="004661C3">
        <w:t>Paaiškinkite potencialo duobės sąvoką.</w:t>
      </w:r>
    </w:p>
    <w:p w:rsidR="00A85348" w:rsidRDefault="00A85348" w:rsidP="00A85348">
      <w:pPr>
        <w:ind w:left="1440"/>
        <w:rPr>
          <w:i/>
          <w:iCs/>
        </w:rPr>
      </w:pPr>
      <w:r w:rsidRPr="00A85348">
        <w:t xml:space="preserve">Dalelės ar kūno potencinė energija </w:t>
      </w:r>
      <w:r w:rsidRPr="00A85348">
        <w:rPr>
          <w:i/>
          <w:iCs/>
        </w:rPr>
        <w:t>V</w:t>
      </w:r>
      <w:r w:rsidRPr="00A85348">
        <w:t xml:space="preserve"> priklauso nuo tos dalelės (kūno) koordinačių. Kai ši energija, kintant dalelės (kūno) padėčiai erdvėje, turi minimalia vertę, sakoma, jog dalelė (kūnas) yra potencialo </w:t>
      </w:r>
      <w:r w:rsidRPr="00A85348">
        <w:rPr>
          <w:i/>
          <w:iCs/>
        </w:rPr>
        <w:t xml:space="preserve">duobėje. </w:t>
      </w:r>
    </w:p>
    <w:p w:rsidR="00A85348" w:rsidRPr="00A85348" w:rsidRDefault="00A85348" w:rsidP="00A85348">
      <w:pPr>
        <w:ind w:left="1440"/>
      </w:pPr>
      <w:r w:rsidRPr="00A85348">
        <w:t xml:space="preserve">Jos pavyzdžių galima rasti klasikinėje mechanikoje. Pavyzdžiui, kiekviena mechaninė svyravimų sistema tam tikroje padėtyje turi minimalią potencinę energiją. Į tokios sistemos svyravimą galima žiūrėti kaip į ją sudarančio </w:t>
      </w:r>
      <w:r>
        <w:t>kūno judėjimą potencialo duobėj</w:t>
      </w:r>
      <w:r w:rsidRPr="00A85348">
        <w:t>e.</w:t>
      </w:r>
    </w:p>
    <w:p w:rsidR="00A85348" w:rsidRPr="00A85348" w:rsidRDefault="00F237FE" w:rsidP="00A85348">
      <w:pPr>
        <w:ind w:left="1440"/>
      </w:pPr>
      <w:r w:rsidRPr="00A85348">
        <w:rPr>
          <w:noProof/>
          <w:lang w:eastAsia="lt-LT"/>
        </w:rPr>
        <w:drawing>
          <wp:anchor distT="0" distB="0" distL="114300" distR="114300" simplePos="0" relativeHeight="251659264" behindDoc="0" locked="0" layoutInCell="1" allowOverlap="1" wp14:anchorId="6E079DEE" wp14:editId="3542B3BD">
            <wp:simplePos x="0" y="0"/>
            <wp:positionH relativeFrom="column">
              <wp:posOffset>4282440</wp:posOffset>
            </wp:positionH>
            <wp:positionV relativeFrom="paragraph">
              <wp:posOffset>289560</wp:posOffset>
            </wp:positionV>
            <wp:extent cx="1678940" cy="2500630"/>
            <wp:effectExtent l="0" t="0" r="0" b="0"/>
            <wp:wrapSquare wrapText="bothSides"/>
            <wp:docPr id="1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940" cy="25006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A85348" w:rsidRPr="00A85348">
        <w:t xml:space="preserve">Su potencialo duobės sąvoka taip pat susiduriame nagrinėdami kai kuriuos mikropasaulio reiškinius. </w:t>
      </w:r>
    </w:p>
    <w:p w:rsidR="00A85348" w:rsidRPr="00A85348" w:rsidRDefault="00A85348" w:rsidP="00A85348">
      <w:pPr>
        <w:ind w:left="1440"/>
      </w:pPr>
      <w:r w:rsidRPr="00A85348">
        <w:t xml:space="preserve">Sakykime, mikrodalelę, pavyzdžiui, molekulę, vienu metu veikia traukos bei stūmos jėgos, ir jos skirtingai kinta, kintant atstumui </w:t>
      </w:r>
      <w:r w:rsidRPr="00A85348">
        <w:rPr>
          <w:i/>
          <w:iCs/>
        </w:rPr>
        <w:t xml:space="preserve">r </w:t>
      </w:r>
      <w:r w:rsidRPr="00A85348">
        <w:t>tarp sąveikaujančių molekulių centrų.</w:t>
      </w:r>
    </w:p>
    <w:p w:rsidR="00A85348" w:rsidRDefault="00A85348" w:rsidP="00A85348">
      <w:pPr>
        <w:ind w:left="1440"/>
      </w:pPr>
      <w:r w:rsidRPr="00A85348">
        <w:t xml:space="preserve">Tuomet jų sąveikos potencinė energija turi minimalią vertę (2.3 pav.). </w:t>
      </w:r>
    </w:p>
    <w:p w:rsidR="00A85348" w:rsidRPr="00A85348" w:rsidRDefault="00A85348" w:rsidP="00A85348">
      <w:pPr>
        <w:ind w:left="1440"/>
      </w:pPr>
    </w:p>
    <w:p w:rsidR="00A85348" w:rsidRPr="00A85348" w:rsidRDefault="00A85348" w:rsidP="00A85348">
      <w:pPr>
        <w:ind w:left="1440"/>
      </w:pPr>
      <w:r w:rsidRPr="00A85348">
        <w:t xml:space="preserve">Kinetinės energijos neturinti molekulė yra </w:t>
      </w:r>
      <w:r w:rsidRPr="00A85348">
        <w:rPr>
          <w:i/>
          <w:iCs/>
        </w:rPr>
        <w:t>V</w:t>
      </w:r>
      <w:r w:rsidRPr="00A85348">
        <w:rPr>
          <w:i/>
          <w:iCs/>
          <w:vertAlign w:val="subscript"/>
        </w:rPr>
        <w:t>0</w:t>
      </w:r>
      <w:r w:rsidRPr="00A85348">
        <w:rPr>
          <w:i/>
          <w:iCs/>
        </w:rPr>
        <w:t xml:space="preserve"> </w:t>
      </w:r>
      <w:r w:rsidRPr="00A85348">
        <w:t xml:space="preserve"> gylio potencialo duobės dugne. Čia susitarta nesąveikaujančių molekulių (r</w:t>
      </w:r>
      <w:r w:rsidRPr="00A85348">
        <w:sym w:font="Symbol" w:char="F0AE"/>
      </w:r>
      <w:r w:rsidRPr="00A85348">
        <w:sym w:font="Symbol" w:char="F0A5"/>
      </w:r>
      <w:r w:rsidRPr="00A85348">
        <w:t>) potencinę  energiją  laikyti lygia 0.</w:t>
      </w:r>
    </w:p>
    <w:p w:rsidR="00A85348" w:rsidRPr="00A85348" w:rsidRDefault="00A85348" w:rsidP="00A85348">
      <w:pPr>
        <w:ind w:left="1440"/>
      </w:pPr>
    </w:p>
    <w:p w:rsidR="00A85348" w:rsidRPr="004661C3" w:rsidRDefault="00A85348" w:rsidP="00A85348">
      <w:pPr>
        <w:spacing w:after="0" w:line="240" w:lineRule="auto"/>
        <w:ind w:left="1440"/>
        <w:jc w:val="both"/>
      </w:pPr>
    </w:p>
    <w:p w:rsidR="00F237FE" w:rsidRDefault="00F237FE" w:rsidP="00F237FE">
      <w:pPr>
        <w:numPr>
          <w:ilvl w:val="1"/>
          <w:numId w:val="1"/>
        </w:numPr>
        <w:spacing w:after="0" w:line="240" w:lineRule="auto"/>
        <w:jc w:val="both"/>
      </w:pPr>
      <w:r w:rsidRPr="004661C3">
        <w:t xml:space="preserve">Pavaizduokite grafiškai banginę funkciją ir dalelės aptikimo tikimybės tankio pasiskirstymą </w:t>
      </w:r>
      <w:r w:rsidRPr="00BD5010">
        <w:t>begalinio gylio vienmatėje stačiakampėje</w:t>
      </w:r>
      <w:r w:rsidRPr="004661C3">
        <w:t xml:space="preserve"> potencialo duobėje, kai n=1;2;3.</w:t>
      </w:r>
    </w:p>
    <w:p w:rsidR="009459E0" w:rsidRDefault="009459E0" w:rsidP="009459E0">
      <w:pPr>
        <w:ind w:left="1440"/>
      </w:pPr>
      <w:r w:rsidRPr="009459E0">
        <w:rPr>
          <w:noProof/>
          <w:lang w:eastAsia="lt-LT"/>
        </w:rPr>
        <w:drawing>
          <wp:anchor distT="0" distB="0" distL="114300" distR="114300" simplePos="0" relativeHeight="251660288" behindDoc="1" locked="0" layoutInCell="1" allowOverlap="1" wp14:anchorId="56EA1958" wp14:editId="6DDB179D">
            <wp:simplePos x="0" y="0"/>
            <wp:positionH relativeFrom="column">
              <wp:posOffset>2701925</wp:posOffset>
            </wp:positionH>
            <wp:positionV relativeFrom="paragraph">
              <wp:posOffset>381000</wp:posOffset>
            </wp:positionV>
            <wp:extent cx="3257550" cy="2362835"/>
            <wp:effectExtent l="0" t="0" r="0" b="0"/>
            <wp:wrapTight wrapText="bothSides">
              <wp:wrapPolygon edited="0">
                <wp:start x="0" y="0"/>
                <wp:lineTo x="0" y="21420"/>
                <wp:lineTo x="21474" y="21420"/>
                <wp:lineTo x="21474" y="0"/>
                <wp:lineTo x="0" y="0"/>
              </wp:wrapPolygon>
            </wp:wrapTight>
            <wp:docPr id="20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36283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9459E0">
        <w:t xml:space="preserve">2.6 paveiksle, </w:t>
      </w:r>
      <w:r w:rsidRPr="009459E0">
        <w:rPr>
          <w:i/>
          <w:iCs/>
        </w:rPr>
        <w:t xml:space="preserve">a, </w:t>
      </w:r>
      <w:r w:rsidRPr="009459E0">
        <w:t xml:space="preserve">parodyta būsenas </w:t>
      </w:r>
      <w:r w:rsidRPr="009459E0">
        <w:rPr>
          <w:i/>
          <w:iCs/>
        </w:rPr>
        <w:t>n</w:t>
      </w:r>
      <w:r w:rsidRPr="009459E0">
        <w:t xml:space="preserve">= 1, 2 ir 3 atitinkanti banginė funkcija, o </w:t>
      </w:r>
      <w:r w:rsidRPr="009459E0">
        <w:rPr>
          <w:i/>
          <w:iCs/>
        </w:rPr>
        <w:t xml:space="preserve">b — </w:t>
      </w:r>
      <w:r w:rsidRPr="009459E0">
        <w:t>jos modulio kvadratas |</w:t>
      </w:r>
      <w:r w:rsidRPr="009459E0">
        <w:sym w:font="Symbol" w:char="F079"/>
      </w:r>
      <w:r w:rsidRPr="009459E0">
        <w:t>|</w:t>
      </w:r>
      <w:r w:rsidRPr="009459E0">
        <w:rPr>
          <w:vertAlign w:val="superscript"/>
        </w:rPr>
        <w:t>2</w:t>
      </w:r>
      <w:r w:rsidRPr="009459E0">
        <w:t xml:space="preserve">. </w:t>
      </w:r>
    </w:p>
    <w:p w:rsidR="009459E0" w:rsidRPr="009459E0" w:rsidRDefault="009459E0" w:rsidP="009459E0">
      <w:pPr>
        <w:ind w:left="1440"/>
      </w:pPr>
      <w:r w:rsidRPr="009459E0">
        <w:t xml:space="preserve">Mažiausios energijos </w:t>
      </w:r>
      <w:r w:rsidRPr="009459E0">
        <w:rPr>
          <w:i/>
          <w:iCs/>
        </w:rPr>
        <w:t>W</w:t>
      </w:r>
      <w:r w:rsidRPr="009459E0">
        <w:rPr>
          <w:i/>
          <w:iCs/>
          <w:vertAlign w:val="subscript"/>
        </w:rPr>
        <w:t>0</w:t>
      </w:r>
      <w:r w:rsidRPr="009459E0">
        <w:rPr>
          <w:i/>
          <w:iCs/>
        </w:rPr>
        <w:t xml:space="preserve"> = h</w:t>
      </w:r>
      <w:r w:rsidRPr="009459E0">
        <w:rPr>
          <w:i/>
          <w:iCs/>
          <w:vertAlign w:val="superscript"/>
        </w:rPr>
        <w:t>2</w:t>
      </w:r>
      <w:r w:rsidRPr="009459E0">
        <w:rPr>
          <w:i/>
          <w:iCs/>
        </w:rPr>
        <w:t>/(8ml</w:t>
      </w:r>
      <w:r w:rsidRPr="009459E0">
        <w:rPr>
          <w:i/>
          <w:iCs/>
          <w:vertAlign w:val="superscript"/>
        </w:rPr>
        <w:t>2</w:t>
      </w:r>
      <w:r w:rsidRPr="009459E0">
        <w:rPr>
          <w:i/>
          <w:iCs/>
        </w:rPr>
        <w:t xml:space="preserve">) </w:t>
      </w:r>
      <w:r w:rsidRPr="009459E0">
        <w:t>būsenoje (</w:t>
      </w:r>
      <w:r w:rsidRPr="009459E0">
        <w:rPr>
          <w:i/>
          <w:iCs/>
        </w:rPr>
        <w:t>n</w:t>
      </w:r>
      <w:r w:rsidRPr="009459E0">
        <w:t>=1) didžiausias tikimybės rasti dalelę tankis yra ties duobės viduriu (</w:t>
      </w:r>
      <w:r w:rsidRPr="009459E0">
        <w:rPr>
          <w:i/>
          <w:iCs/>
        </w:rPr>
        <w:t>x</w:t>
      </w:r>
      <w:r w:rsidRPr="009459E0">
        <w:t xml:space="preserve">= </w:t>
      </w:r>
      <w:r w:rsidRPr="009459E0">
        <w:rPr>
          <w:i/>
          <w:iCs/>
        </w:rPr>
        <w:t>l</w:t>
      </w:r>
      <w:r w:rsidRPr="009459E0">
        <w:t xml:space="preserve">/2), sužadintoje būsenoje (pvz., </w:t>
      </w:r>
      <w:r w:rsidRPr="009459E0">
        <w:rPr>
          <w:i/>
          <w:iCs/>
        </w:rPr>
        <w:t>n</w:t>
      </w:r>
      <w:r w:rsidRPr="009459E0">
        <w:t xml:space="preserve">=2) —ties, </w:t>
      </w:r>
      <w:r w:rsidRPr="009459E0">
        <w:rPr>
          <w:i/>
          <w:iCs/>
        </w:rPr>
        <w:t>x</w:t>
      </w:r>
      <w:r w:rsidRPr="009459E0">
        <w:t xml:space="preserve"> = </w:t>
      </w:r>
      <w:r w:rsidRPr="009459E0">
        <w:rPr>
          <w:i/>
          <w:iCs/>
        </w:rPr>
        <w:t>l</w:t>
      </w:r>
      <w:r w:rsidRPr="009459E0">
        <w:t xml:space="preserve">/4 ir, </w:t>
      </w:r>
      <w:r w:rsidRPr="009459E0">
        <w:rPr>
          <w:i/>
          <w:iCs/>
        </w:rPr>
        <w:t>x</w:t>
      </w:r>
      <w:r w:rsidRPr="009459E0">
        <w:t xml:space="preserve"> = 3</w:t>
      </w:r>
      <w:r w:rsidRPr="009459E0">
        <w:rPr>
          <w:i/>
          <w:iCs/>
        </w:rPr>
        <w:t>l</w:t>
      </w:r>
      <w:r w:rsidRPr="009459E0">
        <w:t xml:space="preserve">/4. Taigi didėjant sužadinimo energijai (ir </w:t>
      </w:r>
      <w:r w:rsidRPr="009459E0">
        <w:rPr>
          <w:i/>
          <w:iCs/>
        </w:rPr>
        <w:t xml:space="preserve">n), </w:t>
      </w:r>
      <w:r w:rsidRPr="009459E0">
        <w:t>atstumai tarp gretimų tikimybės tankio maksimumu mažėja.</w:t>
      </w:r>
    </w:p>
    <w:p w:rsidR="009459E0" w:rsidRPr="009459E0" w:rsidRDefault="009459E0" w:rsidP="009459E0">
      <w:pPr>
        <w:ind w:left="1440"/>
      </w:pPr>
    </w:p>
    <w:p w:rsidR="00350473" w:rsidRDefault="00395BC8" w:rsidP="00395BC8">
      <w:pPr>
        <w:numPr>
          <w:ilvl w:val="1"/>
          <w:numId w:val="1"/>
        </w:numPr>
        <w:spacing w:after="0" w:line="240" w:lineRule="auto"/>
        <w:jc w:val="both"/>
      </w:pPr>
      <w:r w:rsidRPr="004661C3">
        <w:lastRenderedPageBreak/>
        <w:t>Kokias energijos vertes gali įgyti dalelė begalinio gylio vienmatėje stačiakampėje potencialo</w:t>
      </w:r>
      <w:r>
        <w:t xml:space="preserve"> duobėje?</w:t>
      </w:r>
      <w:r w:rsidR="00350473" w:rsidRPr="00350473">
        <w:t xml:space="preserve"> </w:t>
      </w:r>
    </w:p>
    <w:p w:rsidR="00395BC8" w:rsidRPr="004661C3" w:rsidRDefault="00350473" w:rsidP="00350473">
      <w:pPr>
        <w:spacing w:after="0" w:line="240" w:lineRule="auto"/>
        <w:ind w:left="1440"/>
        <w:jc w:val="both"/>
      </w:pPr>
      <w:r w:rsidRPr="00395BC8">
        <w:rPr>
          <w:noProof/>
          <w:lang w:eastAsia="lt-LT"/>
        </w:rPr>
        <w:drawing>
          <wp:inline distT="0" distB="0" distL="0" distR="0" wp14:anchorId="2BEA57DF" wp14:editId="5839BFEE">
            <wp:extent cx="1828800" cy="661988"/>
            <wp:effectExtent l="0" t="0" r="0" b="5080"/>
            <wp:docPr id="2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661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459E0" w:rsidRDefault="00350473" w:rsidP="00350473">
      <w:pPr>
        <w:numPr>
          <w:ilvl w:val="1"/>
          <w:numId w:val="1"/>
        </w:numPr>
        <w:spacing w:after="0" w:line="240" w:lineRule="auto"/>
        <w:jc w:val="both"/>
      </w:pPr>
      <w:r w:rsidRPr="004661C3">
        <w:t>Palyginkite dalelės potencialo duobėje aptikimo tikimybės tankio pasiskirstymą kvantinės ir klasikinės mechanikos požiūriu.</w:t>
      </w:r>
    </w:p>
    <w:p w:rsidR="000D645A" w:rsidRDefault="000D645A" w:rsidP="000D645A">
      <w:pPr>
        <w:ind w:left="1440"/>
      </w:pPr>
      <w:r w:rsidRPr="000D645A">
        <w:rPr>
          <w:noProof/>
          <w:lang w:eastAsia="lt-LT"/>
        </w:rPr>
        <w:drawing>
          <wp:anchor distT="0" distB="0" distL="114300" distR="114300" simplePos="0" relativeHeight="251661312" behindDoc="1" locked="0" layoutInCell="1" allowOverlap="1" wp14:anchorId="26813AA5" wp14:editId="46B38676">
            <wp:simplePos x="0" y="0"/>
            <wp:positionH relativeFrom="column">
              <wp:posOffset>1015365</wp:posOffset>
            </wp:positionH>
            <wp:positionV relativeFrom="paragraph">
              <wp:posOffset>1038225</wp:posOffset>
            </wp:positionV>
            <wp:extent cx="2826385" cy="3171825"/>
            <wp:effectExtent l="0" t="0" r="0" b="9525"/>
            <wp:wrapTight wrapText="bothSides">
              <wp:wrapPolygon edited="0">
                <wp:start x="0" y="0"/>
                <wp:lineTo x="0" y="21535"/>
                <wp:lineTo x="21401" y="21535"/>
                <wp:lineTo x="21401" y="0"/>
                <wp:lineTo x="0" y="0"/>
              </wp:wrapPolygon>
            </wp:wrapTight>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385" cy="31718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t>Kvantinės mechanikos požiūriu m</w:t>
      </w:r>
      <w:r w:rsidRPr="000D645A">
        <w:t xml:space="preserve">ažiausios energijos </w:t>
      </w:r>
      <w:r w:rsidRPr="000D645A">
        <w:rPr>
          <w:i/>
          <w:iCs/>
        </w:rPr>
        <w:t>W</w:t>
      </w:r>
      <w:r w:rsidRPr="000D645A">
        <w:rPr>
          <w:i/>
          <w:iCs/>
          <w:vertAlign w:val="subscript"/>
        </w:rPr>
        <w:t>0</w:t>
      </w:r>
      <w:r w:rsidRPr="000D645A">
        <w:rPr>
          <w:i/>
          <w:iCs/>
        </w:rPr>
        <w:t xml:space="preserve"> = h</w:t>
      </w:r>
      <w:r w:rsidRPr="000D645A">
        <w:rPr>
          <w:i/>
          <w:iCs/>
          <w:vertAlign w:val="superscript"/>
        </w:rPr>
        <w:t>2</w:t>
      </w:r>
      <w:r w:rsidRPr="000D645A">
        <w:rPr>
          <w:i/>
          <w:iCs/>
        </w:rPr>
        <w:t>/(8ml</w:t>
      </w:r>
      <w:r w:rsidRPr="000D645A">
        <w:rPr>
          <w:i/>
          <w:iCs/>
          <w:vertAlign w:val="superscript"/>
        </w:rPr>
        <w:t>2</w:t>
      </w:r>
      <w:r w:rsidRPr="000D645A">
        <w:rPr>
          <w:i/>
          <w:iCs/>
        </w:rPr>
        <w:t xml:space="preserve">) </w:t>
      </w:r>
      <w:r w:rsidRPr="000D645A">
        <w:t>būsenoje (</w:t>
      </w:r>
      <w:r w:rsidRPr="000D645A">
        <w:rPr>
          <w:i/>
          <w:iCs/>
        </w:rPr>
        <w:t>n</w:t>
      </w:r>
      <w:r w:rsidRPr="000D645A">
        <w:t>=1) didžiausias tikimybės rasti dalelę tankis yra ties duobės viduriu (</w:t>
      </w:r>
      <w:r w:rsidRPr="000D645A">
        <w:rPr>
          <w:i/>
          <w:iCs/>
        </w:rPr>
        <w:t>x</w:t>
      </w:r>
      <w:r w:rsidRPr="000D645A">
        <w:t xml:space="preserve">= </w:t>
      </w:r>
      <w:r w:rsidRPr="000D645A">
        <w:rPr>
          <w:i/>
          <w:iCs/>
        </w:rPr>
        <w:t>l</w:t>
      </w:r>
      <w:r w:rsidRPr="000D645A">
        <w:t xml:space="preserve">/2), sužadintoje būsenoje (pvz., </w:t>
      </w:r>
      <w:r w:rsidRPr="000D645A">
        <w:rPr>
          <w:i/>
          <w:iCs/>
        </w:rPr>
        <w:t>n</w:t>
      </w:r>
      <w:r w:rsidRPr="000D645A">
        <w:t xml:space="preserve">=2) —ties, </w:t>
      </w:r>
      <w:r w:rsidRPr="000D645A">
        <w:rPr>
          <w:i/>
          <w:iCs/>
        </w:rPr>
        <w:t>x</w:t>
      </w:r>
      <w:r w:rsidRPr="000D645A">
        <w:t xml:space="preserve"> = </w:t>
      </w:r>
      <w:r w:rsidRPr="000D645A">
        <w:rPr>
          <w:i/>
          <w:iCs/>
        </w:rPr>
        <w:t>l</w:t>
      </w:r>
      <w:r w:rsidRPr="000D645A">
        <w:t xml:space="preserve">/4 ir, </w:t>
      </w:r>
      <w:r w:rsidRPr="000D645A">
        <w:rPr>
          <w:i/>
          <w:iCs/>
        </w:rPr>
        <w:t>x</w:t>
      </w:r>
      <w:r w:rsidRPr="000D645A">
        <w:t xml:space="preserve"> = 3</w:t>
      </w:r>
      <w:r w:rsidRPr="000D645A">
        <w:rPr>
          <w:i/>
          <w:iCs/>
        </w:rPr>
        <w:t>l</w:t>
      </w:r>
      <w:r w:rsidRPr="000D645A">
        <w:t xml:space="preserve">/4. Taigi didėjant sužadinimo energijai (ir </w:t>
      </w:r>
      <w:r w:rsidRPr="000D645A">
        <w:rPr>
          <w:i/>
          <w:iCs/>
        </w:rPr>
        <w:t xml:space="preserve">n), </w:t>
      </w:r>
      <w:r w:rsidRPr="000D645A">
        <w:t>atstumai tarp gretimų ti</w:t>
      </w:r>
      <w:r>
        <w:t>kimybės tankio maksimumu mažėja, o klasikinės mechanikos požiūriu tikimybė rasti dalelę yra vienoda visuose duobės taškuose.</w:t>
      </w:r>
    </w:p>
    <w:p w:rsidR="000D645A" w:rsidRDefault="000D645A"/>
    <w:p w:rsidR="000D645A" w:rsidRPr="000D645A" w:rsidRDefault="000D645A" w:rsidP="000D645A">
      <w:pPr>
        <w:ind w:left="1440"/>
      </w:pPr>
    </w:p>
    <w:p w:rsidR="00350473" w:rsidRDefault="00350473" w:rsidP="00350473">
      <w:pPr>
        <w:spacing w:after="0" w:line="240" w:lineRule="auto"/>
        <w:ind w:left="1440"/>
        <w:jc w:val="both"/>
      </w:pPr>
    </w:p>
    <w:p w:rsidR="000D645A" w:rsidRDefault="000D645A">
      <w:pPr>
        <w:rPr>
          <w:rFonts w:ascii="Times New Roman" w:hAnsi="Times New Roman" w:cs="Times New Roman"/>
          <w:sz w:val="24"/>
          <w:szCs w:val="24"/>
        </w:rPr>
      </w:pPr>
      <w:r>
        <w:rPr>
          <w:rFonts w:ascii="Times New Roman" w:hAnsi="Times New Roman" w:cs="Times New Roman"/>
          <w:sz w:val="24"/>
          <w:szCs w:val="24"/>
        </w:rPr>
        <w:br w:type="page"/>
      </w:r>
    </w:p>
    <w:p w:rsidR="000D645A" w:rsidRPr="00F94E4A" w:rsidRDefault="000D645A" w:rsidP="000D645A">
      <w:pPr>
        <w:pStyle w:val="ListParagraph"/>
        <w:numPr>
          <w:ilvl w:val="0"/>
          <w:numId w:val="1"/>
        </w:numPr>
        <w:rPr>
          <w:rFonts w:ascii="Times New Roman" w:hAnsi="Times New Roman" w:cs="Times New Roman"/>
        </w:rPr>
      </w:pPr>
      <w:r w:rsidRPr="00F94E4A">
        <w:lastRenderedPageBreak/>
        <w:t xml:space="preserve">Stacionariosios Šredingerio lygties taikymas mikrodalelės sąveikai su potencialo barjeru: </w:t>
      </w:r>
    </w:p>
    <w:p w:rsidR="000D645A" w:rsidRPr="00F94E4A" w:rsidRDefault="000D645A" w:rsidP="000D645A">
      <w:pPr>
        <w:pStyle w:val="ListParagraph"/>
        <w:numPr>
          <w:ilvl w:val="1"/>
          <w:numId w:val="1"/>
        </w:numPr>
        <w:rPr>
          <w:rFonts w:ascii="Times New Roman" w:hAnsi="Times New Roman" w:cs="Times New Roman"/>
        </w:rPr>
      </w:pPr>
      <w:r w:rsidRPr="00F94E4A">
        <w:t>Ar gali mikrodalelė praeiti potencialo barjerą, jei jos energija mažesnė, už barjero aukštį?</w:t>
      </w:r>
    </w:p>
    <w:p w:rsidR="00CF7424" w:rsidRPr="00F94E4A" w:rsidRDefault="00CF7424" w:rsidP="00CF7424">
      <w:pPr>
        <w:pStyle w:val="ListParagraph"/>
        <w:ind w:left="1440"/>
        <w:rPr>
          <w:rFonts w:ascii="Times New Roman" w:hAnsi="Times New Roman" w:cs="Times New Roman"/>
        </w:rPr>
      </w:pPr>
      <w:r w:rsidRPr="00F94E4A">
        <w:rPr>
          <w:rFonts w:ascii="Times New Roman" w:hAnsi="Times New Roman" w:cs="Times New Roman"/>
          <w:noProof/>
          <w:lang w:eastAsia="lt-LT"/>
        </w:rPr>
        <w:drawing>
          <wp:anchor distT="0" distB="0" distL="114300" distR="114300" simplePos="0" relativeHeight="251662336" behindDoc="1" locked="0" layoutInCell="1" allowOverlap="1" wp14:anchorId="28AA6086" wp14:editId="2B45BB57">
            <wp:simplePos x="0" y="0"/>
            <wp:positionH relativeFrom="column">
              <wp:posOffset>3739515</wp:posOffset>
            </wp:positionH>
            <wp:positionV relativeFrom="paragraph">
              <wp:posOffset>52070</wp:posOffset>
            </wp:positionV>
            <wp:extent cx="2164080" cy="2495550"/>
            <wp:effectExtent l="0" t="0" r="7620" b="0"/>
            <wp:wrapTight wrapText="bothSides">
              <wp:wrapPolygon edited="0">
                <wp:start x="0" y="0"/>
                <wp:lineTo x="0" y="21435"/>
                <wp:lineTo x="21486" y="21435"/>
                <wp:lineTo x="21486" y="0"/>
                <wp:lineTo x="0" y="0"/>
              </wp:wrapPolygon>
            </wp:wrapTight>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4080" cy="24955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F94E4A">
        <w:rPr>
          <w:rFonts w:ascii="Times New Roman" w:hAnsi="Times New Roman" w:cs="Times New Roman"/>
        </w:rPr>
        <w:t xml:space="preserve">Pagal klasikinę fiziką šitokios energijos dalelė negali praeiti pro potencialinį barjerą, tačiau pagal kvantinę mechaniką gali. Mikrodalelės, kurios energija mažesnė už potencialo barjero aukštį, prasiskverbimo tikimybė sparčiai didėja, mažėjant barjero aukščiui </w:t>
      </w:r>
      <w:r w:rsidRPr="00F94E4A">
        <w:rPr>
          <w:rFonts w:ascii="Times New Roman" w:hAnsi="Times New Roman" w:cs="Times New Roman"/>
          <w:i/>
          <w:iCs/>
        </w:rPr>
        <w:t>V</w:t>
      </w:r>
      <w:r w:rsidRPr="00F94E4A">
        <w:rPr>
          <w:rFonts w:ascii="Times New Roman" w:hAnsi="Times New Roman" w:cs="Times New Roman"/>
          <w:i/>
          <w:iCs/>
          <w:vertAlign w:val="subscript"/>
        </w:rPr>
        <w:t>0</w:t>
      </w:r>
      <w:r w:rsidRPr="00F94E4A">
        <w:rPr>
          <w:rFonts w:ascii="Times New Roman" w:hAnsi="Times New Roman" w:cs="Times New Roman"/>
        </w:rPr>
        <w:t xml:space="preserve"> ir jo pločiui </w:t>
      </w:r>
      <w:r w:rsidRPr="00F94E4A">
        <w:rPr>
          <w:rFonts w:ascii="Times New Roman" w:hAnsi="Times New Roman" w:cs="Times New Roman"/>
          <w:i/>
          <w:iCs/>
        </w:rPr>
        <w:t>l</w:t>
      </w:r>
      <w:r w:rsidRPr="00F94E4A">
        <w:rPr>
          <w:rFonts w:ascii="Times New Roman" w:hAnsi="Times New Roman" w:cs="Times New Roman"/>
        </w:rPr>
        <w:t>.</w:t>
      </w:r>
    </w:p>
    <w:p w:rsidR="00CF7424" w:rsidRPr="00F94E4A" w:rsidRDefault="00CF7424" w:rsidP="00CF7424">
      <w:pPr>
        <w:pStyle w:val="ListParagraph"/>
        <w:ind w:left="1440"/>
        <w:rPr>
          <w:rFonts w:ascii="Times New Roman" w:hAnsi="Times New Roman" w:cs="Times New Roman"/>
        </w:rPr>
      </w:pPr>
    </w:p>
    <w:p w:rsidR="000D645A" w:rsidRPr="00F94E4A" w:rsidRDefault="000D645A" w:rsidP="000D645A">
      <w:pPr>
        <w:pStyle w:val="ListParagraph"/>
        <w:numPr>
          <w:ilvl w:val="1"/>
          <w:numId w:val="1"/>
        </w:numPr>
        <w:rPr>
          <w:rFonts w:ascii="Times New Roman" w:hAnsi="Times New Roman" w:cs="Times New Roman"/>
        </w:rPr>
      </w:pPr>
      <w:r w:rsidRPr="00F94E4A">
        <w:t>Ar visuomet dalelė praeis potencialo barjerą, kurio energija yra mažesnė už dalelės energiją?</w:t>
      </w:r>
    </w:p>
    <w:p w:rsidR="004061A7" w:rsidRPr="00F94E4A" w:rsidRDefault="004061A7" w:rsidP="004061A7">
      <w:pPr>
        <w:pStyle w:val="ListParagraph"/>
        <w:ind w:left="1440"/>
      </w:pPr>
      <w:r w:rsidRPr="00F94E4A">
        <w:rPr>
          <w:rFonts w:ascii="Times New Roman" w:hAnsi="Times New Roman" w:cs="Times New Roman"/>
          <w:noProof/>
          <w:lang w:eastAsia="lt-LT"/>
        </w:rPr>
        <w:drawing>
          <wp:anchor distT="0" distB="0" distL="114300" distR="114300" simplePos="0" relativeHeight="251663360" behindDoc="1" locked="0" layoutInCell="1" allowOverlap="1" wp14:anchorId="2D30B719" wp14:editId="40ED004A">
            <wp:simplePos x="0" y="0"/>
            <wp:positionH relativeFrom="column">
              <wp:posOffset>3739515</wp:posOffset>
            </wp:positionH>
            <wp:positionV relativeFrom="paragraph">
              <wp:posOffset>534035</wp:posOffset>
            </wp:positionV>
            <wp:extent cx="2228850" cy="1854200"/>
            <wp:effectExtent l="0" t="0" r="0" b="0"/>
            <wp:wrapTight wrapText="bothSides">
              <wp:wrapPolygon edited="0">
                <wp:start x="0" y="0"/>
                <wp:lineTo x="0" y="21304"/>
                <wp:lineTo x="21415" y="21304"/>
                <wp:lineTo x="21415" y="0"/>
                <wp:lineTo x="0" y="0"/>
              </wp:wrapPolygon>
            </wp:wrapTight>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18542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F94E4A">
        <w:rPr>
          <w:rFonts w:ascii="Times New Roman" w:hAnsi="Times New Roman" w:cs="Times New Roman"/>
        </w:rPr>
        <w:t xml:space="preserve">Ne. </w:t>
      </w:r>
      <w:r w:rsidRPr="00F94E4A">
        <w:t xml:space="preserve">Laisvai judanti dalelė aprašoma plokščiąja de Broilio banga. Dviejų sričių riboje, kurioje staigiai pakinta dalelės potencinė energija, ši banga elgiasi lygiai taip kaip šviesos banga dviejų aplinkų su skirtingais lūžio rodikliais sandūroje. </w:t>
      </w:r>
    </w:p>
    <w:p w:rsidR="004061A7" w:rsidRPr="00F94E4A" w:rsidRDefault="004061A7" w:rsidP="004061A7">
      <w:pPr>
        <w:pStyle w:val="ListParagraph"/>
        <w:ind w:left="1440"/>
        <w:rPr>
          <w:rFonts w:ascii="Times New Roman" w:hAnsi="Times New Roman" w:cs="Times New Roman"/>
        </w:rPr>
      </w:pPr>
      <w:r w:rsidRPr="00F94E4A">
        <w:rPr>
          <w:rFonts w:ascii="Times New Roman" w:hAnsi="Times New Roman" w:cs="Times New Roman"/>
        </w:rPr>
        <w:t xml:space="preserve">Todėl 1 ir 2 sričių riboje (x = 0) de Broilio banga iš dalies atsispindi, iš dalies praeina. Vadinasi, dalelė gali pereiti į 2 sritį ir toliau judėti ta pačia kryptimi, tačiau yra tam tikra tikimybė jai nuo barjero atsispindėti. </w:t>
      </w:r>
    </w:p>
    <w:p w:rsidR="004061A7" w:rsidRPr="00F94E4A" w:rsidRDefault="004061A7" w:rsidP="004061A7">
      <w:pPr>
        <w:pStyle w:val="ListParagraph"/>
        <w:ind w:left="1440"/>
        <w:rPr>
          <w:rFonts w:ascii="Times New Roman" w:hAnsi="Times New Roman" w:cs="Times New Roman"/>
        </w:rPr>
      </w:pPr>
      <w:r w:rsidRPr="00F94E4A">
        <w:rPr>
          <w:rFonts w:ascii="Times New Roman" w:hAnsi="Times New Roman" w:cs="Times New Roman"/>
        </w:rPr>
        <w:t>Vadinasi, 1</w:t>
      </w:r>
      <w:r w:rsidRPr="00F94E4A">
        <w:rPr>
          <w:rFonts w:ascii="Times New Roman" w:hAnsi="Times New Roman" w:cs="Times New Roman"/>
          <w:i/>
          <w:iCs/>
        </w:rPr>
        <w:t xml:space="preserve"> </w:t>
      </w:r>
      <w:r w:rsidRPr="00F94E4A">
        <w:rPr>
          <w:rFonts w:ascii="Times New Roman" w:hAnsi="Times New Roman" w:cs="Times New Roman"/>
        </w:rPr>
        <w:t xml:space="preserve">srityje gali egzistuoti de Broilio banga, sklindanti tiek teigiamąja, tiek neigiamąja ašies </w:t>
      </w:r>
      <w:r w:rsidRPr="00F94E4A">
        <w:rPr>
          <w:rFonts w:ascii="Times New Roman" w:hAnsi="Times New Roman" w:cs="Times New Roman"/>
          <w:i/>
          <w:iCs/>
        </w:rPr>
        <w:t xml:space="preserve">Ox </w:t>
      </w:r>
      <w:r w:rsidRPr="00F94E4A">
        <w:rPr>
          <w:rFonts w:ascii="Times New Roman" w:hAnsi="Times New Roman" w:cs="Times New Roman"/>
        </w:rPr>
        <w:t xml:space="preserve">kryptimi, o 2 srityje — tik teigiamąja kryptimi. </w:t>
      </w:r>
    </w:p>
    <w:p w:rsidR="00CF7424" w:rsidRPr="00F94E4A" w:rsidRDefault="00CF7424" w:rsidP="00CF7424">
      <w:pPr>
        <w:pStyle w:val="ListParagraph"/>
        <w:ind w:left="1440"/>
        <w:rPr>
          <w:rFonts w:ascii="Times New Roman" w:hAnsi="Times New Roman" w:cs="Times New Roman"/>
        </w:rPr>
      </w:pPr>
    </w:p>
    <w:p w:rsidR="000D645A" w:rsidRPr="00F94E4A" w:rsidRDefault="000D645A" w:rsidP="000D645A">
      <w:pPr>
        <w:pStyle w:val="ListParagraph"/>
        <w:numPr>
          <w:ilvl w:val="1"/>
          <w:numId w:val="1"/>
        </w:numPr>
        <w:rPr>
          <w:rFonts w:ascii="Times New Roman" w:hAnsi="Times New Roman" w:cs="Times New Roman"/>
        </w:rPr>
      </w:pPr>
      <w:r w:rsidRPr="00F94E4A">
        <w:t>Tunelinis reiškinys. Nuo ko priklauso mikrodalelės praėjimo tikimybė pro baigtinio pločio barjerą?</w:t>
      </w:r>
    </w:p>
    <w:p w:rsidR="004061A7" w:rsidRPr="00F94E4A" w:rsidRDefault="004061A7" w:rsidP="004061A7">
      <w:pPr>
        <w:pStyle w:val="ListParagraph"/>
        <w:ind w:left="1440"/>
        <w:rPr>
          <w:rFonts w:ascii="Times New Roman" w:hAnsi="Times New Roman" w:cs="Times New Roman"/>
        </w:rPr>
      </w:pPr>
      <w:r w:rsidRPr="00F94E4A">
        <w:rPr>
          <w:rFonts w:ascii="Times New Roman" w:hAnsi="Times New Roman" w:cs="Times New Roman"/>
        </w:rPr>
        <w:t xml:space="preserve">Pagal klasikinę fiziką dalelė, kurios pilnutinė energija </w:t>
      </w:r>
      <w:r w:rsidRPr="00F94E4A">
        <w:rPr>
          <w:rFonts w:ascii="Times New Roman" w:hAnsi="Times New Roman" w:cs="Times New Roman"/>
          <w:i/>
          <w:iCs/>
        </w:rPr>
        <w:t>W&lt;V</w:t>
      </w:r>
      <w:r w:rsidRPr="00F94E4A">
        <w:rPr>
          <w:rFonts w:ascii="Times New Roman" w:hAnsi="Times New Roman" w:cs="Times New Roman"/>
          <w:vertAlign w:val="subscript"/>
        </w:rPr>
        <w:t>0</w:t>
      </w:r>
      <w:r w:rsidRPr="00F94E4A">
        <w:rPr>
          <w:rFonts w:ascii="Times New Roman" w:hAnsi="Times New Roman" w:cs="Times New Roman"/>
        </w:rPr>
        <w:t xml:space="preserve">, negali prasiskverbti pro potencialinį barjerą. Taip yra todėl, kad, dalelei patekus į barjero sritį, jos potencinė energija turėtu būti didesnė už turėta pilnutinę energiją. </w:t>
      </w:r>
    </w:p>
    <w:p w:rsidR="004061A7" w:rsidRPr="00F94E4A" w:rsidRDefault="004061A7" w:rsidP="004061A7">
      <w:pPr>
        <w:pStyle w:val="ListParagraph"/>
        <w:ind w:left="1440"/>
        <w:rPr>
          <w:rFonts w:ascii="Times New Roman" w:hAnsi="Times New Roman" w:cs="Times New Roman"/>
        </w:rPr>
      </w:pPr>
      <w:r w:rsidRPr="00F94E4A">
        <w:rPr>
          <w:rFonts w:ascii="Times New Roman" w:hAnsi="Times New Roman" w:cs="Times New Roman"/>
        </w:rPr>
        <w:t xml:space="preserve">Todėl nagrinėjamos mikrodalelės (pvz., elektrono, protono, </w:t>
      </w:r>
      <w:r w:rsidRPr="00F94E4A">
        <w:rPr>
          <w:rFonts w:ascii="Times New Roman" w:hAnsi="Times New Roman" w:cs="Times New Roman"/>
        </w:rPr>
        <w:sym w:font="Symbol" w:char="F061"/>
      </w:r>
      <w:r w:rsidRPr="00F94E4A">
        <w:rPr>
          <w:rFonts w:ascii="Times New Roman" w:hAnsi="Times New Roman" w:cs="Times New Roman"/>
        </w:rPr>
        <w:t xml:space="preserve"> dalelės ir kt.), kurios energija mažesnė už potencialinio barjero aukštį, prasiskverbimas pro jį yra grynai kvantmechaninis reiškinys ir vadinamas </w:t>
      </w:r>
      <w:r w:rsidRPr="00F94E4A">
        <w:rPr>
          <w:rFonts w:ascii="Times New Roman" w:hAnsi="Times New Roman" w:cs="Times New Roman"/>
          <w:iCs/>
        </w:rPr>
        <w:t xml:space="preserve">tuneliniu efektu </w:t>
      </w:r>
      <w:r w:rsidRPr="00F94E4A">
        <w:rPr>
          <w:rFonts w:ascii="Times New Roman" w:hAnsi="Times New Roman" w:cs="Times New Roman"/>
        </w:rPr>
        <w:t xml:space="preserve">(tuneliniu reiškiniu). </w:t>
      </w:r>
    </w:p>
    <w:p w:rsidR="005D4454" w:rsidRPr="00F94E4A" w:rsidRDefault="005D4454" w:rsidP="004061A7">
      <w:pPr>
        <w:pStyle w:val="ListParagraph"/>
        <w:ind w:left="1440"/>
        <w:rPr>
          <w:iCs/>
        </w:rPr>
      </w:pPr>
      <w:r w:rsidRPr="00F94E4A">
        <w:t xml:space="preserve">mikrodalelės praėjimo tikimybė pro baigtinio pločio barjerą priklauso nuo </w:t>
      </w:r>
      <w:r w:rsidRPr="00F94E4A">
        <w:rPr>
          <w:iCs/>
        </w:rPr>
        <w:t xml:space="preserve">potencialinio barjero skaidrumo D  </w:t>
      </w:r>
      <w:r w:rsidRPr="00F94E4A">
        <w:rPr>
          <w:iCs/>
          <w:noProof/>
          <w:lang w:eastAsia="lt-LT"/>
        </w:rPr>
        <w:drawing>
          <wp:inline distT="0" distB="0" distL="0" distR="0" wp14:anchorId="5F30F84A" wp14:editId="74B20DD0">
            <wp:extent cx="1790700" cy="507939"/>
            <wp:effectExtent l="0" t="0" r="0" b="6985"/>
            <wp:docPr id="18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507939"/>
                    </a:xfrm>
                    <a:prstGeom prst="rect">
                      <a:avLst/>
                    </a:prstGeom>
                    <a:noFill/>
                    <a:ln>
                      <a:noFill/>
                    </a:ln>
                    <a:effectLst/>
                    <a:extLst/>
                  </pic:spPr>
                </pic:pic>
              </a:graphicData>
            </a:graphic>
          </wp:inline>
        </w:drawing>
      </w:r>
    </w:p>
    <w:p w:rsidR="005D4454" w:rsidRPr="00F94E4A" w:rsidRDefault="005D4454" w:rsidP="005D4454">
      <w:pPr>
        <w:pStyle w:val="ListParagraph"/>
        <w:ind w:left="1440"/>
        <w:rPr>
          <w:iCs/>
        </w:rPr>
      </w:pPr>
      <w:r w:rsidRPr="00F94E4A">
        <w:rPr>
          <w:iCs/>
        </w:rPr>
        <w:t xml:space="preserve">, Dalelės energijos W, barjero aukščio </w:t>
      </w:r>
      <w:r w:rsidRPr="00F94E4A">
        <w:rPr>
          <w:i/>
          <w:iCs/>
        </w:rPr>
        <w:t>V</w:t>
      </w:r>
      <w:r w:rsidRPr="00F94E4A">
        <w:rPr>
          <w:iCs/>
          <w:vertAlign w:val="subscript"/>
        </w:rPr>
        <w:t>0</w:t>
      </w:r>
      <w:r w:rsidRPr="00F94E4A">
        <w:rPr>
          <w:iCs/>
        </w:rPr>
        <w:t xml:space="preserve"> ir barjero pločio l.</w:t>
      </w:r>
    </w:p>
    <w:p w:rsidR="000D645A" w:rsidRPr="00F94E4A" w:rsidRDefault="000D645A" w:rsidP="000D645A">
      <w:pPr>
        <w:numPr>
          <w:ilvl w:val="1"/>
          <w:numId w:val="1"/>
        </w:numPr>
        <w:spacing w:after="0" w:line="240" w:lineRule="auto"/>
        <w:jc w:val="both"/>
      </w:pPr>
      <w:r w:rsidRPr="00F94E4A">
        <w:t>Palyginkite skirtumus tarp rezultatų, gaunamų taikant kvantinę ir klasikinę mechanikas.</w:t>
      </w:r>
    </w:p>
    <w:p w:rsidR="0038509D" w:rsidRPr="00F94E4A" w:rsidRDefault="005D4454" w:rsidP="00F94E4A">
      <w:pPr>
        <w:spacing w:after="0" w:line="240" w:lineRule="auto"/>
        <w:ind w:left="1440"/>
        <w:jc w:val="both"/>
      </w:pPr>
      <w:r w:rsidRPr="00F94E4A">
        <w:t xml:space="preserve">Taikant klasikinę mechaniką dalelė praeina potencialo barjerą, kurio energija yra mažesnė už dalelės energiją, dalelės greitis staiga sumažėja, tačiau ji toliau netrukdomai juda ta pačia kryptimi. Tikimybė jai atsispindėti nuo barjero lygi 0. Pro barjerą, kurio energija </w:t>
      </w:r>
      <w:r w:rsidR="00F94E4A" w:rsidRPr="00F94E4A">
        <w:t xml:space="preserve">yra </w:t>
      </w:r>
      <w:r w:rsidRPr="00F94E4A">
        <w:t xml:space="preserve">didesnė, nei dalelės energija pagal klasikinę fiziką dalelė </w:t>
      </w:r>
      <w:r w:rsidR="00F94E4A">
        <w:t>praeiti negali</w:t>
      </w:r>
      <w:r w:rsidR="00F94E4A" w:rsidRPr="00F94E4A">
        <w:t xml:space="preserve">. Visiškai kitokie rezultatai gaunami taikant kvantinės mechanikos dėsnius. Čia dalelės tikimybė atsispindėti nuo barjero, kurio energija yra mažesnė, nei dalelės energija, nelygi nuliui, taip pat </w:t>
      </w:r>
      <w:r w:rsidR="00F94E4A">
        <w:t xml:space="preserve">dalelė gali </w:t>
      </w:r>
      <w:r w:rsidR="00F94E4A" w:rsidRPr="00F94E4A">
        <w:t>praeiti pro</w:t>
      </w:r>
      <w:r w:rsidR="00F94E4A">
        <w:t xml:space="preserve"> didesnės energijos barjerą</w:t>
      </w:r>
      <w:r w:rsidR="00F94E4A" w:rsidRPr="00F94E4A">
        <w:t>.</w:t>
      </w:r>
    </w:p>
    <w:p w:rsidR="00DD03BA" w:rsidRPr="00DD03BA" w:rsidRDefault="00DD03BA" w:rsidP="00DD03BA">
      <w:pPr>
        <w:pStyle w:val="ListParagraph"/>
        <w:numPr>
          <w:ilvl w:val="0"/>
          <w:numId w:val="1"/>
        </w:numPr>
        <w:rPr>
          <w:rFonts w:ascii="Times New Roman" w:hAnsi="Times New Roman" w:cs="Times New Roman"/>
          <w:sz w:val="24"/>
          <w:szCs w:val="24"/>
        </w:rPr>
      </w:pPr>
      <w:r w:rsidRPr="004661C3">
        <w:lastRenderedPageBreak/>
        <w:t>Vandenilio atomo spektrai:</w:t>
      </w:r>
    </w:p>
    <w:p w:rsidR="00DD03BA" w:rsidRDefault="00DD03BA" w:rsidP="00DD03BA">
      <w:pPr>
        <w:numPr>
          <w:ilvl w:val="1"/>
          <w:numId w:val="1"/>
        </w:numPr>
        <w:spacing w:after="0" w:line="240" w:lineRule="auto"/>
        <w:jc w:val="both"/>
      </w:pPr>
      <w:r w:rsidRPr="004661C3">
        <w:t>Paaiškinkite emisinių ir absorbcinių spektrų susidarymą.</w:t>
      </w:r>
    </w:p>
    <w:p w:rsidR="007C7E11" w:rsidRDefault="007C7E11" w:rsidP="007C7E11">
      <w:pPr>
        <w:ind w:left="1440"/>
      </w:pPr>
      <w:r w:rsidRPr="007C7E11">
        <w:t xml:space="preserve">atomui pereinant iš vienos stacionarios būsenos į kitą, emituojamas arba absorbuojamas vienas fotonas. Jo energija </w:t>
      </w:r>
      <w:r w:rsidRPr="007C7E11">
        <w:rPr>
          <w:i/>
          <w:iCs/>
        </w:rPr>
        <w:sym w:font="Symbol" w:char="F065"/>
      </w:r>
      <w:r w:rsidRPr="007C7E11">
        <w:rPr>
          <w:i/>
          <w:iCs/>
        </w:rPr>
        <w:t xml:space="preserve"> </w:t>
      </w:r>
      <w:r w:rsidRPr="007C7E11">
        <w:t xml:space="preserve">= </w:t>
      </w:r>
      <w:r w:rsidRPr="007C7E11">
        <w:rPr>
          <w:i/>
          <w:iCs/>
        </w:rPr>
        <w:t>h</w:t>
      </w:r>
      <w:r w:rsidRPr="007C7E11">
        <w:rPr>
          <w:i/>
          <w:iCs/>
        </w:rPr>
        <w:sym w:font="Symbol" w:char="F06E"/>
      </w:r>
      <w:r w:rsidRPr="007C7E11">
        <w:t xml:space="preserve"> </w:t>
      </w:r>
      <w:r w:rsidR="00BC55AB">
        <w:t xml:space="preserve"> </w:t>
      </w:r>
      <w:r w:rsidRPr="007C7E11">
        <w:t>lygi abiejų stacionarių būsenų energijų skirtumui, t.y.</w:t>
      </w:r>
    </w:p>
    <w:p w:rsidR="007C7E11" w:rsidRPr="007C7E11" w:rsidRDefault="007C7E11" w:rsidP="007C7E11">
      <w:pPr>
        <w:ind w:left="1440"/>
      </w:pPr>
      <w:r w:rsidRPr="007C7E11">
        <w:rPr>
          <w:iCs/>
          <w:color w:val="000000" w:themeColor="text1"/>
          <w:kern w:val="24"/>
          <w:sz w:val="24"/>
          <w:szCs w:val="24"/>
        </w:rPr>
        <w:t>h</w:t>
      </w:r>
      <w:r w:rsidRPr="007C7E11">
        <w:rPr>
          <w:rFonts w:hAnsi="Symbol"/>
          <w:iCs/>
          <w:color w:val="000000" w:themeColor="text1"/>
          <w:kern w:val="24"/>
          <w:sz w:val="24"/>
          <w:szCs w:val="24"/>
        </w:rPr>
        <w:sym w:font="Symbol" w:char="F06E"/>
      </w:r>
      <w:r w:rsidRPr="007C7E11">
        <w:rPr>
          <w:iCs/>
          <w:color w:val="000000" w:themeColor="text1"/>
          <w:kern w:val="24"/>
          <w:sz w:val="24"/>
          <w:szCs w:val="24"/>
        </w:rPr>
        <w:t xml:space="preserve"> = W</w:t>
      </w:r>
      <w:r w:rsidRPr="007C7E11">
        <w:rPr>
          <w:iCs/>
          <w:color w:val="000000" w:themeColor="text1"/>
          <w:kern w:val="24"/>
          <w:position w:val="-12"/>
          <w:sz w:val="24"/>
          <w:szCs w:val="24"/>
          <w:vertAlign w:val="subscript"/>
        </w:rPr>
        <w:t>n</w:t>
      </w:r>
      <w:r w:rsidRPr="007C7E11">
        <w:rPr>
          <w:iCs/>
          <w:color w:val="000000" w:themeColor="text1"/>
          <w:kern w:val="24"/>
          <w:sz w:val="24"/>
          <w:szCs w:val="24"/>
        </w:rPr>
        <w:t xml:space="preserve"> – W</w:t>
      </w:r>
      <w:r w:rsidRPr="007C7E11">
        <w:rPr>
          <w:iCs/>
          <w:color w:val="000000" w:themeColor="text1"/>
          <w:kern w:val="24"/>
          <w:position w:val="-12"/>
          <w:sz w:val="24"/>
          <w:szCs w:val="24"/>
          <w:vertAlign w:val="subscript"/>
        </w:rPr>
        <w:t>m</w:t>
      </w:r>
    </w:p>
    <w:p w:rsidR="00DD03BA" w:rsidRPr="004661C3" w:rsidRDefault="007C7E11" w:rsidP="00BC55AB">
      <w:pPr>
        <w:ind w:left="1440"/>
      </w:pPr>
      <w:r w:rsidRPr="007C7E11">
        <w:t xml:space="preserve">Ši lygtis vadinama </w:t>
      </w:r>
      <w:r w:rsidRPr="007C7E11">
        <w:rPr>
          <w:b/>
          <w:bCs/>
          <w:i/>
          <w:iCs/>
        </w:rPr>
        <w:t>Boro dažnių sąlyga</w:t>
      </w:r>
      <w:r w:rsidRPr="007C7E11">
        <w:t xml:space="preserve">. Kai </w:t>
      </w:r>
      <w:r w:rsidRPr="007C7E11">
        <w:rPr>
          <w:i/>
          <w:iCs/>
        </w:rPr>
        <w:t>W</w:t>
      </w:r>
      <w:r w:rsidRPr="007C7E11">
        <w:rPr>
          <w:i/>
          <w:iCs/>
          <w:vertAlign w:val="subscript"/>
        </w:rPr>
        <w:t>n</w:t>
      </w:r>
      <w:r w:rsidRPr="007C7E11">
        <w:rPr>
          <w:i/>
          <w:iCs/>
        </w:rPr>
        <w:t xml:space="preserve"> &gt; W</w:t>
      </w:r>
      <w:r w:rsidRPr="007C7E11">
        <w:rPr>
          <w:i/>
          <w:iCs/>
          <w:vertAlign w:val="subscript"/>
        </w:rPr>
        <w:t>m</w:t>
      </w:r>
      <w:r w:rsidRPr="007C7E11">
        <w:t>, fotonas emituojamas, jį absorbuojant atomas pereina į didesnės energijos stacionarią būseną.</w:t>
      </w:r>
    </w:p>
    <w:p w:rsidR="00DD03BA" w:rsidRPr="00387C0B" w:rsidRDefault="00387C0B" w:rsidP="00387C0B">
      <w:pPr>
        <w:numPr>
          <w:ilvl w:val="1"/>
          <w:numId w:val="1"/>
        </w:numPr>
        <w:spacing w:after="0" w:line="240" w:lineRule="auto"/>
      </w:pPr>
      <w:r w:rsidRPr="004661C3">
        <w:t>Paaiškinkite</w:t>
      </w:r>
      <w:r>
        <w:t>,</w:t>
      </w:r>
      <w:r w:rsidRPr="004661C3">
        <w:t xml:space="preserve"> kodėl praretintų </w:t>
      </w:r>
      <w:r w:rsidRPr="00BD5010">
        <w:t>vienatomių</w:t>
      </w:r>
      <w:r>
        <w:t xml:space="preserve"> dujų spektras yra linijinis.</w:t>
      </w:r>
    </w:p>
    <w:p w:rsidR="00387C0B" w:rsidRDefault="00387C0B" w:rsidP="00387C0B">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pagal Boro teorija </w:t>
      </w:r>
      <w:r w:rsidRPr="00387C0B">
        <w:rPr>
          <w:rFonts w:ascii="Times New Roman" w:hAnsi="Times New Roman" w:cs="Times New Roman"/>
          <w:sz w:val="24"/>
          <w:szCs w:val="24"/>
        </w:rPr>
        <w:t xml:space="preserve">atomo energija gali kisti tik </w:t>
      </w:r>
      <w:r w:rsidRPr="00387C0B">
        <w:rPr>
          <w:rFonts w:ascii="Times New Roman" w:hAnsi="Times New Roman" w:cs="Times New Roman"/>
          <w:i/>
          <w:iCs/>
          <w:sz w:val="24"/>
          <w:szCs w:val="24"/>
        </w:rPr>
        <w:t xml:space="preserve">diskretiškai, </w:t>
      </w:r>
      <w:r w:rsidRPr="00387C0B">
        <w:rPr>
          <w:rFonts w:ascii="Times New Roman" w:hAnsi="Times New Roman" w:cs="Times New Roman"/>
          <w:sz w:val="24"/>
          <w:szCs w:val="24"/>
        </w:rPr>
        <w:t xml:space="preserve">t. y. </w:t>
      </w:r>
      <w:r w:rsidRPr="00387C0B">
        <w:rPr>
          <w:rFonts w:ascii="Times New Roman" w:hAnsi="Times New Roman" w:cs="Times New Roman"/>
          <w:i/>
          <w:iCs/>
          <w:sz w:val="24"/>
          <w:szCs w:val="24"/>
        </w:rPr>
        <w:t>energija kvantuota</w:t>
      </w:r>
    </w:p>
    <w:p w:rsidR="007E4F55" w:rsidRPr="00BC55AB" w:rsidRDefault="007E4F55" w:rsidP="007E4F55">
      <w:pPr>
        <w:pStyle w:val="ListParagraph"/>
        <w:numPr>
          <w:ilvl w:val="1"/>
          <w:numId w:val="1"/>
        </w:numPr>
      </w:pPr>
      <w:r>
        <w:rPr>
          <w:rFonts w:ascii="Times New Roman" w:hAnsi="Times New Roman" w:cs="Times New Roman"/>
          <w:sz w:val="24"/>
          <w:szCs w:val="24"/>
        </w:rPr>
        <w:t xml:space="preserve">Linijinio spektro </w:t>
      </w:r>
      <w:r>
        <w:t>l</w:t>
      </w:r>
      <w:r w:rsidRPr="007E4F55">
        <w:t xml:space="preserve">inijas galima suskirstyti į grupes, vadinamas </w:t>
      </w:r>
      <w:r w:rsidRPr="007E4F55">
        <w:rPr>
          <w:i/>
          <w:iCs/>
        </w:rPr>
        <w:t>spektro linijų serijomis.</w:t>
      </w:r>
    </w:p>
    <w:p w:rsidR="00BC55AB" w:rsidRDefault="00BC55AB" w:rsidP="00BC55AB">
      <w:pPr>
        <w:pStyle w:val="ListParagraph"/>
        <w:ind w:left="1440"/>
      </w:pPr>
      <w:r w:rsidRPr="00BC55AB">
        <w:t>1885 m. šveicarų fizikas J. Balmeris atrado formulę, pagal kurią galima apskaičiuoti visų atominio vandenilio spinduliavimo spektro linijų, esančių regimojoje srityje, bangų ilgius:</w:t>
      </w:r>
    </w:p>
    <w:p w:rsidR="00BC55AB" w:rsidRDefault="00BC55AB" w:rsidP="00BC55AB">
      <w:pPr>
        <w:pStyle w:val="ListParagraph"/>
        <w:ind w:left="1440"/>
        <w:rPr>
          <w:i/>
          <w:iCs/>
        </w:rPr>
      </w:pPr>
      <w:r w:rsidRPr="00BC55AB">
        <w:t xml:space="preserve">čia esantis dydis </w:t>
      </w:r>
      <w:r w:rsidRPr="00BC55AB">
        <w:rPr>
          <w:i/>
          <w:iCs/>
        </w:rPr>
        <w:t>R</w:t>
      </w:r>
      <w:r w:rsidRPr="00BC55AB">
        <w:t xml:space="preserve"> = 3,29·10</w:t>
      </w:r>
      <w:r w:rsidRPr="00BC55AB">
        <w:rPr>
          <w:vertAlign w:val="superscript"/>
        </w:rPr>
        <w:t>15</w:t>
      </w:r>
      <w:r w:rsidRPr="00BC55AB">
        <w:t xml:space="preserve"> s</w:t>
      </w:r>
      <w:r w:rsidRPr="00BC55AB">
        <w:rPr>
          <w:vertAlign w:val="superscript"/>
        </w:rPr>
        <w:t>-1</w:t>
      </w:r>
      <w:r w:rsidRPr="00BC55AB">
        <w:t xml:space="preserve"> vadinamas </w:t>
      </w:r>
      <w:r w:rsidRPr="00BC55AB">
        <w:rPr>
          <w:i/>
          <w:iCs/>
        </w:rPr>
        <w:t xml:space="preserve">Rydbergo konstanta. </w:t>
      </w:r>
      <w:r w:rsidRPr="00BC55AB">
        <w:rPr>
          <w:noProof/>
          <w:lang w:eastAsia="lt-LT"/>
        </w:rPr>
        <w:drawing>
          <wp:inline distT="0" distB="0" distL="0" distR="0" wp14:anchorId="05BC518E" wp14:editId="24915BC7">
            <wp:extent cx="1718372" cy="482750"/>
            <wp:effectExtent l="19050" t="19050" r="15240" b="1270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243" cy="483838"/>
                    </a:xfrm>
                    <a:prstGeom prst="rect">
                      <a:avLst/>
                    </a:prstGeom>
                    <a:noFill/>
                    <a:ln w="9525">
                      <a:solidFill>
                        <a:srgbClr val="FF0000"/>
                      </a:solidFill>
                      <a:miter lim="800000"/>
                      <a:headEnd/>
                      <a:tailEnd/>
                    </a:ln>
                    <a:effectLst/>
                    <a:extLst/>
                  </pic:spPr>
                </pic:pic>
              </a:graphicData>
            </a:graphic>
          </wp:inline>
        </w:drawing>
      </w:r>
    </w:p>
    <w:p w:rsidR="00BC55AB" w:rsidRPr="00BC55AB" w:rsidRDefault="00BC55AB" w:rsidP="00BC55AB">
      <w:pPr>
        <w:pStyle w:val="ListParagraph"/>
        <w:ind w:left="1440"/>
      </w:pPr>
      <w:r w:rsidRPr="00BC55AB">
        <w:t xml:space="preserve">Kai </w:t>
      </w:r>
      <w:r w:rsidRPr="00BC55AB">
        <w:rPr>
          <w:i/>
          <w:iCs/>
        </w:rPr>
        <w:t>n</w:t>
      </w:r>
      <w:r w:rsidRPr="00BC55AB">
        <w:t xml:space="preserve">=l, o </w:t>
      </w:r>
      <w:r w:rsidRPr="00BC55AB">
        <w:rPr>
          <w:i/>
          <w:iCs/>
        </w:rPr>
        <w:t xml:space="preserve">m = 2, </w:t>
      </w:r>
      <w:r w:rsidRPr="00BC55AB">
        <w:t xml:space="preserve">3, 4, ..., </w:t>
      </w:r>
      <w:r w:rsidRPr="00BC55AB">
        <w:sym w:font="Symbol" w:char="F0A5"/>
      </w:r>
      <w:r w:rsidRPr="00BC55AB">
        <w:t xml:space="preserve">, gaunama </w:t>
      </w:r>
      <w:r w:rsidRPr="00BC55AB">
        <w:rPr>
          <w:i/>
          <w:iCs/>
        </w:rPr>
        <w:t xml:space="preserve">Laimono </w:t>
      </w:r>
      <w:r w:rsidRPr="00BC55AB">
        <w:t>serija;</w:t>
      </w:r>
    </w:p>
    <w:p w:rsidR="00BC55AB" w:rsidRPr="00BC55AB" w:rsidRDefault="00BC55AB" w:rsidP="00BC55AB">
      <w:pPr>
        <w:pStyle w:val="ListParagraph"/>
        <w:ind w:left="1440"/>
      </w:pPr>
      <w:r w:rsidRPr="00BC55AB">
        <w:t xml:space="preserve">kai </w:t>
      </w:r>
      <w:r w:rsidRPr="00BC55AB">
        <w:rPr>
          <w:i/>
          <w:iCs/>
        </w:rPr>
        <w:t xml:space="preserve">n = 2, </w:t>
      </w:r>
      <w:r w:rsidRPr="00BC55AB">
        <w:t xml:space="preserve">o </w:t>
      </w:r>
      <w:r w:rsidRPr="00BC55AB">
        <w:rPr>
          <w:i/>
          <w:iCs/>
        </w:rPr>
        <w:t xml:space="preserve">m = 3, </w:t>
      </w:r>
      <w:r w:rsidRPr="00BC55AB">
        <w:t xml:space="preserve">4, 5, ..., </w:t>
      </w:r>
      <w:r w:rsidRPr="00BC55AB">
        <w:sym w:font="Symbol" w:char="F0A5"/>
      </w:r>
      <w:r w:rsidRPr="00BC55AB">
        <w:t xml:space="preserve"> — </w:t>
      </w:r>
      <w:r w:rsidRPr="00BC55AB">
        <w:rPr>
          <w:i/>
          <w:iCs/>
        </w:rPr>
        <w:t xml:space="preserve">Balmerio </w:t>
      </w:r>
      <w:r w:rsidRPr="00BC55AB">
        <w:t>serija;</w:t>
      </w:r>
    </w:p>
    <w:p w:rsidR="00BC55AB" w:rsidRPr="00BC55AB" w:rsidRDefault="00BC55AB" w:rsidP="00BC55AB">
      <w:pPr>
        <w:pStyle w:val="ListParagraph"/>
        <w:ind w:left="1440"/>
      </w:pPr>
      <w:r w:rsidRPr="00BC55AB">
        <w:t xml:space="preserve">kai </w:t>
      </w:r>
      <w:r w:rsidRPr="00BC55AB">
        <w:rPr>
          <w:i/>
          <w:iCs/>
        </w:rPr>
        <w:t>n</w:t>
      </w:r>
      <w:r w:rsidRPr="00BC55AB">
        <w:t xml:space="preserve"> = 3, o </w:t>
      </w:r>
      <w:r w:rsidRPr="00BC55AB">
        <w:rPr>
          <w:i/>
          <w:iCs/>
        </w:rPr>
        <w:t xml:space="preserve">m </w:t>
      </w:r>
      <w:r w:rsidRPr="00BC55AB">
        <w:t xml:space="preserve">= 4, 5, 6, ..., </w:t>
      </w:r>
      <w:r w:rsidRPr="00BC55AB">
        <w:sym w:font="Symbol" w:char="F0A5"/>
      </w:r>
      <w:r w:rsidRPr="00BC55AB">
        <w:t xml:space="preserve"> — </w:t>
      </w:r>
      <w:r w:rsidRPr="00BC55AB">
        <w:rPr>
          <w:i/>
          <w:iCs/>
        </w:rPr>
        <w:t xml:space="preserve">Paseno </w:t>
      </w:r>
      <w:r w:rsidRPr="00BC55AB">
        <w:t>serija ir t. t.</w:t>
      </w:r>
    </w:p>
    <w:p w:rsidR="00BC55AB" w:rsidRPr="004661C3" w:rsidRDefault="00BC55AB" w:rsidP="00BC55AB">
      <w:pPr>
        <w:numPr>
          <w:ilvl w:val="1"/>
          <w:numId w:val="1"/>
        </w:numPr>
        <w:spacing w:after="0" w:line="240" w:lineRule="auto"/>
        <w:jc w:val="both"/>
      </w:pPr>
      <w:r w:rsidRPr="004661C3">
        <w:t>Kokiame bangų ruože stebimos Laimano, Balmerio ir Pašeno spektro linijų serijos?</w:t>
      </w:r>
    </w:p>
    <w:p w:rsidR="00BC55AB" w:rsidRDefault="00BC55AB" w:rsidP="00BC55AB">
      <w:pPr>
        <w:pStyle w:val="ListParagraph"/>
        <w:ind w:left="1440"/>
        <w:rPr>
          <w:rFonts w:ascii="Times New Roman" w:hAnsi="Times New Roman" w:cs="Times New Roman"/>
          <w:sz w:val="24"/>
          <w:szCs w:val="24"/>
        </w:rPr>
      </w:pPr>
      <w:r>
        <w:rPr>
          <w:rFonts w:ascii="Times New Roman" w:hAnsi="Times New Roman" w:cs="Times New Roman"/>
          <w:sz w:val="24"/>
          <w:szCs w:val="24"/>
        </w:rPr>
        <w:t>Spektro regimojoje srityje stebima Balmerio linijų serija, ultravioletinėje – Laimano, o infraraudonojoje – Pašeno.</w:t>
      </w:r>
    </w:p>
    <w:p w:rsidR="00DD03BA" w:rsidRPr="00BC55AB" w:rsidRDefault="00BC55AB" w:rsidP="00BC55AB">
      <w:pPr>
        <w:rPr>
          <w:rFonts w:ascii="Times New Roman" w:hAnsi="Times New Roman" w:cs="Times New Roman"/>
          <w:sz w:val="24"/>
          <w:szCs w:val="24"/>
        </w:rPr>
      </w:pPr>
      <w:r>
        <w:rPr>
          <w:rFonts w:ascii="Times New Roman" w:hAnsi="Times New Roman" w:cs="Times New Roman"/>
          <w:sz w:val="24"/>
          <w:szCs w:val="24"/>
        </w:rPr>
        <w:br w:type="page"/>
      </w:r>
    </w:p>
    <w:p w:rsidR="0038509D" w:rsidRPr="00BC55AB" w:rsidRDefault="00BC55AB" w:rsidP="0038509D">
      <w:pPr>
        <w:pStyle w:val="ListParagraph"/>
        <w:numPr>
          <w:ilvl w:val="0"/>
          <w:numId w:val="1"/>
        </w:numPr>
        <w:rPr>
          <w:rFonts w:ascii="Times New Roman" w:hAnsi="Times New Roman" w:cs="Times New Roman"/>
          <w:sz w:val="24"/>
          <w:szCs w:val="24"/>
        </w:rPr>
      </w:pPr>
      <w:r w:rsidRPr="004661C3">
        <w:lastRenderedPageBreak/>
        <w:t>Franko ir Herco eksperimentas:</w:t>
      </w:r>
    </w:p>
    <w:p w:rsidR="00BC55AB" w:rsidRDefault="00BC55AB" w:rsidP="00BC55AB">
      <w:pPr>
        <w:numPr>
          <w:ilvl w:val="1"/>
          <w:numId w:val="1"/>
        </w:numPr>
        <w:spacing w:after="0" w:line="240" w:lineRule="auto"/>
        <w:jc w:val="both"/>
      </w:pPr>
      <w:r w:rsidRPr="004661C3">
        <w:t>Kokiu tikslu Dž. Frankas ir G. Hercas atliko jų vardu pavadintą eksperimentą?</w:t>
      </w:r>
    </w:p>
    <w:p w:rsidR="0031010B" w:rsidRPr="004661C3" w:rsidRDefault="0031010B" w:rsidP="0031010B">
      <w:pPr>
        <w:ind w:left="1440"/>
      </w:pPr>
      <w:r w:rsidRPr="0031010B">
        <w:t xml:space="preserve">Boro teoriją patvirtino eksperimentai, kuriais buvo įrodyta, kad atomas gali sugerti tiktai tam tikrų dydžių energijos porcijas. Pirmieji tokį eksperimentą atliko 1913 m. vokiečių fizikai Dž. Frankas ir G. Hercas. </w:t>
      </w:r>
    </w:p>
    <w:p w:rsidR="00BC55AB" w:rsidRDefault="00BC55AB" w:rsidP="00BC55AB">
      <w:pPr>
        <w:numPr>
          <w:ilvl w:val="1"/>
          <w:numId w:val="1"/>
        </w:numPr>
        <w:spacing w:after="0" w:line="240" w:lineRule="auto"/>
        <w:jc w:val="both"/>
      </w:pPr>
      <w:r w:rsidRPr="004661C3">
        <w:t>Paaiškinkite eksperimento schemą.</w:t>
      </w:r>
    </w:p>
    <w:p w:rsidR="0031010B" w:rsidRPr="0031010B" w:rsidRDefault="0031010B" w:rsidP="0031010B">
      <w:pPr>
        <w:ind w:left="1440"/>
      </w:pPr>
      <w:r>
        <w:t>E</w:t>
      </w:r>
      <w:r w:rsidRPr="0031010B">
        <w:t xml:space="preserve">ksperimento schema parodyta 1.13 paveiksle, </w:t>
      </w:r>
      <w:r w:rsidRPr="0031010B">
        <w:rPr>
          <w:i/>
          <w:iCs/>
        </w:rPr>
        <w:t xml:space="preserve">a. </w:t>
      </w:r>
      <w:r w:rsidRPr="0031010B">
        <w:t>Elektroninis vamzdis 1</w:t>
      </w:r>
      <w:r w:rsidRPr="0031010B">
        <w:rPr>
          <w:i/>
          <w:iCs/>
        </w:rPr>
        <w:t xml:space="preserve">, </w:t>
      </w:r>
      <w:r w:rsidRPr="0031010B">
        <w:t xml:space="preserve">išsiurbus orą, pripildytas gyvsidabrio garų, kurių slėgis apie 10 Pa. </w:t>
      </w:r>
    </w:p>
    <w:p w:rsidR="0031010B" w:rsidRDefault="0031010B" w:rsidP="0031010B">
      <w:pPr>
        <w:spacing w:after="0" w:line="240" w:lineRule="auto"/>
        <w:ind w:left="1440"/>
        <w:jc w:val="both"/>
      </w:pPr>
      <w:r w:rsidRPr="0031010B">
        <w:rPr>
          <w:noProof/>
          <w:lang w:eastAsia="lt-LT"/>
        </w:rPr>
        <w:drawing>
          <wp:inline distT="0" distB="0" distL="0" distR="0" wp14:anchorId="5EA30648" wp14:editId="2F34E2C8">
            <wp:extent cx="2013460" cy="1543050"/>
            <wp:effectExtent l="19050" t="19050" r="25400" b="1905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5800" cy="1544843"/>
                    </a:xfrm>
                    <a:prstGeom prst="rect">
                      <a:avLst/>
                    </a:prstGeom>
                    <a:noFill/>
                    <a:ln w="9525">
                      <a:solidFill>
                        <a:srgbClr val="FF0000"/>
                      </a:solidFill>
                      <a:miter lim="800000"/>
                      <a:headEnd/>
                      <a:tailEnd/>
                    </a:ln>
                    <a:effectLst/>
                    <a:extLst/>
                  </pic:spPr>
                </pic:pic>
              </a:graphicData>
            </a:graphic>
          </wp:inline>
        </w:drawing>
      </w:r>
    </w:p>
    <w:p w:rsidR="0031010B" w:rsidRPr="004661C3" w:rsidRDefault="0031010B" w:rsidP="0031010B">
      <w:pPr>
        <w:spacing w:after="0" w:line="240" w:lineRule="auto"/>
        <w:ind w:left="1440"/>
        <w:jc w:val="both"/>
      </w:pPr>
      <w:r w:rsidRPr="0031010B">
        <w:t xml:space="preserve">Įkaitęs katodas </w:t>
      </w:r>
      <w:r w:rsidRPr="0031010B">
        <w:rPr>
          <w:i/>
          <w:iCs/>
        </w:rPr>
        <w:t xml:space="preserve">2 </w:t>
      </w:r>
      <w:r w:rsidRPr="0031010B">
        <w:t xml:space="preserve">emituoja elektronus, kuriuos greitina įtampos </w:t>
      </w:r>
      <w:r w:rsidRPr="0031010B">
        <w:rPr>
          <w:i/>
          <w:iCs/>
        </w:rPr>
        <w:t xml:space="preserve">U </w:t>
      </w:r>
      <w:r w:rsidRPr="0031010B">
        <w:t xml:space="preserve">šaltinis </w:t>
      </w:r>
      <w:r w:rsidRPr="0031010B">
        <w:rPr>
          <w:i/>
          <w:iCs/>
        </w:rPr>
        <w:t xml:space="preserve">4. </w:t>
      </w:r>
      <w:r w:rsidRPr="0031010B">
        <w:t xml:space="preserve">Tinklelio </w:t>
      </w:r>
      <w:r w:rsidRPr="0031010B">
        <w:rPr>
          <w:i/>
          <w:iCs/>
        </w:rPr>
        <w:t xml:space="preserve">3 </w:t>
      </w:r>
      <w:r w:rsidRPr="0031010B">
        <w:t xml:space="preserve">ir anodo 5 grandinėje įjungti elektronus stabdančios nedidelės įtampos (~0,5 V) šaltinis </w:t>
      </w:r>
      <w:r w:rsidRPr="0031010B">
        <w:rPr>
          <w:i/>
          <w:iCs/>
        </w:rPr>
        <w:t xml:space="preserve">6 </w:t>
      </w:r>
      <w:r w:rsidRPr="0031010B">
        <w:t>ir jautrus galvanometras 7. Pastaruoju matuojamas</w:t>
      </w:r>
    </w:p>
    <w:p w:rsidR="00BC55AB" w:rsidRDefault="00BC55AB" w:rsidP="00BC55AB">
      <w:pPr>
        <w:numPr>
          <w:ilvl w:val="1"/>
          <w:numId w:val="1"/>
        </w:numPr>
        <w:spacing w:after="0" w:line="240" w:lineRule="auto"/>
        <w:jc w:val="both"/>
      </w:pPr>
      <w:r w:rsidRPr="004661C3">
        <w:t>Nubraižykite gautą voltamperinę charakteristiką ir paaiškinkite, kodėl ji tokia.</w:t>
      </w:r>
    </w:p>
    <w:p w:rsidR="0031010B" w:rsidRPr="0031010B" w:rsidRDefault="0031010B" w:rsidP="0031010B">
      <w:pPr>
        <w:numPr>
          <w:ilvl w:val="1"/>
          <w:numId w:val="1"/>
        </w:numPr>
      </w:pPr>
      <w:r w:rsidRPr="0031010B">
        <w:t xml:space="preserve">Bandymai parodė, kad tolydžiai didinant įtampą </w:t>
      </w:r>
      <w:r w:rsidRPr="0031010B">
        <w:rPr>
          <w:i/>
          <w:iCs/>
        </w:rPr>
        <w:t xml:space="preserve">V </w:t>
      </w:r>
      <w:r w:rsidRPr="0031010B">
        <w:t xml:space="preserve">iki 4,9 V, anodo srovė </w:t>
      </w:r>
      <w:r w:rsidRPr="0031010B">
        <w:rPr>
          <w:i/>
          <w:iCs/>
        </w:rPr>
        <w:t>I</w:t>
      </w:r>
      <w:r w:rsidRPr="0031010B">
        <w:rPr>
          <w:vertAlign w:val="subscript"/>
        </w:rPr>
        <w:t>a</w:t>
      </w:r>
      <w:r w:rsidRPr="0031010B">
        <w:t xml:space="preserve"> monotoniškai didėja (1.13 pav., </w:t>
      </w:r>
      <w:r w:rsidRPr="0031010B">
        <w:rPr>
          <w:i/>
          <w:iCs/>
        </w:rPr>
        <w:t xml:space="preserve">b). </w:t>
      </w:r>
    </w:p>
    <w:p w:rsidR="0031010B" w:rsidRDefault="0031010B" w:rsidP="0031010B">
      <w:pPr>
        <w:spacing w:after="0" w:line="240" w:lineRule="auto"/>
        <w:ind w:left="1440"/>
        <w:jc w:val="both"/>
      </w:pPr>
      <w:r w:rsidRPr="0031010B">
        <w:rPr>
          <w:noProof/>
          <w:lang w:eastAsia="lt-LT"/>
        </w:rPr>
        <w:drawing>
          <wp:inline distT="0" distB="0" distL="0" distR="0" wp14:anchorId="59431EDC" wp14:editId="7F03C7B8">
            <wp:extent cx="2117350" cy="1905000"/>
            <wp:effectExtent l="19050" t="19050" r="16510" b="1905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4686" cy="1911600"/>
                    </a:xfrm>
                    <a:prstGeom prst="rect">
                      <a:avLst/>
                    </a:prstGeom>
                    <a:noFill/>
                    <a:ln w="9525">
                      <a:solidFill>
                        <a:srgbClr val="FF0000"/>
                      </a:solidFill>
                      <a:miter lim="800000"/>
                      <a:headEnd/>
                      <a:tailEnd/>
                    </a:ln>
                    <a:effectLst/>
                    <a:extLst/>
                  </pic:spPr>
                </pic:pic>
              </a:graphicData>
            </a:graphic>
          </wp:inline>
        </w:drawing>
      </w:r>
    </w:p>
    <w:p w:rsidR="0031010B" w:rsidRPr="0031010B" w:rsidRDefault="0031010B" w:rsidP="0031010B">
      <w:pPr>
        <w:spacing w:after="0" w:line="240" w:lineRule="auto"/>
        <w:ind w:left="1440"/>
        <w:jc w:val="both"/>
      </w:pPr>
      <w:r w:rsidRPr="0031010B">
        <w:t xml:space="preserve">Taigi kai energija </w:t>
      </w:r>
      <w:r w:rsidRPr="0031010B">
        <w:rPr>
          <w:i/>
          <w:iCs/>
        </w:rPr>
        <w:t xml:space="preserve">W&lt;4,9 </w:t>
      </w:r>
      <w:r w:rsidRPr="0031010B">
        <w:t xml:space="preserve">eV, elektronai su gyvsidabrio atomais susiduria </w:t>
      </w:r>
      <w:r w:rsidRPr="0031010B">
        <w:rPr>
          <w:i/>
          <w:iCs/>
        </w:rPr>
        <w:t xml:space="preserve">tampriai </w:t>
      </w:r>
      <w:r w:rsidRPr="0031010B">
        <w:t xml:space="preserve">ir praktiškai nepraranda energijos. Po susidūrimo jie turi tiek energijos, kad gali įveikti nestiprų stabdantį elektrinį lauką ir pasiekti anodą. Kai elektrono energija prilygsta 4,9 eV ar yra jos kartotinė (9,8 eV, 14,7 eV, ...), srovės stiprumas staiga sumažėja. </w:t>
      </w:r>
    </w:p>
    <w:p w:rsidR="0031010B" w:rsidRPr="0031010B" w:rsidRDefault="0031010B" w:rsidP="0031010B">
      <w:pPr>
        <w:spacing w:after="0" w:line="240" w:lineRule="auto"/>
        <w:ind w:left="1440"/>
        <w:jc w:val="both"/>
      </w:pPr>
      <w:r w:rsidRPr="0031010B">
        <w:t xml:space="preserve">Vadinasi, 4,9 eV energijos elektronai su nesužadintais gyvsidabrio atomais susiduria </w:t>
      </w:r>
      <w:r w:rsidRPr="0031010B">
        <w:rPr>
          <w:i/>
          <w:iCs/>
        </w:rPr>
        <w:t xml:space="preserve">netampriai, </w:t>
      </w:r>
      <w:r w:rsidRPr="0031010B">
        <w:t xml:space="preserve">t. y. elektrono energija virsta atomo sužadinimo energija. Likusios jų energijos jau neužtenka anodui pasiekti, anodo srovė </w:t>
      </w:r>
      <w:r w:rsidRPr="0031010B">
        <w:rPr>
          <w:i/>
          <w:iCs/>
        </w:rPr>
        <w:t>I</w:t>
      </w:r>
      <w:r w:rsidRPr="0031010B">
        <w:rPr>
          <w:vertAlign w:val="subscript"/>
        </w:rPr>
        <w:t>a</w:t>
      </w:r>
      <w:r w:rsidRPr="0031010B">
        <w:t xml:space="preserve"> lieka minimali. </w:t>
      </w:r>
    </w:p>
    <w:p w:rsidR="0031010B" w:rsidRPr="004661C3" w:rsidRDefault="0031010B" w:rsidP="0031010B">
      <w:pPr>
        <w:spacing w:after="0" w:line="240" w:lineRule="auto"/>
        <w:ind w:left="1440"/>
        <w:jc w:val="both"/>
      </w:pPr>
    </w:p>
    <w:p w:rsidR="00BC55AB" w:rsidRPr="0031010B" w:rsidRDefault="00BC55AB" w:rsidP="00BC55AB">
      <w:pPr>
        <w:pStyle w:val="ListParagraph"/>
        <w:numPr>
          <w:ilvl w:val="1"/>
          <w:numId w:val="1"/>
        </w:numPr>
        <w:rPr>
          <w:rFonts w:ascii="Times New Roman" w:hAnsi="Times New Roman" w:cs="Times New Roman"/>
          <w:sz w:val="24"/>
          <w:szCs w:val="24"/>
        </w:rPr>
      </w:pPr>
      <w:r w:rsidRPr="004661C3">
        <w:t>Kokią teoriją patvirtino Franko ir Herco bandymas?</w:t>
      </w:r>
    </w:p>
    <w:p w:rsidR="0031010B" w:rsidRPr="0031010B" w:rsidRDefault="0031010B" w:rsidP="0031010B">
      <w:pPr>
        <w:pStyle w:val="ListParagraph"/>
        <w:ind w:left="1440"/>
        <w:rPr>
          <w:rFonts w:ascii="Times New Roman" w:hAnsi="Times New Roman" w:cs="Times New Roman"/>
          <w:sz w:val="24"/>
          <w:szCs w:val="24"/>
        </w:rPr>
      </w:pPr>
      <w:r w:rsidRPr="0031010B">
        <w:rPr>
          <w:rFonts w:ascii="Times New Roman" w:hAnsi="Times New Roman" w:cs="Times New Roman"/>
          <w:sz w:val="24"/>
          <w:szCs w:val="24"/>
        </w:rPr>
        <w:t xml:space="preserve">Franko ir Herco bandymas įrodė, kad atomas gali sugerti tiktai tam tikras energijos porcijas — </w:t>
      </w:r>
      <w:r w:rsidRPr="0031010B">
        <w:rPr>
          <w:rFonts w:ascii="Times New Roman" w:hAnsi="Times New Roman" w:cs="Times New Roman"/>
          <w:i/>
          <w:iCs/>
          <w:sz w:val="24"/>
          <w:szCs w:val="24"/>
        </w:rPr>
        <w:t>atomo energija yra kvantuota.</w:t>
      </w:r>
    </w:p>
    <w:p w:rsidR="0031010B" w:rsidRDefault="0031010B" w:rsidP="0031010B">
      <w:pPr>
        <w:pStyle w:val="ListParagraph"/>
        <w:ind w:left="1440"/>
        <w:rPr>
          <w:rFonts w:ascii="Times New Roman" w:hAnsi="Times New Roman" w:cs="Times New Roman"/>
          <w:sz w:val="24"/>
          <w:szCs w:val="24"/>
        </w:rPr>
      </w:pPr>
    </w:p>
    <w:p w:rsidR="0031010B" w:rsidRDefault="0031010B" w:rsidP="0031010B">
      <w:pPr>
        <w:pStyle w:val="ListParagraph"/>
        <w:numPr>
          <w:ilvl w:val="0"/>
          <w:numId w:val="1"/>
        </w:numPr>
        <w:jc w:val="both"/>
      </w:pPr>
      <w:r>
        <w:lastRenderedPageBreak/>
        <w:t>Stacionariosios Šredingerio lygties taikymas vandeniliškajam atomui</w:t>
      </w:r>
      <w:r w:rsidRPr="004661C3">
        <w:t>:</w:t>
      </w:r>
    </w:p>
    <w:p w:rsidR="0031010B" w:rsidRDefault="0031010B" w:rsidP="0031010B">
      <w:pPr>
        <w:numPr>
          <w:ilvl w:val="1"/>
          <w:numId w:val="1"/>
        </w:numPr>
        <w:spacing w:after="0" w:line="240" w:lineRule="auto"/>
        <w:jc w:val="both"/>
      </w:pPr>
      <w:r w:rsidRPr="004661C3">
        <w:t>Ką vadiname vandeniliškąja sistema?</w:t>
      </w:r>
    </w:p>
    <w:p w:rsidR="0031010B" w:rsidRDefault="0031010B" w:rsidP="00E23B68">
      <w:pPr>
        <w:pStyle w:val="ListParagraph"/>
        <w:ind w:left="1440"/>
        <w:jc w:val="both"/>
      </w:pPr>
      <w:r>
        <w:t>elektringųjų dalelių sistema</w:t>
      </w:r>
      <w:r w:rsidRPr="0031010B">
        <w:t xml:space="preserve">, sudarytą iš nejudančio branduolio, kurio elektros krūvis </w:t>
      </w:r>
      <w:r w:rsidRPr="0031010B">
        <w:rPr>
          <w:i/>
          <w:iCs/>
        </w:rPr>
        <w:t xml:space="preserve">Ze </w:t>
      </w:r>
      <w:r w:rsidRPr="0031010B">
        <w:t>(</w:t>
      </w:r>
      <w:r w:rsidRPr="0031010B">
        <w:rPr>
          <w:i/>
          <w:iCs/>
        </w:rPr>
        <w:t>Z</w:t>
      </w:r>
      <w:r w:rsidRPr="0031010B">
        <w:t>- sveikasis skaičius), ir apie jį skriejančio elektrono</w:t>
      </w:r>
      <w:r>
        <w:t xml:space="preserve">, vadinama </w:t>
      </w:r>
      <w:r>
        <w:rPr>
          <w:i/>
          <w:iCs/>
        </w:rPr>
        <w:t>vandeniliškąja sistema.</w:t>
      </w:r>
    </w:p>
    <w:p w:rsidR="00E23B68" w:rsidRDefault="00E23B68" w:rsidP="00E23B68">
      <w:pPr>
        <w:pStyle w:val="ListParagraph"/>
        <w:numPr>
          <w:ilvl w:val="1"/>
          <w:numId w:val="1"/>
        </w:numPr>
        <w:jc w:val="both"/>
      </w:pPr>
      <w:r w:rsidRPr="004661C3">
        <w:t>Vandeniliškojo atomo elektrono energija. Koks kvantinis skaičius ją nulemia?</w:t>
      </w:r>
    </w:p>
    <w:p w:rsidR="00E23B68" w:rsidRDefault="00E23B68" w:rsidP="00E23B68">
      <w:pPr>
        <w:pStyle w:val="ListParagraph"/>
        <w:ind w:left="1440"/>
        <w:jc w:val="both"/>
      </w:pPr>
      <w:r w:rsidRPr="00E23B68">
        <w:t>elektroną veikia branduolio sferinis Kulono (</w:t>
      </w:r>
      <w:r w:rsidRPr="00E23B68">
        <w:rPr>
          <w:i/>
          <w:iCs/>
        </w:rPr>
        <w:t>E</w:t>
      </w:r>
      <w:r w:rsidRPr="00E23B68">
        <w:t>~l/r</w:t>
      </w:r>
      <w:r w:rsidRPr="00E23B68">
        <w:rPr>
          <w:vertAlign w:val="superscript"/>
        </w:rPr>
        <w:t>2</w:t>
      </w:r>
      <w:r w:rsidRPr="00E23B68">
        <w:t>) stacionarusis elektrostatinis laukas, ir jo potencinė energija užrašoma šitaip:</w:t>
      </w:r>
    </w:p>
    <w:p w:rsidR="00E23B68" w:rsidRDefault="00E23B68" w:rsidP="00E23B68">
      <w:pPr>
        <w:pStyle w:val="ListParagraph"/>
        <w:ind w:left="1440"/>
        <w:jc w:val="both"/>
      </w:pPr>
      <w:r w:rsidRPr="00E23B68">
        <w:rPr>
          <w:noProof/>
          <w:lang w:eastAsia="lt-LT"/>
        </w:rPr>
        <w:drawing>
          <wp:inline distT="0" distB="0" distL="0" distR="0" wp14:anchorId="13722E03" wp14:editId="1E5BEC01">
            <wp:extent cx="1476375" cy="40583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263" cy="407451"/>
                    </a:xfrm>
                    <a:prstGeom prst="rect">
                      <a:avLst/>
                    </a:prstGeom>
                    <a:noFill/>
                    <a:ln>
                      <a:noFill/>
                    </a:ln>
                    <a:effectLst/>
                    <a:extLst/>
                  </pic:spPr>
                </pic:pic>
              </a:graphicData>
            </a:graphic>
          </wp:inline>
        </w:drawing>
      </w:r>
    </w:p>
    <w:p w:rsidR="00E23B68" w:rsidRDefault="00E23B68" w:rsidP="00E23B68">
      <w:pPr>
        <w:pStyle w:val="ListParagraph"/>
        <w:ind w:left="1440"/>
        <w:jc w:val="both"/>
      </w:pPr>
      <w:r w:rsidRPr="00E23B68">
        <w:t xml:space="preserve">čia r — elektrono nuotolis nuo branduolio. </w:t>
      </w:r>
    </w:p>
    <w:p w:rsidR="00E56B6D" w:rsidRDefault="00E56B6D" w:rsidP="00E23B68">
      <w:pPr>
        <w:pStyle w:val="ListParagraph"/>
        <w:ind w:left="1440"/>
        <w:jc w:val="both"/>
      </w:pPr>
      <w:r w:rsidRPr="00E56B6D">
        <w:rPr>
          <w:noProof/>
          <w:lang w:eastAsia="lt-LT"/>
        </w:rPr>
        <w:drawing>
          <wp:inline distT="0" distB="0" distL="0" distR="0" wp14:anchorId="250F92D3" wp14:editId="61806EC9">
            <wp:extent cx="4010025" cy="454708"/>
            <wp:effectExtent l="0" t="0" r="0" b="2540"/>
            <wp:docPr id="11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292" cy="457913"/>
                    </a:xfrm>
                    <a:prstGeom prst="rect">
                      <a:avLst/>
                    </a:prstGeom>
                    <a:noFill/>
                    <a:ln>
                      <a:noFill/>
                    </a:ln>
                    <a:effectLst/>
                    <a:extLst/>
                  </pic:spPr>
                </pic:pic>
              </a:graphicData>
            </a:graphic>
          </wp:inline>
        </w:drawing>
      </w:r>
    </w:p>
    <w:p w:rsidR="00FB46D3" w:rsidRPr="00E23B68" w:rsidRDefault="00FB46D3" w:rsidP="00E23B68">
      <w:pPr>
        <w:pStyle w:val="ListParagraph"/>
        <w:ind w:left="1440"/>
        <w:jc w:val="both"/>
      </w:pPr>
      <w:r>
        <w:t>elektrono energiją nulemia kvantinis skaičius n.</w:t>
      </w:r>
    </w:p>
    <w:p w:rsidR="004E7D40" w:rsidRDefault="004E7D40" w:rsidP="004E7D40">
      <w:pPr>
        <w:numPr>
          <w:ilvl w:val="1"/>
          <w:numId w:val="1"/>
        </w:numPr>
        <w:spacing w:after="0" w:line="240" w:lineRule="auto"/>
        <w:jc w:val="both"/>
      </w:pPr>
      <w:r w:rsidRPr="004661C3">
        <w:t xml:space="preserve">Užrašykite vandeniliškojo atomo elektrono pagrindinės būsenos banginę funkciją ir ją paaiškinkite. </w:t>
      </w:r>
    </w:p>
    <w:p w:rsidR="0054465D" w:rsidRDefault="0054465D" w:rsidP="0054465D">
      <w:pPr>
        <w:ind w:left="1440"/>
        <w:rPr>
          <w:i/>
          <w:iCs/>
        </w:rPr>
      </w:pPr>
      <w:r w:rsidRPr="0054465D">
        <w:t xml:space="preserve">Atomo būsena, kurioje jo energija yra pati mažiausia, vadinama </w:t>
      </w:r>
      <w:r w:rsidRPr="0054465D">
        <w:rPr>
          <w:i/>
          <w:iCs/>
        </w:rPr>
        <w:t xml:space="preserve">pagrindine. </w:t>
      </w:r>
      <w:r w:rsidRPr="0054465D">
        <w:t xml:space="preserve">Didesnės energijos būsenos vadinamos </w:t>
      </w:r>
      <w:r w:rsidRPr="0054465D">
        <w:rPr>
          <w:i/>
          <w:iCs/>
        </w:rPr>
        <w:t xml:space="preserve">sužadintosiomis. </w:t>
      </w:r>
    </w:p>
    <w:p w:rsidR="0054465D" w:rsidRPr="0054465D" w:rsidRDefault="0054465D" w:rsidP="0054465D">
      <w:pPr>
        <w:ind w:left="1440"/>
      </w:pPr>
      <w:r w:rsidRPr="0054465D">
        <w:t xml:space="preserve">Vandeniliškojo atomo pagrindinė būsena yra l </w:t>
      </w:r>
      <w:r w:rsidRPr="0054465D">
        <w:rPr>
          <w:i/>
          <w:iCs/>
        </w:rPr>
        <w:t>s (n =</w:t>
      </w:r>
      <w:r w:rsidRPr="0054465D">
        <w:t>1</w:t>
      </w:r>
      <w:r w:rsidRPr="0054465D">
        <w:rPr>
          <w:i/>
          <w:iCs/>
        </w:rPr>
        <w:t xml:space="preserve">, l=0, </w:t>
      </w:r>
      <w:r w:rsidRPr="0054465D">
        <w:t xml:space="preserve">m= 0). </w:t>
      </w:r>
    </w:p>
    <w:p w:rsidR="0054465D" w:rsidRPr="0054465D" w:rsidRDefault="0054465D" w:rsidP="0054465D">
      <w:pPr>
        <w:ind w:left="1440"/>
      </w:pPr>
      <w:r w:rsidRPr="0054465D">
        <w:t xml:space="preserve">Vandeniliškojo atomo pagrindinę būsena aprašo tik nuo kintamojo </w:t>
      </w:r>
      <w:r w:rsidRPr="0054465D">
        <w:rPr>
          <w:i/>
          <w:iCs/>
        </w:rPr>
        <w:t xml:space="preserve">r </w:t>
      </w:r>
      <w:r w:rsidRPr="0054465D">
        <w:t>priklausanti reali banginė funkcija</w:t>
      </w:r>
    </w:p>
    <w:p w:rsidR="0054465D" w:rsidRDefault="0054465D" w:rsidP="0054465D">
      <w:pPr>
        <w:ind w:left="1440"/>
      </w:pPr>
      <w:r w:rsidRPr="0054465D">
        <w:rPr>
          <w:noProof/>
          <w:lang w:eastAsia="lt-LT"/>
        </w:rPr>
        <w:drawing>
          <wp:inline distT="0" distB="0" distL="0" distR="0" wp14:anchorId="211FD4A0" wp14:editId="5D2CB4D2">
            <wp:extent cx="1828800" cy="676275"/>
            <wp:effectExtent l="0" t="0" r="0" b="9525"/>
            <wp:docPr id="1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76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54465D">
        <w:rPr>
          <w:noProof/>
          <w:lang w:eastAsia="lt-LT"/>
        </w:rPr>
        <w:drawing>
          <wp:inline distT="0" distB="0" distL="0" distR="0" wp14:anchorId="06463C35" wp14:editId="4F807CB8">
            <wp:extent cx="3443288" cy="655638"/>
            <wp:effectExtent l="0" t="0" r="5080" b="0"/>
            <wp:docPr id="16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288" cy="6556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4465D" w:rsidRPr="0054465D" w:rsidRDefault="0054465D" w:rsidP="00667E0D">
      <w:pPr>
        <w:ind w:left="1440"/>
      </w:pPr>
      <w:r w:rsidRPr="0054465D">
        <w:t xml:space="preserve">čia </w:t>
      </w:r>
      <w:r w:rsidRPr="0054465D">
        <w:rPr>
          <w:i/>
          <w:iCs/>
        </w:rPr>
        <w:t xml:space="preserve">C — </w:t>
      </w:r>
      <w:r w:rsidRPr="0054465D">
        <w:t>tam tikra konstanta, randama iš banginės funkcijos normuotumo   sąlygos</w:t>
      </w:r>
    </w:p>
    <w:p w:rsidR="00E23B68" w:rsidRDefault="004E7D40" w:rsidP="004E7D40">
      <w:pPr>
        <w:numPr>
          <w:ilvl w:val="1"/>
          <w:numId w:val="1"/>
        </w:numPr>
        <w:spacing w:after="0" w:line="240" w:lineRule="auto"/>
        <w:jc w:val="both"/>
      </w:pPr>
      <w:r w:rsidRPr="00BD5010">
        <w:t>ubraižykite elektrono aptikimo tikimybės grafiką vandeniliškajame atome, kai jis yra pagrindinėje būsenoje.</w:t>
      </w:r>
    </w:p>
    <w:p w:rsidR="0054465D" w:rsidRPr="004661C3" w:rsidRDefault="0054465D" w:rsidP="00667E0D">
      <w:pPr>
        <w:spacing w:after="0" w:line="240" w:lineRule="auto"/>
        <w:ind w:left="1440"/>
        <w:jc w:val="both"/>
      </w:pPr>
      <w:r w:rsidRPr="0054465D">
        <w:rPr>
          <w:noProof/>
          <w:lang w:eastAsia="lt-LT"/>
        </w:rPr>
        <w:drawing>
          <wp:inline distT="0" distB="0" distL="0" distR="0" wp14:anchorId="59AD074A" wp14:editId="5DFD87A2">
            <wp:extent cx="2301679" cy="2114550"/>
            <wp:effectExtent l="0" t="0" r="3810" b="0"/>
            <wp:docPr id="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204" cy="2120545"/>
                    </a:xfrm>
                    <a:prstGeom prst="rect">
                      <a:avLst/>
                    </a:prstGeom>
                    <a:noFill/>
                    <a:ln>
                      <a:noFill/>
                    </a:ln>
                    <a:effectLst/>
                    <a:extLst/>
                  </pic:spPr>
                </pic:pic>
              </a:graphicData>
            </a:graphic>
          </wp:inline>
        </w:drawing>
      </w:r>
    </w:p>
    <w:p w:rsidR="0038509D" w:rsidRPr="00F109B4" w:rsidRDefault="0054465D" w:rsidP="0038509D">
      <w:pPr>
        <w:pStyle w:val="ListParagraph"/>
        <w:numPr>
          <w:ilvl w:val="0"/>
          <w:numId w:val="1"/>
        </w:numPr>
        <w:rPr>
          <w:rFonts w:ascii="Times New Roman" w:hAnsi="Times New Roman" w:cs="Times New Roman"/>
          <w:sz w:val="21"/>
          <w:szCs w:val="21"/>
        </w:rPr>
      </w:pPr>
      <w:r w:rsidRPr="00F109B4">
        <w:rPr>
          <w:rFonts w:ascii="Times New Roman" w:hAnsi="Times New Roman" w:cs="Times New Roman"/>
          <w:sz w:val="21"/>
          <w:szCs w:val="21"/>
        </w:rPr>
        <w:lastRenderedPageBreak/>
        <w:t>Kvantiniai skaičiai ir jų fizikinė prasmė:</w:t>
      </w:r>
    </w:p>
    <w:p w:rsidR="00FB46D3" w:rsidRPr="00F109B4" w:rsidRDefault="0054465D" w:rsidP="00B26907">
      <w:pPr>
        <w:numPr>
          <w:ilvl w:val="1"/>
          <w:numId w:val="1"/>
        </w:numPr>
        <w:spacing w:after="0" w:line="240" w:lineRule="auto"/>
        <w:jc w:val="both"/>
        <w:rPr>
          <w:rFonts w:ascii="Times New Roman" w:hAnsi="Times New Roman" w:cs="Times New Roman"/>
          <w:sz w:val="21"/>
          <w:szCs w:val="21"/>
        </w:rPr>
      </w:pPr>
      <w:r w:rsidRPr="00F109B4">
        <w:rPr>
          <w:rFonts w:ascii="Times New Roman" w:hAnsi="Times New Roman" w:cs="Times New Roman"/>
          <w:sz w:val="21"/>
          <w:szCs w:val="21"/>
        </w:rPr>
        <w:t xml:space="preserve">Apibūdinkite banginės funkcijos </w:t>
      </w:r>
      <w:r w:rsidRPr="00F109B4">
        <w:rPr>
          <w:rFonts w:ascii="Times New Roman" w:hAnsi="Times New Roman" w:cs="Times New Roman"/>
          <w:position w:val="-12"/>
          <w:sz w:val="21"/>
          <w:szCs w:val="21"/>
        </w:rPr>
        <w:object w:dxaOrig="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8pt" o:ole="">
            <v:imagedata r:id="rId27" o:title=""/>
          </v:shape>
          <o:OLEObject Type="Embed" ProgID="Equation.3" ShapeID="_x0000_i1025" DrawAspect="Content" ObjectID="_1387030602" r:id="rId28"/>
        </w:object>
      </w:r>
      <w:r w:rsidRPr="00F109B4">
        <w:rPr>
          <w:rFonts w:ascii="Times New Roman" w:hAnsi="Times New Roman" w:cs="Times New Roman"/>
          <w:sz w:val="21"/>
          <w:szCs w:val="21"/>
        </w:rPr>
        <w:t xml:space="preserve"> parametrus </w:t>
      </w:r>
      <w:r w:rsidRPr="00F109B4">
        <w:rPr>
          <w:rFonts w:ascii="Times New Roman" w:hAnsi="Times New Roman" w:cs="Times New Roman"/>
          <w:i/>
          <w:sz w:val="21"/>
          <w:szCs w:val="21"/>
        </w:rPr>
        <w:t>n</w:t>
      </w:r>
      <w:r w:rsidRPr="00F109B4">
        <w:rPr>
          <w:rFonts w:ascii="Times New Roman" w:hAnsi="Times New Roman" w:cs="Times New Roman"/>
          <w:sz w:val="21"/>
          <w:szCs w:val="21"/>
        </w:rPr>
        <w:t xml:space="preserve">, </w:t>
      </w:r>
      <w:r w:rsidRPr="00F109B4">
        <w:rPr>
          <w:rFonts w:ascii="Times New Roman" w:hAnsi="Times New Roman" w:cs="Times New Roman"/>
          <w:i/>
          <w:sz w:val="21"/>
          <w:szCs w:val="21"/>
        </w:rPr>
        <w:t>l</w:t>
      </w:r>
      <w:r w:rsidRPr="00F109B4">
        <w:rPr>
          <w:rFonts w:ascii="Times New Roman" w:hAnsi="Times New Roman" w:cs="Times New Roman"/>
          <w:sz w:val="21"/>
          <w:szCs w:val="21"/>
        </w:rPr>
        <w:t xml:space="preserve"> ir </w:t>
      </w:r>
      <w:r w:rsidRPr="00F109B4">
        <w:rPr>
          <w:rFonts w:ascii="Times New Roman" w:hAnsi="Times New Roman" w:cs="Times New Roman"/>
          <w:i/>
          <w:sz w:val="21"/>
          <w:szCs w:val="21"/>
        </w:rPr>
        <w:t>m</w:t>
      </w:r>
      <w:r w:rsidRPr="00F109B4">
        <w:rPr>
          <w:rFonts w:ascii="Times New Roman" w:hAnsi="Times New Roman" w:cs="Times New Roman"/>
          <w:sz w:val="21"/>
          <w:szCs w:val="21"/>
        </w:rPr>
        <w:t xml:space="preserve"> (ką kvantuoja šie skaičiai?).</w:t>
      </w:r>
    </w:p>
    <w:p w:rsidR="00FB46D3" w:rsidRPr="00F109B4" w:rsidRDefault="00667E0D"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S</w:t>
      </w:r>
      <w:r w:rsidR="00FB46D3" w:rsidRPr="00F109B4">
        <w:rPr>
          <w:rFonts w:ascii="Times New Roman" w:hAnsi="Times New Roman" w:cs="Times New Roman"/>
          <w:sz w:val="21"/>
          <w:szCs w:val="21"/>
        </w:rPr>
        <w:t>tacionariosios Šredingerio lygties, užrašytos sferinėmis koordinatėmis, sprendinys</w:t>
      </w:r>
    </w:p>
    <w:p w:rsidR="00FB46D3" w:rsidRPr="00F109B4" w:rsidRDefault="00FB46D3" w:rsidP="00FB46D3">
      <w:pPr>
        <w:pStyle w:val="ListParagraph"/>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7096D9A7" wp14:editId="6628C58A">
            <wp:extent cx="2946919" cy="340874"/>
            <wp:effectExtent l="0" t="0" r="0" b="254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259" cy="345540"/>
                    </a:xfrm>
                    <a:prstGeom prst="rect">
                      <a:avLst/>
                    </a:prstGeom>
                    <a:noFill/>
                    <a:ln>
                      <a:noFill/>
                    </a:ln>
                    <a:effectLst/>
                    <a:extLst/>
                  </pic:spPr>
                </pic:pic>
              </a:graphicData>
            </a:graphic>
          </wp:inline>
        </w:drawing>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bendruoju atveju yra kompleksinė trijų kintamųjų (r,</w:t>
      </w:r>
      <w:r w:rsidRPr="00F109B4">
        <w:rPr>
          <w:rFonts w:ascii="Times New Roman" w:hAnsi="Times New Roman" w:cs="Times New Roman"/>
          <w:sz w:val="21"/>
          <w:szCs w:val="21"/>
        </w:rPr>
        <w:sym w:font="Symbol" w:char="F04A"/>
      </w:r>
      <w:r w:rsidRPr="00F109B4">
        <w:rPr>
          <w:rFonts w:ascii="Times New Roman" w:hAnsi="Times New Roman" w:cs="Times New Roman"/>
          <w:sz w:val="21"/>
          <w:szCs w:val="21"/>
        </w:rPr>
        <w:t>,</w:t>
      </w:r>
      <w:r w:rsidRPr="00F109B4">
        <w:rPr>
          <w:rFonts w:ascii="Times New Roman" w:hAnsi="Times New Roman" w:cs="Times New Roman"/>
          <w:sz w:val="21"/>
          <w:szCs w:val="21"/>
        </w:rPr>
        <w:sym w:font="Symbol" w:char="F06A"/>
      </w:r>
      <w:r w:rsidRPr="00F109B4">
        <w:rPr>
          <w:rFonts w:ascii="Times New Roman" w:hAnsi="Times New Roman" w:cs="Times New Roman"/>
          <w:sz w:val="21"/>
          <w:szCs w:val="21"/>
        </w:rPr>
        <w:t xml:space="preserve">) su trimis parametrais </w:t>
      </w:r>
      <w:r w:rsidRPr="00F109B4">
        <w:rPr>
          <w:rFonts w:ascii="Times New Roman" w:hAnsi="Times New Roman" w:cs="Times New Roman"/>
          <w:i/>
          <w:iCs/>
          <w:sz w:val="21"/>
          <w:szCs w:val="21"/>
        </w:rPr>
        <w:t xml:space="preserve">(n, l, m) </w:t>
      </w:r>
      <w:r w:rsidRPr="00F109B4">
        <w:rPr>
          <w:rFonts w:ascii="Times New Roman" w:hAnsi="Times New Roman" w:cs="Times New Roman"/>
          <w:sz w:val="21"/>
          <w:szCs w:val="21"/>
        </w:rPr>
        <w:t xml:space="preserve">funkcija. </w:t>
      </w:r>
    </w:p>
    <w:p w:rsidR="00FB46D3" w:rsidRPr="00F109B4" w:rsidRDefault="00FB46D3" w:rsidP="00FB46D3">
      <w:pPr>
        <w:pStyle w:val="ListParagraph"/>
        <w:ind w:left="1440"/>
        <w:jc w:val="both"/>
        <w:rPr>
          <w:rFonts w:ascii="Times New Roman" w:hAnsi="Times New Roman" w:cs="Times New Roman"/>
          <w:sz w:val="21"/>
          <w:szCs w:val="21"/>
        </w:rPr>
      </w:pPr>
      <w:r w:rsidRPr="00F109B4">
        <w:rPr>
          <w:rFonts w:ascii="Times New Roman" w:hAnsi="Times New Roman" w:cs="Times New Roman"/>
          <w:sz w:val="21"/>
          <w:szCs w:val="21"/>
        </w:rPr>
        <w:t xml:space="preserve">Šie parametrai vadinami </w:t>
      </w:r>
      <w:r w:rsidRPr="00F109B4">
        <w:rPr>
          <w:rFonts w:ascii="Times New Roman" w:hAnsi="Times New Roman" w:cs="Times New Roman"/>
          <w:i/>
          <w:iCs/>
          <w:sz w:val="21"/>
          <w:szCs w:val="21"/>
        </w:rPr>
        <w:t xml:space="preserve">kvantiniais skaičiais. </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Išnagrinėjus šį sprendinį matyti, kad banginė funkcija </w:t>
      </w:r>
      <w:r w:rsidRPr="00F109B4">
        <w:rPr>
          <w:rFonts w:ascii="Times New Roman" w:hAnsi="Times New Roman" w:cs="Times New Roman"/>
          <w:sz w:val="21"/>
          <w:szCs w:val="21"/>
        </w:rPr>
        <w:sym w:font="Symbol" w:char="F079"/>
      </w:r>
      <w:r w:rsidRPr="00F109B4">
        <w:rPr>
          <w:rFonts w:ascii="Times New Roman" w:hAnsi="Times New Roman" w:cs="Times New Roman"/>
          <w:sz w:val="21"/>
          <w:szCs w:val="21"/>
        </w:rPr>
        <w:t xml:space="preserve"> tenkina standartines sąlygas, tik tais atvejais, kai:</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1) sistemos pilnutinė energija </w:t>
      </w:r>
      <w:r w:rsidRPr="00F109B4">
        <w:rPr>
          <w:rFonts w:ascii="Times New Roman" w:hAnsi="Times New Roman" w:cs="Times New Roman"/>
          <w:i/>
          <w:iCs/>
          <w:sz w:val="21"/>
          <w:szCs w:val="21"/>
        </w:rPr>
        <w:t xml:space="preserve">W </w:t>
      </w:r>
      <w:r w:rsidRPr="00F109B4">
        <w:rPr>
          <w:rFonts w:ascii="Times New Roman" w:hAnsi="Times New Roman" w:cs="Times New Roman"/>
          <w:sz w:val="21"/>
          <w:szCs w:val="21"/>
        </w:rPr>
        <w:t>yra bet koks teigiamas dydis;</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2) neigiamas dydis,  išreikštas šitokia lygybe:</w:t>
      </w:r>
    </w:p>
    <w:p w:rsidR="00FB46D3" w:rsidRPr="00F109B4" w:rsidRDefault="00FB46D3" w:rsidP="00FB46D3">
      <w:pPr>
        <w:pStyle w:val="ListParagraph"/>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452F324C" wp14:editId="3EA96E6B">
            <wp:extent cx="3476625" cy="394549"/>
            <wp:effectExtent l="0" t="0" r="0" b="5715"/>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9216" cy="394843"/>
                    </a:xfrm>
                    <a:prstGeom prst="rect">
                      <a:avLst/>
                    </a:prstGeom>
                    <a:noFill/>
                    <a:ln>
                      <a:noFill/>
                    </a:ln>
                    <a:effectLst/>
                    <a:extLst/>
                  </pic:spPr>
                </pic:pic>
              </a:graphicData>
            </a:graphic>
          </wp:inline>
        </w:drawing>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Pirmasis atvejis (</w:t>
      </w:r>
      <w:r w:rsidRPr="00F109B4">
        <w:rPr>
          <w:rFonts w:ascii="Times New Roman" w:hAnsi="Times New Roman" w:cs="Times New Roman"/>
          <w:i/>
          <w:iCs/>
          <w:sz w:val="21"/>
          <w:szCs w:val="21"/>
        </w:rPr>
        <w:t>W</w:t>
      </w:r>
      <w:r w:rsidRPr="00F109B4">
        <w:rPr>
          <w:rFonts w:ascii="Times New Roman" w:hAnsi="Times New Roman" w:cs="Times New Roman"/>
          <w:sz w:val="21"/>
          <w:szCs w:val="21"/>
          <w:vertAlign w:val="subscript"/>
        </w:rPr>
        <w:t>n</w:t>
      </w:r>
      <w:r w:rsidRPr="00F109B4">
        <w:rPr>
          <w:rFonts w:ascii="Times New Roman" w:hAnsi="Times New Roman" w:cs="Times New Roman"/>
          <w:sz w:val="21"/>
          <w:szCs w:val="21"/>
        </w:rPr>
        <w:t xml:space="preserve">&gt; 0) galimas tik elektronui pralekiant arti branduolio. Tuomet branduolys su elektronu atomo nesudaro. </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Antruoju atveju </w:t>
      </w:r>
      <w:r w:rsidRPr="00F109B4">
        <w:rPr>
          <w:rFonts w:ascii="Times New Roman" w:hAnsi="Times New Roman" w:cs="Times New Roman"/>
          <w:i/>
          <w:iCs/>
          <w:sz w:val="21"/>
          <w:szCs w:val="21"/>
        </w:rPr>
        <w:t>(W</w:t>
      </w:r>
      <w:r w:rsidRPr="00F109B4">
        <w:rPr>
          <w:rFonts w:ascii="Times New Roman" w:hAnsi="Times New Roman" w:cs="Times New Roman"/>
          <w:i/>
          <w:iCs/>
          <w:sz w:val="21"/>
          <w:szCs w:val="21"/>
          <w:vertAlign w:val="subscript"/>
        </w:rPr>
        <w:t>n</w:t>
      </w:r>
      <w:r w:rsidRPr="00F109B4">
        <w:rPr>
          <w:rFonts w:ascii="Times New Roman" w:hAnsi="Times New Roman" w:cs="Times New Roman"/>
          <w:i/>
          <w:iCs/>
          <w:sz w:val="21"/>
          <w:szCs w:val="21"/>
        </w:rPr>
        <w:t xml:space="preserve">&lt; </w:t>
      </w:r>
      <w:r w:rsidRPr="00F109B4">
        <w:rPr>
          <w:rFonts w:ascii="Times New Roman" w:hAnsi="Times New Roman" w:cs="Times New Roman"/>
          <w:sz w:val="21"/>
          <w:szCs w:val="21"/>
        </w:rPr>
        <w:t xml:space="preserve">0) elektronas surištas su branduoliu, t. y. sudaro sistemą, vadinamą </w:t>
      </w:r>
      <w:r w:rsidRPr="00F109B4">
        <w:rPr>
          <w:rFonts w:ascii="Times New Roman" w:hAnsi="Times New Roman" w:cs="Times New Roman"/>
          <w:i/>
          <w:iCs/>
          <w:sz w:val="21"/>
          <w:szCs w:val="21"/>
        </w:rPr>
        <w:t xml:space="preserve">atomu. </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Šioje  lygybėje esantis parametras </w:t>
      </w:r>
      <w:r w:rsidRPr="00F109B4">
        <w:rPr>
          <w:rFonts w:ascii="Times New Roman" w:hAnsi="Times New Roman" w:cs="Times New Roman"/>
          <w:i/>
          <w:iCs/>
          <w:sz w:val="21"/>
          <w:szCs w:val="21"/>
        </w:rPr>
        <w:t>n vadinamas pagrindiniu kvantiniu skaičiumi.</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Taigi vandeniliškojo atomo energija priklauso nuo pagrindinio kvantinio skaičiaus ir, jam didėjant, diskretiškai didėja, t. y. </w:t>
      </w:r>
      <w:r w:rsidRPr="00F109B4">
        <w:rPr>
          <w:rFonts w:ascii="Times New Roman" w:hAnsi="Times New Roman" w:cs="Times New Roman"/>
          <w:i/>
          <w:iCs/>
          <w:sz w:val="21"/>
          <w:szCs w:val="21"/>
        </w:rPr>
        <w:t xml:space="preserve">atomo energija kvantuota. </w:t>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Banginės funkcijos </w:t>
      </w:r>
      <w:r w:rsidRPr="00F109B4">
        <w:rPr>
          <w:rFonts w:ascii="Times New Roman" w:hAnsi="Times New Roman" w:cs="Times New Roman"/>
          <w:sz w:val="21"/>
          <w:szCs w:val="21"/>
        </w:rPr>
        <w:sym w:font="Symbol" w:char="F079"/>
      </w:r>
      <w:r w:rsidRPr="00F109B4">
        <w:rPr>
          <w:rFonts w:ascii="Times New Roman" w:hAnsi="Times New Roman" w:cs="Times New Roman"/>
          <w:sz w:val="21"/>
          <w:szCs w:val="21"/>
        </w:rPr>
        <w:t xml:space="preserve"> parametras </w:t>
      </w:r>
      <w:r w:rsidRPr="00F109B4">
        <w:rPr>
          <w:rFonts w:ascii="Times New Roman" w:hAnsi="Times New Roman" w:cs="Times New Roman"/>
          <w:i/>
          <w:iCs/>
          <w:sz w:val="21"/>
          <w:szCs w:val="21"/>
        </w:rPr>
        <w:t>l</w:t>
      </w:r>
      <w:r w:rsidRPr="00F109B4">
        <w:rPr>
          <w:rFonts w:ascii="Times New Roman" w:hAnsi="Times New Roman" w:cs="Times New Roman"/>
          <w:sz w:val="21"/>
          <w:szCs w:val="21"/>
        </w:rPr>
        <w:t xml:space="preserve"> yra jau  nagrinėtas elektrono </w:t>
      </w:r>
      <w:r w:rsidRPr="00F109B4">
        <w:rPr>
          <w:rFonts w:ascii="Times New Roman" w:hAnsi="Times New Roman" w:cs="Times New Roman"/>
          <w:i/>
          <w:iCs/>
          <w:sz w:val="21"/>
          <w:szCs w:val="21"/>
        </w:rPr>
        <w:t xml:space="preserve">orbitinis kvantinis skaičius: jis </w:t>
      </w:r>
      <w:r w:rsidRPr="00F109B4">
        <w:rPr>
          <w:rFonts w:ascii="Times New Roman" w:hAnsi="Times New Roman" w:cs="Times New Roman"/>
          <w:sz w:val="21"/>
          <w:szCs w:val="21"/>
        </w:rPr>
        <w:t xml:space="preserve">kvantuoja elektrono orbitinį judesio kiekio momentą. </w:t>
      </w:r>
    </w:p>
    <w:p w:rsidR="00FB46D3" w:rsidRPr="00F109B4" w:rsidRDefault="00FB46D3" w:rsidP="00FB46D3">
      <w:pPr>
        <w:pStyle w:val="ListParagraph"/>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04FDCC6D" wp14:editId="17982500">
            <wp:extent cx="3835536" cy="444074"/>
            <wp:effectExtent l="0" t="0" r="0" b="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9785" cy="448039"/>
                    </a:xfrm>
                    <a:prstGeom prst="rect">
                      <a:avLst/>
                    </a:prstGeom>
                    <a:noFill/>
                    <a:ln>
                      <a:noFill/>
                    </a:ln>
                    <a:effectLst/>
                    <a:extLst/>
                  </pic:spPr>
                </pic:pic>
              </a:graphicData>
            </a:graphic>
          </wp:inline>
        </w:drawing>
      </w:r>
    </w:p>
    <w:p w:rsidR="00FB46D3" w:rsidRPr="00F109B4" w:rsidRDefault="00FB46D3" w:rsidP="00FB46D3">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Ši funkcija tenkina standartines sąlygas visoms teigiamoms sveikaisiais skaičiais išreikštoms </w:t>
      </w:r>
      <w:r w:rsidRPr="00F109B4">
        <w:rPr>
          <w:rFonts w:ascii="Times New Roman" w:hAnsi="Times New Roman" w:cs="Times New Roman"/>
          <w:i/>
          <w:iCs/>
          <w:sz w:val="21"/>
          <w:szCs w:val="21"/>
        </w:rPr>
        <w:t xml:space="preserve">l </w:t>
      </w:r>
      <w:r w:rsidRPr="00F109B4">
        <w:rPr>
          <w:rFonts w:ascii="Times New Roman" w:hAnsi="Times New Roman" w:cs="Times New Roman"/>
          <w:sz w:val="21"/>
          <w:szCs w:val="21"/>
        </w:rPr>
        <w:t xml:space="preserve">vertėms (įskaitant 0), jei jos neviršija </w:t>
      </w:r>
      <w:r w:rsidRPr="00F109B4">
        <w:rPr>
          <w:rFonts w:ascii="Times New Roman" w:hAnsi="Times New Roman" w:cs="Times New Roman"/>
          <w:i/>
          <w:iCs/>
          <w:sz w:val="21"/>
          <w:szCs w:val="21"/>
        </w:rPr>
        <w:t xml:space="preserve">(n— </w:t>
      </w:r>
      <w:r w:rsidRPr="00F109B4">
        <w:rPr>
          <w:rFonts w:ascii="Times New Roman" w:hAnsi="Times New Roman" w:cs="Times New Roman"/>
          <w:sz w:val="21"/>
          <w:szCs w:val="21"/>
        </w:rPr>
        <w:t xml:space="preserve">1). </w:t>
      </w:r>
    </w:p>
    <w:p w:rsidR="00FB46D3" w:rsidRPr="00F109B4" w:rsidRDefault="00FB46D3" w:rsidP="00667E0D">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Banginės funkcijos </w:t>
      </w:r>
      <w:r w:rsidRPr="00F109B4">
        <w:rPr>
          <w:rFonts w:ascii="Times New Roman" w:hAnsi="Times New Roman" w:cs="Times New Roman"/>
          <w:sz w:val="21"/>
          <w:szCs w:val="21"/>
        </w:rPr>
        <w:sym w:font="Symbol" w:char="F079"/>
      </w:r>
      <w:r w:rsidRPr="00F109B4">
        <w:rPr>
          <w:rFonts w:ascii="Times New Roman" w:hAnsi="Times New Roman" w:cs="Times New Roman"/>
          <w:sz w:val="21"/>
          <w:szCs w:val="21"/>
        </w:rPr>
        <w:t xml:space="preserve"> parametras </w:t>
      </w:r>
      <w:r w:rsidRPr="00F109B4">
        <w:rPr>
          <w:rFonts w:ascii="Times New Roman" w:hAnsi="Times New Roman" w:cs="Times New Roman"/>
          <w:i/>
          <w:iCs/>
          <w:sz w:val="21"/>
          <w:szCs w:val="21"/>
        </w:rPr>
        <w:t xml:space="preserve">m </w:t>
      </w:r>
      <w:r w:rsidRPr="00F109B4">
        <w:rPr>
          <w:rFonts w:ascii="Times New Roman" w:hAnsi="Times New Roman" w:cs="Times New Roman"/>
          <w:sz w:val="21"/>
          <w:szCs w:val="21"/>
        </w:rPr>
        <w:t xml:space="preserve">yra jau  aptartas </w:t>
      </w:r>
      <w:r w:rsidRPr="00F109B4">
        <w:rPr>
          <w:rFonts w:ascii="Times New Roman" w:hAnsi="Times New Roman" w:cs="Times New Roman"/>
          <w:i/>
          <w:iCs/>
          <w:sz w:val="21"/>
          <w:szCs w:val="21"/>
        </w:rPr>
        <w:t xml:space="preserve">magnetinis kvantinis skaičius. </w:t>
      </w:r>
      <w:r w:rsidRPr="00F109B4">
        <w:rPr>
          <w:rFonts w:ascii="Times New Roman" w:hAnsi="Times New Roman" w:cs="Times New Roman"/>
          <w:sz w:val="21"/>
          <w:szCs w:val="21"/>
        </w:rPr>
        <w:t xml:space="preserve">Jis nusako elektrono orbitinio judesio kiekio momento erdvinį kvantavimą, t. y. vektoriaus </w:t>
      </w:r>
      <w:r w:rsidRPr="00F109B4">
        <w:rPr>
          <w:rFonts w:ascii="Times New Roman" w:hAnsi="Times New Roman" w:cs="Times New Roman"/>
          <w:i/>
          <w:iCs/>
          <w:sz w:val="21"/>
          <w:szCs w:val="21"/>
        </w:rPr>
        <w:t xml:space="preserve">L </w:t>
      </w:r>
      <w:r w:rsidRPr="00F109B4">
        <w:rPr>
          <w:rFonts w:ascii="Times New Roman" w:hAnsi="Times New Roman" w:cs="Times New Roman"/>
          <w:sz w:val="21"/>
          <w:szCs w:val="21"/>
        </w:rPr>
        <w:t xml:space="preserve">projekciją </w:t>
      </w:r>
      <w:r w:rsidRPr="00F109B4">
        <w:rPr>
          <w:rFonts w:ascii="Times New Roman" w:hAnsi="Times New Roman" w:cs="Times New Roman"/>
          <w:i/>
          <w:iCs/>
          <w:sz w:val="21"/>
          <w:szCs w:val="21"/>
        </w:rPr>
        <w:t>L</w:t>
      </w:r>
      <w:r w:rsidRPr="00F109B4">
        <w:rPr>
          <w:rFonts w:ascii="Times New Roman" w:hAnsi="Times New Roman" w:cs="Times New Roman"/>
          <w:i/>
          <w:iCs/>
          <w:sz w:val="21"/>
          <w:szCs w:val="21"/>
          <w:vertAlign w:val="subscript"/>
        </w:rPr>
        <w:t>z</w:t>
      </w:r>
      <w:r w:rsidRPr="00F109B4">
        <w:rPr>
          <w:rFonts w:ascii="Times New Roman" w:hAnsi="Times New Roman" w:cs="Times New Roman"/>
          <w:i/>
          <w:iCs/>
          <w:sz w:val="21"/>
          <w:szCs w:val="21"/>
        </w:rPr>
        <w:t xml:space="preserve"> </w:t>
      </w:r>
      <w:r w:rsidRPr="00F109B4">
        <w:rPr>
          <w:rFonts w:ascii="Times New Roman" w:hAnsi="Times New Roman" w:cs="Times New Roman"/>
          <w:sz w:val="21"/>
          <w:szCs w:val="21"/>
        </w:rPr>
        <w:t xml:space="preserve">fizikinėje kryptyje </w:t>
      </w:r>
      <w:r w:rsidRPr="00F109B4">
        <w:rPr>
          <w:rFonts w:ascii="Times New Roman" w:hAnsi="Times New Roman" w:cs="Times New Roman"/>
          <w:i/>
          <w:iCs/>
          <w:sz w:val="21"/>
          <w:szCs w:val="21"/>
        </w:rPr>
        <w:t xml:space="preserve">Oz. </w:t>
      </w:r>
    </w:p>
    <w:p w:rsidR="0054465D" w:rsidRPr="00F109B4" w:rsidRDefault="0054465D" w:rsidP="0054465D">
      <w:pPr>
        <w:numPr>
          <w:ilvl w:val="1"/>
          <w:numId w:val="1"/>
        </w:numPr>
        <w:spacing w:after="0" w:line="240" w:lineRule="auto"/>
        <w:jc w:val="both"/>
        <w:rPr>
          <w:rFonts w:ascii="Times New Roman" w:hAnsi="Times New Roman" w:cs="Times New Roman"/>
          <w:sz w:val="21"/>
          <w:szCs w:val="21"/>
        </w:rPr>
      </w:pPr>
      <w:r w:rsidRPr="00F109B4">
        <w:rPr>
          <w:rFonts w:ascii="Times New Roman" w:hAnsi="Times New Roman" w:cs="Times New Roman"/>
          <w:sz w:val="21"/>
          <w:szCs w:val="21"/>
        </w:rPr>
        <w:t>Kokias vertes gali įgyti orbitinis ir magnetinis kvantiniai skaičiai?</w:t>
      </w:r>
    </w:p>
    <w:p w:rsidR="00E56B6D" w:rsidRPr="00F109B4" w:rsidRDefault="00E56B6D" w:rsidP="00667E0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sz w:val="21"/>
          <w:szCs w:val="21"/>
        </w:rPr>
        <w:t xml:space="preserve">apibrėžtam </w:t>
      </w:r>
      <w:r w:rsidRPr="00F109B4">
        <w:rPr>
          <w:rFonts w:ascii="Times New Roman" w:hAnsi="Times New Roman" w:cs="Times New Roman"/>
          <w:i/>
          <w:iCs/>
          <w:sz w:val="21"/>
          <w:szCs w:val="21"/>
        </w:rPr>
        <w:t xml:space="preserve">n </w:t>
      </w:r>
      <w:r w:rsidRPr="00F109B4">
        <w:rPr>
          <w:rFonts w:ascii="Times New Roman" w:hAnsi="Times New Roman" w:cs="Times New Roman"/>
          <w:sz w:val="21"/>
          <w:szCs w:val="21"/>
        </w:rPr>
        <w:t xml:space="preserve">yra galimos nuo 0 iki </w:t>
      </w:r>
      <w:r w:rsidRPr="00F109B4">
        <w:rPr>
          <w:rFonts w:ascii="Times New Roman" w:hAnsi="Times New Roman" w:cs="Times New Roman"/>
          <w:i/>
          <w:iCs/>
          <w:sz w:val="21"/>
          <w:szCs w:val="21"/>
        </w:rPr>
        <w:t>n-</w:t>
      </w:r>
      <w:r w:rsidRPr="00F109B4">
        <w:rPr>
          <w:rFonts w:ascii="Times New Roman" w:hAnsi="Times New Roman" w:cs="Times New Roman"/>
          <w:sz w:val="21"/>
          <w:szCs w:val="21"/>
        </w:rPr>
        <w:t>1</w:t>
      </w:r>
      <w:r w:rsidRPr="00F109B4">
        <w:rPr>
          <w:rFonts w:ascii="Times New Roman" w:hAnsi="Times New Roman" w:cs="Times New Roman"/>
          <w:i/>
          <w:iCs/>
          <w:sz w:val="21"/>
          <w:szCs w:val="21"/>
        </w:rPr>
        <w:t xml:space="preserve"> </w:t>
      </w:r>
      <w:r w:rsidRPr="00F109B4">
        <w:rPr>
          <w:rFonts w:ascii="Times New Roman" w:hAnsi="Times New Roman" w:cs="Times New Roman"/>
          <w:sz w:val="21"/>
          <w:szCs w:val="21"/>
        </w:rPr>
        <w:t>orbitinio kvantinio skaičiaus vertės.</w:t>
      </w:r>
    </w:p>
    <w:p w:rsidR="00B26907" w:rsidRPr="00F109B4" w:rsidRDefault="00B26907" w:rsidP="00667E0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42D03BB4" wp14:editId="498F45E7">
            <wp:extent cx="1990725" cy="304800"/>
            <wp:effectExtent l="0" t="0" r="9525" b="0"/>
            <wp:docPr id="2" name="Picture 2" descr="C:\Users\ygis\Desktop\orbitini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gis\Desktop\orbitini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304800"/>
                    </a:xfrm>
                    <a:prstGeom prst="rect">
                      <a:avLst/>
                    </a:prstGeom>
                    <a:noFill/>
                    <a:ln>
                      <a:noFill/>
                    </a:ln>
                  </pic:spPr>
                </pic:pic>
              </a:graphicData>
            </a:graphic>
          </wp:inline>
        </w:drawing>
      </w:r>
    </w:p>
    <w:p w:rsidR="00E56B6D" w:rsidRPr="00F109B4" w:rsidRDefault="00E56B6D" w:rsidP="00E56B6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sz w:val="21"/>
          <w:szCs w:val="21"/>
        </w:rPr>
        <w:t xml:space="preserve">Kiekvieną orbitinio kvantinio skaičiaus vertę </w:t>
      </w:r>
      <w:r w:rsidRPr="00F109B4">
        <w:rPr>
          <w:rFonts w:ascii="Times New Roman" w:hAnsi="Times New Roman" w:cs="Times New Roman"/>
          <w:i/>
          <w:iCs/>
          <w:sz w:val="21"/>
          <w:szCs w:val="21"/>
        </w:rPr>
        <w:t>l</w:t>
      </w:r>
      <w:r w:rsidRPr="00F109B4">
        <w:rPr>
          <w:rFonts w:ascii="Times New Roman" w:hAnsi="Times New Roman" w:cs="Times New Roman"/>
          <w:sz w:val="21"/>
          <w:szCs w:val="21"/>
        </w:rPr>
        <w:t xml:space="preserve"> atitinka 2</w:t>
      </w:r>
      <w:r w:rsidRPr="00F109B4">
        <w:rPr>
          <w:rFonts w:ascii="Times New Roman" w:hAnsi="Times New Roman" w:cs="Times New Roman"/>
          <w:i/>
          <w:iCs/>
          <w:sz w:val="21"/>
          <w:szCs w:val="21"/>
        </w:rPr>
        <w:t>l</w:t>
      </w:r>
      <w:r w:rsidRPr="00F109B4">
        <w:rPr>
          <w:rFonts w:ascii="Times New Roman" w:hAnsi="Times New Roman" w:cs="Times New Roman"/>
          <w:sz w:val="21"/>
          <w:szCs w:val="21"/>
        </w:rPr>
        <w:t xml:space="preserve">+1 magnetinio kvantinio skaičiaus </w:t>
      </w:r>
      <w:r w:rsidRPr="00F109B4">
        <w:rPr>
          <w:rFonts w:ascii="Times New Roman" w:hAnsi="Times New Roman" w:cs="Times New Roman"/>
          <w:i/>
          <w:iCs/>
          <w:sz w:val="21"/>
          <w:szCs w:val="21"/>
        </w:rPr>
        <w:t xml:space="preserve">m </w:t>
      </w:r>
      <w:r w:rsidR="00B26907" w:rsidRPr="00F109B4">
        <w:rPr>
          <w:rFonts w:ascii="Times New Roman" w:hAnsi="Times New Roman" w:cs="Times New Roman"/>
          <w:sz w:val="21"/>
          <w:szCs w:val="21"/>
        </w:rPr>
        <w:t>verčių</w:t>
      </w:r>
      <w:r w:rsidRPr="00F109B4">
        <w:rPr>
          <w:rFonts w:ascii="Times New Roman" w:hAnsi="Times New Roman" w:cs="Times New Roman"/>
          <w:sz w:val="21"/>
          <w:szCs w:val="21"/>
        </w:rPr>
        <w:t xml:space="preserve">. </w:t>
      </w:r>
    </w:p>
    <w:p w:rsidR="00B26907" w:rsidRPr="00F109B4" w:rsidRDefault="00B26907" w:rsidP="00E56B6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18797CC5" wp14:editId="07B460D8">
            <wp:extent cx="2705100" cy="304800"/>
            <wp:effectExtent l="0" t="0" r="0" b="0"/>
            <wp:docPr id="3" name="Picture 3" descr="C:\Users\ygis\Desktop\magnetini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gis\Desktop\magnetiniai.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304800"/>
                    </a:xfrm>
                    <a:prstGeom prst="rect">
                      <a:avLst/>
                    </a:prstGeom>
                    <a:noFill/>
                    <a:ln>
                      <a:noFill/>
                    </a:ln>
                  </pic:spPr>
                </pic:pic>
              </a:graphicData>
            </a:graphic>
          </wp:inline>
        </w:drawing>
      </w:r>
    </w:p>
    <w:p w:rsidR="00E56B6D" w:rsidRPr="00F109B4" w:rsidRDefault="00E56B6D" w:rsidP="00E56B6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sz w:val="21"/>
          <w:szCs w:val="21"/>
        </w:rPr>
        <w:t xml:space="preserve">apibrėžtam </w:t>
      </w:r>
      <w:r w:rsidRPr="00F109B4">
        <w:rPr>
          <w:rFonts w:ascii="Times New Roman" w:hAnsi="Times New Roman" w:cs="Times New Roman"/>
          <w:i/>
          <w:iCs/>
          <w:sz w:val="21"/>
          <w:szCs w:val="21"/>
        </w:rPr>
        <w:t xml:space="preserve">n </w:t>
      </w:r>
      <w:r w:rsidRPr="00F109B4">
        <w:rPr>
          <w:rFonts w:ascii="Times New Roman" w:hAnsi="Times New Roman" w:cs="Times New Roman"/>
          <w:sz w:val="21"/>
          <w:szCs w:val="21"/>
        </w:rPr>
        <w:t>skirtingų būsenų skaičius (išsigimimo laipsnis) randamas apskaičiavus sumą</w:t>
      </w:r>
    </w:p>
    <w:p w:rsidR="00E56B6D" w:rsidRPr="00F109B4" w:rsidRDefault="00E56B6D" w:rsidP="00667E0D">
      <w:pPr>
        <w:spacing w:after="0" w:line="240" w:lineRule="auto"/>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2DF3F8B1" wp14:editId="039856F3">
            <wp:extent cx="1457325" cy="623411"/>
            <wp:effectExtent l="0" t="0" r="0" b="5715"/>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7325" cy="623411"/>
                    </a:xfrm>
                    <a:prstGeom prst="rect">
                      <a:avLst/>
                    </a:prstGeom>
                    <a:noFill/>
                    <a:ln>
                      <a:noFill/>
                    </a:ln>
                    <a:effectLst/>
                    <a:extLst/>
                  </pic:spPr>
                </pic:pic>
              </a:graphicData>
            </a:graphic>
          </wp:inline>
        </w:drawing>
      </w:r>
    </w:p>
    <w:p w:rsidR="0054465D" w:rsidRPr="00F109B4" w:rsidRDefault="0054465D" w:rsidP="0054465D">
      <w:pPr>
        <w:numPr>
          <w:ilvl w:val="1"/>
          <w:numId w:val="1"/>
        </w:numPr>
        <w:spacing w:after="0" w:line="240" w:lineRule="auto"/>
        <w:jc w:val="both"/>
        <w:rPr>
          <w:rFonts w:ascii="Times New Roman" w:hAnsi="Times New Roman" w:cs="Times New Roman"/>
          <w:sz w:val="21"/>
          <w:szCs w:val="21"/>
        </w:rPr>
      </w:pPr>
      <w:r w:rsidRPr="00F109B4">
        <w:rPr>
          <w:rFonts w:ascii="Times New Roman" w:hAnsi="Times New Roman" w:cs="Times New Roman"/>
          <w:sz w:val="21"/>
          <w:szCs w:val="21"/>
        </w:rPr>
        <w:t>Kodėl magnetinis kvantinis skaičius negali būti didesnis už orbitinį?</w:t>
      </w:r>
    </w:p>
    <w:p w:rsidR="00B26907" w:rsidRPr="00F109B4" w:rsidRDefault="00B26907" w:rsidP="00B26907">
      <w:pPr>
        <w:pStyle w:val="ListParagraph"/>
        <w:ind w:left="1440"/>
        <w:rPr>
          <w:rFonts w:ascii="Times New Roman" w:hAnsi="Times New Roman" w:cs="Times New Roman"/>
          <w:sz w:val="21"/>
          <w:szCs w:val="21"/>
        </w:rPr>
      </w:pPr>
      <w:r w:rsidRPr="00F109B4">
        <w:rPr>
          <w:rFonts w:ascii="Times New Roman" w:hAnsi="Times New Roman" w:cs="Times New Roman"/>
          <w:sz w:val="21"/>
          <w:szCs w:val="21"/>
        </w:rPr>
        <w:t xml:space="preserve">esant apibrėžtam pagrindiniam kvantiniam skaičiui </w:t>
      </w:r>
      <w:r w:rsidRPr="00F109B4">
        <w:rPr>
          <w:rFonts w:ascii="Times New Roman" w:hAnsi="Times New Roman" w:cs="Times New Roman"/>
          <w:i/>
          <w:iCs/>
          <w:sz w:val="21"/>
          <w:szCs w:val="21"/>
        </w:rPr>
        <w:t>n</w:t>
      </w:r>
      <w:r w:rsidRPr="00F109B4">
        <w:rPr>
          <w:rFonts w:ascii="Times New Roman" w:hAnsi="Times New Roman" w:cs="Times New Roman"/>
          <w:sz w:val="21"/>
          <w:szCs w:val="21"/>
        </w:rPr>
        <w:t>, visos galimos orbitinio impulso  momento vertės išplaukia iš lygybės:</w:t>
      </w:r>
    </w:p>
    <w:p w:rsidR="00B26907" w:rsidRPr="00F109B4" w:rsidRDefault="00B26907" w:rsidP="00B26907">
      <w:pPr>
        <w:pStyle w:val="ListParagraph"/>
        <w:spacing w:after="0" w:line="240" w:lineRule="auto"/>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064C680C" wp14:editId="3C403794">
            <wp:extent cx="3695700" cy="318239"/>
            <wp:effectExtent l="0" t="0" r="0" b="571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2544" cy="323995"/>
                    </a:xfrm>
                    <a:prstGeom prst="rect">
                      <a:avLst/>
                    </a:prstGeom>
                    <a:noFill/>
                    <a:ln>
                      <a:noFill/>
                    </a:ln>
                    <a:effectLst/>
                    <a:extLst/>
                  </pic:spPr>
                </pic:pic>
              </a:graphicData>
            </a:graphic>
          </wp:inline>
        </w:drawing>
      </w:r>
    </w:p>
    <w:p w:rsidR="00B26907" w:rsidRPr="00F109B4" w:rsidRDefault="00B26907" w:rsidP="00B26907">
      <w:pPr>
        <w:pStyle w:val="ListParagraph"/>
        <w:spacing w:after="0" w:line="240" w:lineRule="auto"/>
        <w:ind w:left="1440"/>
        <w:jc w:val="both"/>
        <w:rPr>
          <w:rFonts w:ascii="Times New Roman" w:hAnsi="Times New Roman" w:cs="Times New Roman"/>
          <w:sz w:val="21"/>
          <w:szCs w:val="21"/>
        </w:rPr>
      </w:pPr>
      <w:r w:rsidRPr="00F109B4">
        <w:rPr>
          <w:rFonts w:ascii="Times New Roman" w:hAnsi="Times New Roman" w:cs="Times New Roman"/>
          <w:sz w:val="21"/>
          <w:szCs w:val="21"/>
        </w:rPr>
        <w:t xml:space="preserve">Dydžio </w:t>
      </w:r>
      <w:r w:rsidRPr="00F109B4">
        <w:rPr>
          <w:rFonts w:ascii="Times New Roman" w:hAnsi="Times New Roman" w:cs="Times New Roman"/>
          <w:i/>
          <w:iCs/>
          <w:sz w:val="21"/>
          <w:szCs w:val="21"/>
        </w:rPr>
        <w:t>L</w:t>
      </w:r>
      <w:r w:rsidRPr="00F109B4">
        <w:rPr>
          <w:rFonts w:ascii="Times New Roman" w:hAnsi="Times New Roman" w:cs="Times New Roman"/>
          <w:i/>
          <w:iCs/>
          <w:sz w:val="21"/>
          <w:szCs w:val="21"/>
          <w:vertAlign w:val="subscript"/>
        </w:rPr>
        <w:t>z</w:t>
      </w:r>
      <w:r w:rsidRPr="00F109B4">
        <w:rPr>
          <w:rFonts w:ascii="Times New Roman" w:hAnsi="Times New Roman" w:cs="Times New Roman"/>
          <w:i/>
          <w:iCs/>
          <w:sz w:val="21"/>
          <w:szCs w:val="21"/>
        </w:rPr>
        <w:t xml:space="preserve"> (vektoriaus L projekcijos L</w:t>
      </w:r>
      <w:r w:rsidRPr="00F109B4">
        <w:rPr>
          <w:rFonts w:ascii="Times New Roman" w:hAnsi="Times New Roman" w:cs="Times New Roman"/>
          <w:i/>
          <w:iCs/>
          <w:sz w:val="21"/>
          <w:szCs w:val="21"/>
          <w:vertAlign w:val="subscript"/>
        </w:rPr>
        <w:t>z</w:t>
      </w:r>
      <w:r w:rsidRPr="00F109B4">
        <w:rPr>
          <w:rFonts w:ascii="Times New Roman" w:hAnsi="Times New Roman" w:cs="Times New Roman"/>
          <w:i/>
          <w:iCs/>
          <w:sz w:val="21"/>
          <w:szCs w:val="21"/>
        </w:rPr>
        <w:t xml:space="preserve"> fizikinėje kryptyje Oz. )</w:t>
      </w:r>
      <w:r w:rsidRPr="00F109B4">
        <w:rPr>
          <w:rFonts w:ascii="Times New Roman" w:hAnsi="Times New Roman" w:cs="Times New Roman"/>
          <w:sz w:val="21"/>
          <w:szCs w:val="21"/>
        </w:rPr>
        <w:t>vertės nusakomos šitokia lygybe:</w:t>
      </w:r>
    </w:p>
    <w:p w:rsidR="00F109B4" w:rsidRDefault="00B26907" w:rsidP="00B26907">
      <w:pPr>
        <w:pStyle w:val="ListParagraph"/>
        <w:spacing w:after="0" w:line="240" w:lineRule="auto"/>
        <w:ind w:left="1440"/>
        <w:jc w:val="both"/>
        <w:rPr>
          <w:rFonts w:ascii="Times New Roman" w:hAnsi="Times New Roman" w:cs="Times New Roman"/>
          <w:sz w:val="21"/>
          <w:szCs w:val="21"/>
        </w:rPr>
      </w:pPr>
      <w:r w:rsidRPr="00F109B4">
        <w:rPr>
          <w:rFonts w:ascii="Times New Roman" w:hAnsi="Times New Roman" w:cs="Times New Roman"/>
          <w:noProof/>
          <w:sz w:val="21"/>
          <w:szCs w:val="21"/>
          <w:lang w:eastAsia="lt-LT"/>
        </w:rPr>
        <w:drawing>
          <wp:inline distT="0" distB="0" distL="0" distR="0" wp14:anchorId="06A0EA7B" wp14:editId="66502F9F">
            <wp:extent cx="3981450" cy="339138"/>
            <wp:effectExtent l="0" t="0" r="0" b="3810"/>
            <wp:docPr id="10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339138"/>
                    </a:xfrm>
                    <a:prstGeom prst="rect">
                      <a:avLst/>
                    </a:prstGeom>
                    <a:noFill/>
                    <a:ln>
                      <a:noFill/>
                    </a:ln>
                    <a:effectLst/>
                    <a:extLst/>
                  </pic:spPr>
                </pic:pic>
              </a:graphicData>
            </a:graphic>
          </wp:inline>
        </w:drawing>
      </w:r>
    </w:p>
    <w:p w:rsidR="0038509D" w:rsidRPr="00F83870" w:rsidRDefault="00F109B4" w:rsidP="0038509D">
      <w:pPr>
        <w:pStyle w:val="ListParagraph"/>
        <w:numPr>
          <w:ilvl w:val="0"/>
          <w:numId w:val="1"/>
        </w:numPr>
        <w:rPr>
          <w:rFonts w:ascii="Times New Roman" w:hAnsi="Times New Roman" w:cs="Times New Roman"/>
          <w:sz w:val="20"/>
          <w:szCs w:val="20"/>
        </w:rPr>
      </w:pPr>
      <w:r w:rsidRPr="00F83870">
        <w:rPr>
          <w:rFonts w:ascii="Times New Roman" w:hAnsi="Times New Roman" w:cs="Times New Roman"/>
          <w:sz w:val="20"/>
          <w:szCs w:val="20"/>
        </w:rPr>
        <w:lastRenderedPageBreak/>
        <w:t>Elektrono sukinys:</w:t>
      </w:r>
    </w:p>
    <w:p w:rsidR="00F109B4" w:rsidRPr="00F83870" w:rsidRDefault="00F109B4" w:rsidP="00F109B4">
      <w:pPr>
        <w:numPr>
          <w:ilvl w:val="1"/>
          <w:numId w:val="1"/>
        </w:numPr>
        <w:spacing w:after="0" w:line="240" w:lineRule="auto"/>
        <w:jc w:val="both"/>
        <w:rPr>
          <w:rFonts w:ascii="Times New Roman" w:hAnsi="Times New Roman" w:cs="Times New Roman"/>
          <w:sz w:val="20"/>
          <w:szCs w:val="20"/>
        </w:rPr>
      </w:pPr>
      <w:r w:rsidRPr="00F83870">
        <w:rPr>
          <w:rFonts w:ascii="Times New Roman" w:hAnsi="Times New Roman" w:cs="Times New Roman"/>
          <w:sz w:val="20"/>
          <w:szCs w:val="20"/>
        </w:rPr>
        <w:t>Koks V. Šterno ir V. Gerlacho bandymo tikslas, jo rezultatai ir jų aiškinimas?</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noProof/>
          <w:sz w:val="20"/>
          <w:szCs w:val="20"/>
          <w:lang w:eastAsia="lt-LT"/>
        </w:rPr>
        <w:drawing>
          <wp:anchor distT="0" distB="0" distL="114300" distR="114300" simplePos="0" relativeHeight="251664384" behindDoc="1" locked="0" layoutInCell="1" allowOverlap="1" wp14:anchorId="11496C1C" wp14:editId="48C520D3">
            <wp:simplePos x="0" y="0"/>
            <wp:positionH relativeFrom="column">
              <wp:posOffset>4577715</wp:posOffset>
            </wp:positionH>
            <wp:positionV relativeFrom="paragraph">
              <wp:posOffset>5715</wp:posOffset>
            </wp:positionV>
            <wp:extent cx="1383665" cy="2276475"/>
            <wp:effectExtent l="0" t="0" r="6985" b="9525"/>
            <wp:wrapTight wrapText="bothSides">
              <wp:wrapPolygon edited="0">
                <wp:start x="0" y="0"/>
                <wp:lineTo x="0" y="21510"/>
                <wp:lineTo x="21412" y="21510"/>
                <wp:lineTo x="21412" y="0"/>
                <wp:lineTo x="0" y="0"/>
              </wp:wrapPolygon>
            </wp:wrapTight>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3665" cy="22764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F83870">
        <w:rPr>
          <w:rFonts w:ascii="Times New Roman" w:hAnsi="Times New Roman" w:cs="Times New Roman"/>
          <w:sz w:val="20"/>
          <w:szCs w:val="20"/>
        </w:rPr>
        <w:t>1922 m. vokiečių fizikai V. Šternas ir V. Gerlachas eksperimentiškai tyrė atomo magnetinio momento erdvinį kvantavimą. Jų eksperimento schema parodyta 2.20 paveiksle.</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Vamzdyje, kuriame slėgis apie 10</w:t>
      </w:r>
      <w:r w:rsidRPr="00F83870">
        <w:rPr>
          <w:rFonts w:ascii="Times New Roman" w:hAnsi="Times New Roman" w:cs="Times New Roman"/>
          <w:sz w:val="20"/>
          <w:szCs w:val="20"/>
          <w:vertAlign w:val="superscript"/>
        </w:rPr>
        <w:t xml:space="preserve">-3 </w:t>
      </w:r>
      <w:r w:rsidRPr="00F83870">
        <w:rPr>
          <w:rFonts w:ascii="Times New Roman" w:hAnsi="Times New Roman" w:cs="Times New Roman"/>
          <w:sz w:val="20"/>
          <w:szCs w:val="20"/>
        </w:rPr>
        <w:t xml:space="preserve">Pa, įtaisytas atomų pluoštelio šaltinis iš periodinės lentelės </w:t>
      </w:r>
      <w:r w:rsidRPr="00F83870">
        <w:rPr>
          <w:rFonts w:ascii="Times New Roman" w:hAnsi="Times New Roman" w:cs="Times New Roman"/>
          <w:b/>
          <w:bCs/>
          <w:sz w:val="20"/>
          <w:szCs w:val="20"/>
        </w:rPr>
        <w:t>I</w:t>
      </w:r>
      <w:r w:rsidRPr="00F83870">
        <w:rPr>
          <w:rFonts w:ascii="Times New Roman" w:hAnsi="Times New Roman" w:cs="Times New Roman"/>
          <w:sz w:val="20"/>
          <w:szCs w:val="20"/>
        </w:rPr>
        <w:t xml:space="preserve"> grupės elemento.</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 xml:space="preserve">Pirmuose bandymuose tai buvo iki aukštos temperatūros įkaitintas sidabrinis rutuliukas </w:t>
      </w:r>
      <w:r w:rsidRPr="00F83870">
        <w:rPr>
          <w:rFonts w:ascii="Times New Roman" w:hAnsi="Times New Roman" w:cs="Times New Roman"/>
          <w:i/>
          <w:iCs/>
          <w:sz w:val="20"/>
          <w:szCs w:val="20"/>
        </w:rPr>
        <w:t xml:space="preserve">K. </w:t>
      </w:r>
      <w:r w:rsidRPr="00F83870">
        <w:rPr>
          <w:rFonts w:ascii="Times New Roman" w:hAnsi="Times New Roman" w:cs="Times New Roman"/>
          <w:sz w:val="20"/>
          <w:szCs w:val="20"/>
        </w:rPr>
        <w:t xml:space="preserve">Diafragmų sistemos </w:t>
      </w:r>
      <w:r w:rsidRPr="00F83870">
        <w:rPr>
          <w:rFonts w:ascii="Times New Roman" w:hAnsi="Times New Roman" w:cs="Times New Roman"/>
          <w:i/>
          <w:iCs/>
          <w:sz w:val="20"/>
          <w:szCs w:val="20"/>
        </w:rPr>
        <w:t xml:space="preserve">D </w:t>
      </w:r>
      <w:r w:rsidRPr="00F83870">
        <w:rPr>
          <w:rFonts w:ascii="Times New Roman" w:hAnsi="Times New Roman" w:cs="Times New Roman"/>
          <w:sz w:val="20"/>
          <w:szCs w:val="20"/>
        </w:rPr>
        <w:t xml:space="preserve">suformuotas siauras atomų pluoštelis juda statmenai labai nevienalyčio magnetinio lauko magnetinės indukcijos linijoms. </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Šitoks laukas veikia dalelę jėga</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noProof/>
          <w:sz w:val="20"/>
          <w:szCs w:val="20"/>
          <w:lang w:eastAsia="lt-LT"/>
        </w:rPr>
        <w:drawing>
          <wp:inline distT="0" distB="0" distL="0" distR="0" wp14:anchorId="4D892767" wp14:editId="21B971B6">
            <wp:extent cx="880768" cy="270513"/>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0768" cy="270513"/>
                    </a:xfrm>
                    <a:prstGeom prst="rect">
                      <a:avLst/>
                    </a:prstGeom>
                    <a:noFill/>
                    <a:ln>
                      <a:noFill/>
                    </a:ln>
                    <a:effectLst/>
                    <a:extLst/>
                  </pic:spPr>
                </pic:pic>
              </a:graphicData>
            </a:graphic>
          </wp:inline>
        </w:drawing>
      </w:r>
      <w:r w:rsidRPr="00F83870">
        <w:rPr>
          <w:rFonts w:ascii="Times New Roman" w:hAnsi="Times New Roman" w:cs="Times New Roman"/>
          <w:sz w:val="20"/>
          <w:szCs w:val="20"/>
        </w:rPr>
        <w:t xml:space="preserve"> </w:t>
      </w:r>
    </w:p>
    <w:p w:rsidR="00F109B4" w:rsidRPr="00F83870" w:rsidRDefault="00F109B4" w:rsidP="00F109B4">
      <w:pPr>
        <w:spacing w:after="0" w:line="240" w:lineRule="auto"/>
        <w:ind w:left="1440"/>
        <w:jc w:val="both"/>
        <w:rPr>
          <w:rFonts w:ascii="Times New Roman" w:hAnsi="Times New Roman" w:cs="Times New Roman"/>
          <w:sz w:val="20"/>
          <w:szCs w:val="20"/>
        </w:rPr>
      </w:pPr>
      <w:r w:rsidRPr="00F83870">
        <w:rPr>
          <w:rFonts w:ascii="Times New Roman" w:hAnsi="Times New Roman" w:cs="Times New Roman"/>
          <w:sz w:val="20"/>
          <w:szCs w:val="20"/>
        </w:rPr>
        <w:t xml:space="preserve">Ši jėga atomų pluoštelį nukreiptų išilgai ašies </w:t>
      </w:r>
      <w:r w:rsidRPr="00F83870">
        <w:rPr>
          <w:rFonts w:ascii="Times New Roman" w:hAnsi="Times New Roman" w:cs="Times New Roman"/>
          <w:i/>
          <w:iCs/>
          <w:sz w:val="20"/>
          <w:szCs w:val="20"/>
        </w:rPr>
        <w:t xml:space="preserve">Oz. </w:t>
      </w:r>
      <w:r w:rsidRPr="00F83870">
        <w:rPr>
          <w:rFonts w:ascii="Times New Roman" w:hAnsi="Times New Roman" w:cs="Times New Roman"/>
          <w:sz w:val="20"/>
          <w:szCs w:val="20"/>
        </w:rPr>
        <w:t xml:space="preserve">Tai būtų galima pastebėti plokštelėje </w:t>
      </w:r>
      <w:r w:rsidRPr="00F83870">
        <w:rPr>
          <w:rFonts w:ascii="Times New Roman" w:hAnsi="Times New Roman" w:cs="Times New Roman"/>
          <w:i/>
          <w:iCs/>
          <w:sz w:val="20"/>
          <w:szCs w:val="20"/>
        </w:rPr>
        <w:t xml:space="preserve">P, </w:t>
      </w:r>
      <w:r w:rsidRPr="00F83870">
        <w:rPr>
          <w:rFonts w:ascii="Times New Roman" w:hAnsi="Times New Roman" w:cs="Times New Roman"/>
          <w:sz w:val="20"/>
          <w:szCs w:val="20"/>
        </w:rPr>
        <w:t xml:space="preserve">kurioje atomai nusėda. </w:t>
      </w:r>
    </w:p>
    <w:p w:rsidR="00F109B4" w:rsidRPr="00F83870" w:rsidRDefault="00F109B4" w:rsidP="00F109B4">
      <w:pPr>
        <w:spacing w:after="0" w:line="240" w:lineRule="auto"/>
        <w:ind w:left="1440"/>
        <w:jc w:val="both"/>
        <w:rPr>
          <w:rFonts w:ascii="Times New Roman" w:hAnsi="Times New Roman" w:cs="Times New Roman"/>
          <w:sz w:val="20"/>
          <w:szCs w:val="20"/>
        </w:rPr>
      </w:pPr>
      <w:r w:rsidRPr="00F83870">
        <w:rPr>
          <w:rFonts w:ascii="Times New Roman" w:hAnsi="Times New Roman" w:cs="Times New Roman"/>
          <w:sz w:val="20"/>
          <w:szCs w:val="20"/>
        </w:rPr>
        <w:t xml:space="preserve">Kai atomas, paklausantis periodinės elementų lentelės </w:t>
      </w:r>
      <w:r w:rsidRPr="00F83870">
        <w:rPr>
          <w:rFonts w:ascii="Times New Roman" w:hAnsi="Times New Roman" w:cs="Times New Roman"/>
          <w:b/>
          <w:bCs/>
          <w:sz w:val="20"/>
          <w:szCs w:val="20"/>
        </w:rPr>
        <w:t>I</w:t>
      </w:r>
      <w:r w:rsidRPr="00F83870">
        <w:rPr>
          <w:rFonts w:ascii="Times New Roman" w:hAnsi="Times New Roman" w:cs="Times New Roman"/>
          <w:sz w:val="20"/>
          <w:szCs w:val="20"/>
        </w:rPr>
        <w:t xml:space="preserve"> grupei, yra nesužadintas, tuomet jo valentinis elektronas yra </w:t>
      </w:r>
      <w:r w:rsidRPr="00F83870">
        <w:rPr>
          <w:rFonts w:ascii="Times New Roman" w:hAnsi="Times New Roman" w:cs="Times New Roman"/>
          <w:i/>
          <w:iCs/>
          <w:sz w:val="20"/>
          <w:szCs w:val="20"/>
        </w:rPr>
        <w:t>s</w:t>
      </w:r>
      <w:r w:rsidRPr="00F83870">
        <w:rPr>
          <w:rFonts w:ascii="Times New Roman" w:hAnsi="Times New Roman" w:cs="Times New Roman"/>
          <w:sz w:val="20"/>
          <w:szCs w:val="20"/>
        </w:rPr>
        <w:t xml:space="preserve"> būsenoje (</w:t>
      </w:r>
      <w:r w:rsidRPr="00F83870">
        <w:rPr>
          <w:rFonts w:ascii="Times New Roman" w:hAnsi="Times New Roman" w:cs="Times New Roman"/>
          <w:i/>
          <w:iCs/>
          <w:sz w:val="20"/>
          <w:szCs w:val="20"/>
        </w:rPr>
        <w:t>l</w:t>
      </w:r>
      <w:r w:rsidRPr="00F83870">
        <w:rPr>
          <w:rFonts w:ascii="Times New Roman" w:hAnsi="Times New Roman" w:cs="Times New Roman"/>
          <w:sz w:val="20"/>
          <w:szCs w:val="20"/>
        </w:rPr>
        <w:t xml:space="preserve"> = 0). </w:t>
      </w:r>
    </w:p>
    <w:p w:rsidR="00F109B4" w:rsidRPr="00F83870" w:rsidRDefault="00F109B4" w:rsidP="00F109B4">
      <w:pPr>
        <w:spacing w:after="0" w:line="240" w:lineRule="auto"/>
        <w:ind w:left="1440"/>
        <w:jc w:val="both"/>
        <w:rPr>
          <w:rFonts w:ascii="Times New Roman" w:hAnsi="Times New Roman" w:cs="Times New Roman"/>
          <w:sz w:val="20"/>
          <w:szCs w:val="20"/>
        </w:rPr>
      </w:pPr>
      <w:r w:rsidRPr="00F83870">
        <w:rPr>
          <w:rFonts w:ascii="Times New Roman" w:hAnsi="Times New Roman" w:cs="Times New Roman"/>
          <w:sz w:val="20"/>
          <w:szCs w:val="20"/>
        </w:rPr>
        <w:t xml:space="preserve">Šitokio atomo visų elektronų atstojamasis orbitinis judesio kiekio momentas bei su juo susijęs magnetinis momentas, irgi lygus 0. </w:t>
      </w:r>
    </w:p>
    <w:p w:rsidR="00F109B4" w:rsidRPr="00F83870" w:rsidRDefault="00F109B4" w:rsidP="00F109B4">
      <w:pPr>
        <w:spacing w:after="0" w:line="240" w:lineRule="auto"/>
        <w:ind w:left="1440"/>
        <w:jc w:val="both"/>
        <w:rPr>
          <w:rFonts w:ascii="Times New Roman" w:hAnsi="Times New Roman" w:cs="Times New Roman"/>
          <w:sz w:val="20"/>
          <w:szCs w:val="20"/>
        </w:rPr>
      </w:pPr>
      <w:r w:rsidRPr="00F83870">
        <w:rPr>
          <w:rFonts w:ascii="Times New Roman" w:hAnsi="Times New Roman" w:cs="Times New Roman"/>
          <w:sz w:val="20"/>
          <w:szCs w:val="20"/>
        </w:rPr>
        <w:t xml:space="preserve">Taigi tikėtina, kad šitokių atomų pluoštelis nevienalyčiame magnetiniame lauke nenukryps. Tačiau tiek sidabro, tiek ličio atomų pluošteliai visada užlinkdavo dvejopai (2.20 pav.) </w:t>
      </w:r>
    </w:p>
    <w:p w:rsidR="00F109B4" w:rsidRPr="00F83870" w:rsidRDefault="00F109B4" w:rsidP="00F109B4">
      <w:pPr>
        <w:spacing w:after="0" w:line="240" w:lineRule="auto"/>
        <w:ind w:left="1440"/>
        <w:jc w:val="both"/>
        <w:rPr>
          <w:rFonts w:ascii="Times New Roman" w:hAnsi="Times New Roman" w:cs="Times New Roman"/>
          <w:sz w:val="20"/>
          <w:szCs w:val="20"/>
        </w:rPr>
      </w:pPr>
      <w:r w:rsidRPr="00F83870">
        <w:rPr>
          <w:rFonts w:ascii="Times New Roman" w:hAnsi="Times New Roman" w:cs="Times New Roman"/>
          <w:sz w:val="20"/>
          <w:szCs w:val="20"/>
        </w:rPr>
        <w:t xml:space="preserve">Vadinasi, net nesužadinti šie atomai pasižymi magnetiniu momentu, kuris išorinio magnetinio lauko vektoriaus </w:t>
      </w:r>
      <w:r w:rsidRPr="00F83870">
        <w:rPr>
          <w:rFonts w:ascii="Times New Roman" w:hAnsi="Times New Roman" w:cs="Times New Roman"/>
          <w:i/>
          <w:iCs/>
          <w:sz w:val="20"/>
          <w:szCs w:val="20"/>
        </w:rPr>
        <w:t xml:space="preserve">B </w:t>
      </w:r>
      <w:r w:rsidRPr="00F83870">
        <w:rPr>
          <w:rFonts w:ascii="Times New Roman" w:hAnsi="Times New Roman" w:cs="Times New Roman"/>
          <w:sz w:val="20"/>
          <w:szCs w:val="20"/>
        </w:rPr>
        <w:t xml:space="preserve">atžvilgiu gali būti tik </w:t>
      </w:r>
      <w:r w:rsidRPr="00F83870">
        <w:rPr>
          <w:rFonts w:ascii="Times New Roman" w:hAnsi="Times New Roman" w:cs="Times New Roman"/>
          <w:i/>
          <w:iCs/>
          <w:sz w:val="20"/>
          <w:szCs w:val="20"/>
        </w:rPr>
        <w:t xml:space="preserve">dvejopai </w:t>
      </w:r>
      <w:r w:rsidRPr="00F83870">
        <w:rPr>
          <w:rFonts w:ascii="Times New Roman" w:hAnsi="Times New Roman" w:cs="Times New Roman"/>
          <w:sz w:val="20"/>
          <w:szCs w:val="20"/>
        </w:rPr>
        <w:t>orientuotas.</w:t>
      </w:r>
    </w:p>
    <w:p w:rsidR="00F109B4" w:rsidRPr="00F83870" w:rsidRDefault="00F109B4" w:rsidP="00F109B4">
      <w:pPr>
        <w:spacing w:after="0" w:line="240" w:lineRule="auto"/>
        <w:ind w:left="1440"/>
        <w:jc w:val="both"/>
        <w:rPr>
          <w:rFonts w:ascii="Times New Roman" w:hAnsi="Times New Roman" w:cs="Times New Roman"/>
          <w:b/>
          <w:sz w:val="20"/>
          <w:szCs w:val="20"/>
        </w:rPr>
      </w:pPr>
    </w:p>
    <w:p w:rsidR="00F109B4" w:rsidRPr="00F83870" w:rsidRDefault="00F109B4" w:rsidP="00F109B4">
      <w:pPr>
        <w:numPr>
          <w:ilvl w:val="1"/>
          <w:numId w:val="1"/>
        </w:numPr>
        <w:spacing w:after="0" w:line="240" w:lineRule="auto"/>
        <w:jc w:val="both"/>
        <w:rPr>
          <w:rFonts w:ascii="Times New Roman" w:hAnsi="Times New Roman" w:cs="Times New Roman"/>
          <w:sz w:val="20"/>
          <w:szCs w:val="20"/>
        </w:rPr>
      </w:pPr>
      <w:r w:rsidRPr="00F83870">
        <w:rPr>
          <w:rFonts w:ascii="Times New Roman" w:hAnsi="Times New Roman" w:cs="Times New Roman"/>
          <w:sz w:val="20"/>
          <w:szCs w:val="20"/>
        </w:rPr>
        <w:t xml:space="preserve">Sukinio kvantinis skaičius, sukinio magnetinis kvantinis skaičius. Kokias vertes jie gali įgyti? </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bCs/>
          <w:sz w:val="20"/>
          <w:szCs w:val="20"/>
        </w:rPr>
        <w:t>I</w:t>
      </w:r>
      <w:r w:rsidRPr="00F83870">
        <w:rPr>
          <w:rFonts w:ascii="Times New Roman" w:hAnsi="Times New Roman" w:cs="Times New Roman"/>
          <w:sz w:val="20"/>
          <w:szCs w:val="20"/>
        </w:rPr>
        <w:t xml:space="preserve"> grupės nesužadinto atomo visų elektronų, išskyrus valentinį, sukiniai tarpusavyje kompensuojasi. Tuomet atomo magnetinį momentą nusako valentinio elektrono sukinys. </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Jis, kaip ir bet koks kitas judesio kiekio momentas, kvantinėje mechanikoje išreiškiamas lygybe :</w:t>
      </w:r>
    </w:p>
    <w:p w:rsidR="00F109B4" w:rsidRPr="00F83870" w:rsidRDefault="00F109B4" w:rsidP="00F109B4">
      <w:pPr>
        <w:ind w:left="1440"/>
        <w:rPr>
          <w:rFonts w:ascii="Times New Roman" w:hAnsi="Times New Roman" w:cs="Times New Roman"/>
          <w:b/>
          <w:sz w:val="20"/>
          <w:szCs w:val="20"/>
        </w:rPr>
      </w:pPr>
      <w:r w:rsidRPr="00F83870">
        <w:rPr>
          <w:rFonts w:ascii="Times New Roman" w:hAnsi="Times New Roman" w:cs="Times New Roman"/>
          <w:b/>
          <w:noProof/>
          <w:sz w:val="20"/>
          <w:szCs w:val="20"/>
          <w:lang w:eastAsia="lt-LT"/>
        </w:rPr>
        <w:drawing>
          <wp:inline distT="0" distB="0" distL="0" distR="0" wp14:anchorId="624C1E0B" wp14:editId="1D297E6A">
            <wp:extent cx="1436315" cy="300229"/>
            <wp:effectExtent l="0" t="0" r="0" b="5080"/>
            <wp:docPr id="12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0196" cy="305221"/>
                    </a:xfrm>
                    <a:prstGeom prst="rect">
                      <a:avLst/>
                    </a:prstGeom>
                    <a:noFill/>
                    <a:ln>
                      <a:noFill/>
                    </a:ln>
                    <a:effectLst/>
                    <a:extLst/>
                  </pic:spPr>
                </pic:pic>
              </a:graphicData>
            </a:graphic>
          </wp:inline>
        </w:drawing>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 xml:space="preserve">čia </w:t>
      </w:r>
      <w:r w:rsidRPr="00F83870">
        <w:rPr>
          <w:rFonts w:ascii="Times New Roman" w:hAnsi="Times New Roman" w:cs="Times New Roman"/>
          <w:i/>
          <w:iCs/>
          <w:sz w:val="20"/>
          <w:szCs w:val="20"/>
        </w:rPr>
        <w:t>s</w:t>
      </w:r>
      <w:r w:rsidRPr="00F83870">
        <w:rPr>
          <w:rFonts w:ascii="Times New Roman" w:hAnsi="Times New Roman" w:cs="Times New Roman"/>
          <w:sz w:val="20"/>
          <w:szCs w:val="20"/>
        </w:rPr>
        <w:t xml:space="preserve"> — </w:t>
      </w:r>
      <w:r w:rsidRPr="00F83870">
        <w:rPr>
          <w:rFonts w:ascii="Times New Roman" w:hAnsi="Times New Roman" w:cs="Times New Roman"/>
          <w:i/>
          <w:iCs/>
          <w:sz w:val="20"/>
          <w:szCs w:val="20"/>
        </w:rPr>
        <w:t>sukinio kvantinis skaičius.</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noProof/>
          <w:sz w:val="20"/>
          <w:szCs w:val="20"/>
          <w:lang w:eastAsia="lt-LT"/>
        </w:rPr>
        <w:drawing>
          <wp:inline distT="0" distB="0" distL="0" distR="0" wp14:anchorId="5BE369FE" wp14:editId="3E662C09">
            <wp:extent cx="1962150" cy="249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2150" cy="249462"/>
                    </a:xfrm>
                    <a:prstGeom prst="rect">
                      <a:avLst/>
                    </a:prstGeom>
                    <a:noFill/>
                    <a:ln>
                      <a:noFill/>
                    </a:ln>
                    <a:effectLst/>
                    <a:extLst/>
                  </pic:spPr>
                </pic:pic>
              </a:graphicData>
            </a:graphic>
          </wp:inline>
        </w:drawing>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sz w:val="20"/>
          <w:szCs w:val="20"/>
        </w:rPr>
        <w:t xml:space="preserve">Sukiniui tinka bendra judesio kiekio momento erdvinio kvantavimo sąlyga, todėl jo projekcija vektoriaus </w:t>
      </w:r>
      <w:r w:rsidRPr="00F83870">
        <w:rPr>
          <w:rFonts w:ascii="Times New Roman" w:hAnsi="Times New Roman" w:cs="Times New Roman"/>
          <w:b/>
          <w:bCs/>
          <w:i/>
          <w:iCs/>
          <w:sz w:val="20"/>
          <w:szCs w:val="20"/>
        </w:rPr>
        <w:t>B</w:t>
      </w:r>
      <w:r w:rsidRPr="00F83870">
        <w:rPr>
          <w:rFonts w:ascii="Times New Roman" w:hAnsi="Times New Roman" w:cs="Times New Roman"/>
          <w:i/>
          <w:iCs/>
          <w:sz w:val="20"/>
          <w:szCs w:val="20"/>
        </w:rPr>
        <w:t xml:space="preserve"> </w:t>
      </w:r>
      <w:r w:rsidRPr="00F83870">
        <w:rPr>
          <w:rFonts w:ascii="Times New Roman" w:hAnsi="Times New Roman" w:cs="Times New Roman"/>
          <w:sz w:val="20"/>
          <w:szCs w:val="20"/>
        </w:rPr>
        <w:t xml:space="preserve">kryptimi parinktoje ašyje </w:t>
      </w:r>
      <w:r w:rsidRPr="00F83870">
        <w:rPr>
          <w:rFonts w:ascii="Times New Roman" w:hAnsi="Times New Roman" w:cs="Times New Roman"/>
          <w:i/>
          <w:iCs/>
          <w:sz w:val="20"/>
          <w:szCs w:val="20"/>
        </w:rPr>
        <w:t xml:space="preserve">Oz </w:t>
      </w:r>
      <w:r w:rsidRPr="00F83870">
        <w:rPr>
          <w:rFonts w:ascii="Times New Roman" w:hAnsi="Times New Roman" w:cs="Times New Roman"/>
          <w:sz w:val="20"/>
          <w:szCs w:val="20"/>
        </w:rPr>
        <w:t>išreiškiama šitaip:</w:t>
      </w:r>
    </w:p>
    <w:p w:rsidR="00F109B4" w:rsidRPr="00F83870" w:rsidRDefault="00F109B4" w:rsidP="00F109B4">
      <w:pPr>
        <w:ind w:left="1440"/>
        <w:rPr>
          <w:rFonts w:ascii="Times New Roman" w:hAnsi="Times New Roman" w:cs="Times New Roman"/>
          <w:sz w:val="20"/>
          <w:szCs w:val="20"/>
        </w:rPr>
      </w:pPr>
      <w:r w:rsidRPr="00F83870">
        <w:rPr>
          <w:rFonts w:ascii="Times New Roman" w:hAnsi="Times New Roman" w:cs="Times New Roman"/>
          <w:noProof/>
          <w:sz w:val="20"/>
          <w:szCs w:val="20"/>
          <w:lang w:eastAsia="lt-LT"/>
        </w:rPr>
        <w:drawing>
          <wp:inline distT="0" distB="0" distL="0" distR="0" wp14:anchorId="70B42B49" wp14:editId="4AED7D70">
            <wp:extent cx="885825" cy="23408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2423" cy="235827"/>
                    </a:xfrm>
                    <a:prstGeom prst="rect">
                      <a:avLst/>
                    </a:prstGeom>
                    <a:noFill/>
                    <a:ln>
                      <a:noFill/>
                    </a:ln>
                    <a:effectLst/>
                    <a:extLst/>
                  </pic:spPr>
                </pic:pic>
              </a:graphicData>
            </a:graphic>
          </wp:inline>
        </w:drawing>
      </w:r>
    </w:p>
    <w:p w:rsidR="00F109B4" w:rsidRPr="00F83870" w:rsidRDefault="00F109B4" w:rsidP="00F109B4">
      <w:pPr>
        <w:ind w:left="1440"/>
        <w:rPr>
          <w:rFonts w:ascii="Times New Roman" w:hAnsi="Times New Roman" w:cs="Times New Roman"/>
          <w:i/>
          <w:iCs/>
          <w:sz w:val="20"/>
          <w:szCs w:val="20"/>
        </w:rPr>
      </w:pPr>
      <w:r w:rsidRPr="00F83870">
        <w:rPr>
          <w:rFonts w:ascii="Times New Roman" w:hAnsi="Times New Roman" w:cs="Times New Roman"/>
          <w:sz w:val="20"/>
          <w:szCs w:val="20"/>
        </w:rPr>
        <w:t xml:space="preserve">čia </w:t>
      </w:r>
      <w:r w:rsidRPr="00F83870">
        <w:rPr>
          <w:rFonts w:ascii="Times New Roman" w:hAnsi="Times New Roman" w:cs="Times New Roman"/>
          <w:i/>
          <w:iCs/>
          <w:sz w:val="20"/>
          <w:szCs w:val="20"/>
        </w:rPr>
        <w:t>m</w:t>
      </w:r>
      <w:r w:rsidRPr="00F83870">
        <w:rPr>
          <w:rFonts w:ascii="Times New Roman" w:hAnsi="Times New Roman" w:cs="Times New Roman"/>
          <w:sz w:val="20"/>
          <w:szCs w:val="20"/>
          <w:vertAlign w:val="subscript"/>
        </w:rPr>
        <w:t>s</w:t>
      </w:r>
      <w:r w:rsidRPr="00F83870">
        <w:rPr>
          <w:rFonts w:ascii="Times New Roman" w:hAnsi="Times New Roman" w:cs="Times New Roman"/>
          <w:sz w:val="20"/>
          <w:szCs w:val="20"/>
        </w:rPr>
        <w:t xml:space="preserve"> — </w:t>
      </w:r>
      <w:r w:rsidRPr="00F83870">
        <w:rPr>
          <w:rFonts w:ascii="Times New Roman" w:hAnsi="Times New Roman" w:cs="Times New Roman"/>
          <w:i/>
          <w:iCs/>
          <w:sz w:val="20"/>
          <w:szCs w:val="20"/>
        </w:rPr>
        <w:t>sukinio magnetinis kvantinis skaičius</w:t>
      </w:r>
    </w:p>
    <w:p w:rsidR="00F83870" w:rsidRPr="00F83870" w:rsidRDefault="00F83870" w:rsidP="00F109B4">
      <w:pPr>
        <w:ind w:left="1440"/>
        <w:rPr>
          <w:rFonts w:ascii="Times New Roman" w:hAnsi="Times New Roman" w:cs="Times New Roman"/>
          <w:noProof/>
          <w:sz w:val="20"/>
          <w:szCs w:val="20"/>
          <w:lang w:eastAsia="lt-LT"/>
        </w:rPr>
      </w:pPr>
      <w:r w:rsidRPr="00F83870">
        <w:rPr>
          <w:rFonts w:ascii="Times New Roman" w:hAnsi="Times New Roman" w:cs="Times New Roman"/>
          <w:noProof/>
          <w:sz w:val="20"/>
          <w:szCs w:val="20"/>
          <w:lang w:eastAsia="lt-LT"/>
        </w:rPr>
        <w:drawing>
          <wp:inline distT="0" distB="0" distL="0" distR="0" wp14:anchorId="13F21D83" wp14:editId="4A62ECAD">
            <wp:extent cx="1729722" cy="332903"/>
            <wp:effectExtent l="0" t="0" r="4445" b="0"/>
            <wp:docPr id="13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9247" cy="334736"/>
                    </a:xfrm>
                    <a:prstGeom prst="rect">
                      <a:avLst/>
                    </a:prstGeom>
                    <a:noFill/>
                    <a:ln>
                      <a:noFill/>
                    </a:ln>
                    <a:effectLst/>
                    <a:extLst/>
                  </pic:spPr>
                </pic:pic>
              </a:graphicData>
            </a:graphic>
          </wp:inline>
        </w:drawing>
      </w:r>
      <w:r w:rsidRPr="00F83870">
        <w:rPr>
          <w:rFonts w:ascii="Times New Roman" w:hAnsi="Times New Roman" w:cs="Times New Roman"/>
          <w:noProof/>
          <w:sz w:val="20"/>
          <w:szCs w:val="20"/>
          <w:lang w:eastAsia="lt-LT"/>
        </w:rPr>
        <w:t xml:space="preserve">       </w:t>
      </w:r>
      <w:r w:rsidRPr="00F83870">
        <w:rPr>
          <w:rFonts w:ascii="Times New Roman" w:hAnsi="Times New Roman" w:cs="Times New Roman"/>
          <w:noProof/>
          <w:sz w:val="20"/>
          <w:szCs w:val="20"/>
          <w:lang w:eastAsia="lt-LT"/>
        </w:rPr>
        <w:drawing>
          <wp:inline distT="0" distB="0" distL="0" distR="0" wp14:anchorId="501E8AA1" wp14:editId="3EB91DE7">
            <wp:extent cx="771525" cy="348540"/>
            <wp:effectExtent l="0" t="0" r="0" b="0"/>
            <wp:docPr id="13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1525" cy="348540"/>
                    </a:xfrm>
                    <a:prstGeom prst="rect">
                      <a:avLst/>
                    </a:prstGeom>
                    <a:noFill/>
                    <a:ln>
                      <a:noFill/>
                    </a:ln>
                    <a:effectLst/>
                    <a:extLst/>
                  </pic:spPr>
                </pic:pic>
              </a:graphicData>
            </a:graphic>
          </wp:inline>
        </w:drawing>
      </w:r>
    </w:p>
    <w:p w:rsidR="0038509D" w:rsidRPr="00F83870" w:rsidRDefault="00F83870" w:rsidP="00F83870">
      <w:pPr>
        <w:ind w:left="1440"/>
        <w:rPr>
          <w:rFonts w:ascii="Times New Roman" w:hAnsi="Times New Roman" w:cs="Times New Roman"/>
          <w:sz w:val="20"/>
          <w:szCs w:val="20"/>
        </w:rPr>
      </w:pPr>
      <w:r w:rsidRPr="00F83870">
        <w:rPr>
          <w:rFonts w:ascii="Times New Roman" w:hAnsi="Times New Roman" w:cs="Times New Roman"/>
          <w:i/>
          <w:iCs/>
          <w:sz w:val="20"/>
          <w:szCs w:val="20"/>
        </w:rPr>
        <w:t xml:space="preserve">Mikrodalelės sukinio skaičius yra apibrėžtas ir laikui begant nekinta. </w:t>
      </w:r>
      <w:r w:rsidRPr="00F83870">
        <w:rPr>
          <w:rFonts w:ascii="Times New Roman" w:hAnsi="Times New Roman" w:cs="Times New Roman"/>
          <w:sz w:val="20"/>
          <w:szCs w:val="20"/>
        </w:rPr>
        <w:t xml:space="preserve"> Jos būsena priklauso tik nuo </w:t>
      </w:r>
      <w:r w:rsidRPr="00F83870">
        <w:rPr>
          <w:rFonts w:ascii="Times New Roman" w:hAnsi="Times New Roman" w:cs="Times New Roman"/>
          <w:i/>
          <w:iCs/>
          <w:sz w:val="20"/>
          <w:szCs w:val="20"/>
        </w:rPr>
        <w:t>m</w:t>
      </w:r>
      <w:r w:rsidRPr="00F83870">
        <w:rPr>
          <w:rFonts w:ascii="Times New Roman" w:hAnsi="Times New Roman" w:cs="Times New Roman"/>
          <w:i/>
          <w:iCs/>
          <w:sz w:val="20"/>
          <w:szCs w:val="20"/>
          <w:vertAlign w:val="subscript"/>
        </w:rPr>
        <w:t>s</w:t>
      </w:r>
      <w:r w:rsidRPr="00F83870">
        <w:rPr>
          <w:rFonts w:ascii="Times New Roman" w:hAnsi="Times New Roman" w:cs="Times New Roman"/>
          <w:sz w:val="20"/>
          <w:szCs w:val="20"/>
        </w:rPr>
        <w:t xml:space="preserve"> , todėl</w:t>
      </w:r>
      <w:r>
        <w:rPr>
          <w:rFonts w:ascii="Times New Roman" w:hAnsi="Times New Roman" w:cs="Times New Roman"/>
          <w:sz w:val="20"/>
          <w:szCs w:val="20"/>
        </w:rPr>
        <w:t xml:space="preserve"> kalbant ap</w:t>
      </w:r>
      <w:r w:rsidRPr="00F83870">
        <w:rPr>
          <w:rFonts w:ascii="Times New Roman" w:hAnsi="Times New Roman" w:cs="Times New Roman"/>
          <w:sz w:val="20"/>
          <w:szCs w:val="20"/>
        </w:rPr>
        <w:t>i</w:t>
      </w:r>
      <w:r>
        <w:rPr>
          <w:rFonts w:ascii="Times New Roman" w:hAnsi="Times New Roman" w:cs="Times New Roman"/>
          <w:sz w:val="20"/>
          <w:szCs w:val="20"/>
        </w:rPr>
        <w:t>e</w:t>
      </w:r>
      <w:r w:rsidRPr="00F83870">
        <w:rPr>
          <w:rFonts w:ascii="Times New Roman" w:hAnsi="Times New Roman" w:cs="Times New Roman"/>
          <w:sz w:val="20"/>
          <w:szCs w:val="20"/>
        </w:rPr>
        <w:t xml:space="preserve"> sukinio kvantinį skaičių, turimas galvoje dydis </w:t>
      </w:r>
      <w:r w:rsidRPr="00F83870">
        <w:rPr>
          <w:rFonts w:ascii="Times New Roman" w:hAnsi="Times New Roman" w:cs="Times New Roman"/>
          <w:i/>
          <w:iCs/>
          <w:sz w:val="20"/>
          <w:szCs w:val="20"/>
        </w:rPr>
        <w:t>m</w:t>
      </w:r>
      <w:r w:rsidRPr="00F83870">
        <w:rPr>
          <w:rFonts w:ascii="Times New Roman" w:hAnsi="Times New Roman" w:cs="Times New Roman"/>
          <w:i/>
          <w:iCs/>
          <w:sz w:val="20"/>
          <w:szCs w:val="20"/>
          <w:vertAlign w:val="subscript"/>
        </w:rPr>
        <w:t>s</w:t>
      </w:r>
      <w:r w:rsidRPr="00F83870">
        <w:rPr>
          <w:rFonts w:ascii="Times New Roman" w:hAnsi="Times New Roman" w:cs="Times New Roman"/>
          <w:sz w:val="20"/>
          <w:szCs w:val="20"/>
        </w:rPr>
        <w:t xml:space="preserve"> </w:t>
      </w:r>
    </w:p>
    <w:p w:rsidR="0038509D" w:rsidRPr="0013184A" w:rsidRDefault="00F83870" w:rsidP="0038509D">
      <w:pPr>
        <w:pStyle w:val="ListParagraph"/>
        <w:numPr>
          <w:ilvl w:val="0"/>
          <w:numId w:val="1"/>
        </w:numPr>
        <w:rPr>
          <w:rFonts w:ascii="Times New Roman" w:hAnsi="Times New Roman" w:cs="Times New Roman"/>
        </w:rPr>
      </w:pPr>
      <w:r w:rsidRPr="0013184A">
        <w:rPr>
          <w:rFonts w:ascii="Times New Roman" w:hAnsi="Times New Roman" w:cs="Times New Roman"/>
        </w:rPr>
        <w:lastRenderedPageBreak/>
        <w:t>Elektronų pasiskirstymas daugiaelektroniniame atome:</w:t>
      </w:r>
    </w:p>
    <w:p w:rsidR="00F83870" w:rsidRPr="0013184A" w:rsidRDefault="00F83870" w:rsidP="00F83870">
      <w:pPr>
        <w:numPr>
          <w:ilvl w:val="1"/>
          <w:numId w:val="1"/>
        </w:numPr>
        <w:spacing w:after="0" w:line="240" w:lineRule="auto"/>
        <w:jc w:val="both"/>
        <w:rPr>
          <w:rFonts w:ascii="Times New Roman" w:hAnsi="Times New Roman" w:cs="Times New Roman"/>
        </w:rPr>
      </w:pPr>
      <w:r w:rsidRPr="0013184A">
        <w:rPr>
          <w:rFonts w:ascii="Times New Roman" w:hAnsi="Times New Roman" w:cs="Times New Roman"/>
        </w:rPr>
        <w:t>Kokioms dalelėms galioja Paulio draudimo principas? Suformuluokite jį.</w:t>
      </w:r>
    </w:p>
    <w:p w:rsidR="00A91C40" w:rsidRPr="0013184A" w:rsidRDefault="00A91C40" w:rsidP="0013184A">
      <w:pPr>
        <w:spacing w:line="240" w:lineRule="auto"/>
        <w:ind w:left="1440"/>
        <w:rPr>
          <w:rFonts w:ascii="Times New Roman" w:hAnsi="Times New Roman" w:cs="Times New Roman"/>
          <w:i/>
          <w:iCs/>
        </w:rPr>
      </w:pPr>
      <w:r w:rsidRPr="0013184A">
        <w:rPr>
          <w:rFonts w:ascii="Times New Roman" w:hAnsi="Times New Roman" w:cs="Times New Roman"/>
        </w:rPr>
        <w:t xml:space="preserve">Nagrinėsime mikrodalelių kvantmechaninę sistema. Sakykime, ji susideda iš vienodų dalelių, pavyzdžiui elektronų. Visų jų svarbiausios fizikinės savybės (rimties masė, elektros krūvis, sukinys) yra vienodos. Tokios dalelės vadinamos </w:t>
      </w:r>
      <w:r w:rsidRPr="0013184A">
        <w:rPr>
          <w:rFonts w:ascii="Times New Roman" w:hAnsi="Times New Roman" w:cs="Times New Roman"/>
          <w:i/>
          <w:iCs/>
        </w:rPr>
        <w:t>tapatingosiomis.</w:t>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 xml:space="preserve">Kvantinėje mechanikoje suformuluotas vadinamasis </w:t>
      </w:r>
      <w:r w:rsidRPr="0013184A">
        <w:rPr>
          <w:rFonts w:ascii="Times New Roman" w:hAnsi="Times New Roman" w:cs="Times New Roman"/>
          <w:i/>
          <w:iCs/>
        </w:rPr>
        <w:t xml:space="preserve">tapatingumo principas: tapatingųjų dalelių sistemos būsena nepakinta, kai sistemos dalelės sukeičiamos vietomis. </w:t>
      </w:r>
    </w:p>
    <w:p w:rsidR="00A91C40" w:rsidRPr="0013184A" w:rsidRDefault="00A91C40" w:rsidP="00A91C40">
      <w:pPr>
        <w:ind w:left="1440"/>
        <w:rPr>
          <w:rFonts w:ascii="Times New Roman" w:hAnsi="Times New Roman" w:cs="Times New Roman"/>
        </w:rPr>
      </w:pPr>
      <w:r w:rsidRPr="0013184A">
        <w:rPr>
          <w:rFonts w:ascii="Times New Roman" w:hAnsi="Times New Roman" w:cs="Times New Roman"/>
          <w:noProof/>
          <w:lang w:eastAsia="lt-LT"/>
        </w:rPr>
        <w:drawing>
          <wp:inline distT="0" distB="0" distL="0" distR="0" wp14:anchorId="6E192B17" wp14:editId="56970E8F">
            <wp:extent cx="2191887" cy="65560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1244" cy="655417"/>
                    </a:xfrm>
                    <a:prstGeom prst="rect">
                      <a:avLst/>
                    </a:prstGeom>
                    <a:noFill/>
                    <a:ln>
                      <a:noFill/>
                    </a:ln>
                    <a:effectLst/>
                    <a:extLst/>
                  </pic:spPr>
                </pic:pic>
              </a:graphicData>
            </a:graphic>
          </wp:inline>
        </w:drawing>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 xml:space="preserve">Pirmuoju atveju daleles sukeitus vietomis, banginė funkcija nepakinta. Šitokia savybe pasižyminti banginė funkcija vadinama </w:t>
      </w:r>
      <w:r w:rsidRPr="0013184A">
        <w:rPr>
          <w:rFonts w:ascii="Times New Roman" w:hAnsi="Times New Roman" w:cs="Times New Roman"/>
          <w:i/>
          <w:iCs/>
        </w:rPr>
        <w:t xml:space="preserve">simetrine. </w:t>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 xml:space="preserve">Antruoju atveju dvi tapatingąsias daleles sukeitus vietomis, banginė funkcija ženklą pakeičia priešingu. Šitokia banginė funkcija vadinama </w:t>
      </w:r>
      <w:r w:rsidRPr="0013184A">
        <w:rPr>
          <w:rFonts w:ascii="Times New Roman" w:hAnsi="Times New Roman" w:cs="Times New Roman"/>
          <w:i/>
          <w:iCs/>
        </w:rPr>
        <w:t>antisimetrine.</w:t>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Paulio draudimo principas galioja tapatingosioms dalelėms.</w:t>
      </w:r>
    </w:p>
    <w:p w:rsidR="00A91C40" w:rsidRPr="0013184A" w:rsidRDefault="00A91C40" w:rsidP="00A91C40">
      <w:pPr>
        <w:ind w:left="1440"/>
        <w:rPr>
          <w:rFonts w:ascii="Times New Roman" w:hAnsi="Times New Roman" w:cs="Times New Roman"/>
        </w:rPr>
      </w:pPr>
      <w:r w:rsidRPr="0013184A">
        <w:rPr>
          <w:rFonts w:ascii="Times New Roman" w:hAnsi="Times New Roman" w:cs="Times New Roman"/>
          <w:noProof/>
          <w:lang w:eastAsia="lt-LT"/>
        </w:rPr>
        <w:drawing>
          <wp:inline distT="0" distB="0" distL="0" distR="0" wp14:anchorId="7C1671DE" wp14:editId="041B3D66">
            <wp:extent cx="1721180" cy="370802"/>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4751" cy="375880"/>
                    </a:xfrm>
                    <a:prstGeom prst="rect">
                      <a:avLst/>
                    </a:prstGeom>
                    <a:noFill/>
                    <a:ln>
                      <a:noFill/>
                    </a:ln>
                    <a:effectLst/>
                    <a:extLst/>
                  </pic:spPr>
                </pic:pic>
              </a:graphicData>
            </a:graphic>
          </wp:inline>
        </w:drawing>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 xml:space="preserve">Vadinasi, </w:t>
      </w:r>
      <w:r w:rsidRPr="0013184A">
        <w:rPr>
          <w:rFonts w:ascii="Times New Roman" w:hAnsi="Times New Roman" w:cs="Times New Roman"/>
          <w:i/>
          <w:iCs/>
        </w:rPr>
        <w:t xml:space="preserve">vienoje kvantinėje sistemoje negali būti dviejų </w:t>
      </w:r>
      <w:r w:rsidRPr="0013184A">
        <w:rPr>
          <w:rFonts w:ascii="Times New Roman" w:hAnsi="Times New Roman" w:cs="Times New Roman"/>
        </w:rPr>
        <w:t xml:space="preserve">(ar daugiau) </w:t>
      </w:r>
      <w:r w:rsidRPr="0013184A">
        <w:rPr>
          <w:rFonts w:ascii="Times New Roman" w:hAnsi="Times New Roman" w:cs="Times New Roman"/>
          <w:i/>
          <w:iCs/>
        </w:rPr>
        <w:t xml:space="preserve">antisimetrinėmis banginėmis funkcijomis aprašomų dalelių, jeigu jų visi kvantiniai skaičiai yra vienodi. </w:t>
      </w:r>
      <w:r w:rsidRPr="0013184A">
        <w:rPr>
          <w:rFonts w:ascii="Times New Roman" w:hAnsi="Times New Roman" w:cs="Times New Roman"/>
        </w:rPr>
        <w:t xml:space="preserve">Šia išvadą 1924—1925 m. padarė V. Paulis, todėl ji vadinama </w:t>
      </w:r>
      <w:r w:rsidRPr="0013184A">
        <w:rPr>
          <w:rFonts w:ascii="Times New Roman" w:hAnsi="Times New Roman" w:cs="Times New Roman"/>
          <w:i/>
          <w:iCs/>
        </w:rPr>
        <w:t>Paulio principu.</w:t>
      </w:r>
    </w:p>
    <w:p w:rsidR="00F83870" w:rsidRPr="0013184A" w:rsidRDefault="00F83870" w:rsidP="0013184A">
      <w:pPr>
        <w:numPr>
          <w:ilvl w:val="1"/>
          <w:numId w:val="1"/>
        </w:numPr>
        <w:spacing w:after="0" w:line="240" w:lineRule="auto"/>
        <w:jc w:val="both"/>
        <w:rPr>
          <w:rFonts w:ascii="Times New Roman" w:hAnsi="Times New Roman" w:cs="Times New Roman"/>
        </w:rPr>
      </w:pPr>
      <w:r w:rsidRPr="0013184A">
        <w:rPr>
          <w:rFonts w:ascii="Times New Roman" w:hAnsi="Times New Roman" w:cs="Times New Roman"/>
        </w:rPr>
        <w:t>Kokiais pagrindiniais principais grindžiamas elektronų pasiskirstymas atome?</w:t>
      </w:r>
    </w:p>
    <w:p w:rsidR="00A91C40" w:rsidRPr="0013184A" w:rsidRDefault="00A91C40" w:rsidP="0013184A">
      <w:pPr>
        <w:spacing w:line="240" w:lineRule="auto"/>
        <w:ind w:left="1440"/>
        <w:rPr>
          <w:rFonts w:ascii="Times New Roman" w:hAnsi="Times New Roman" w:cs="Times New Roman"/>
        </w:rPr>
      </w:pPr>
      <w:r w:rsidRPr="0013184A">
        <w:rPr>
          <w:rFonts w:ascii="Times New Roman" w:hAnsi="Times New Roman" w:cs="Times New Roman"/>
        </w:rPr>
        <w:t xml:space="preserve">Nejonizuoto atomo elektronų skaičius </w:t>
      </w:r>
      <w:r w:rsidRPr="0013184A">
        <w:rPr>
          <w:rFonts w:ascii="Times New Roman" w:hAnsi="Times New Roman" w:cs="Times New Roman"/>
          <w:i/>
          <w:iCs/>
        </w:rPr>
        <w:t xml:space="preserve">Z </w:t>
      </w:r>
      <w:r w:rsidRPr="0013184A">
        <w:rPr>
          <w:rFonts w:ascii="Times New Roman" w:hAnsi="Times New Roman" w:cs="Times New Roman"/>
        </w:rPr>
        <w:t xml:space="preserve">yra lygus jo eilės numeriui periodinėje elementų lentelėje. Jų pasiskirstymas atome pagrįstas </w:t>
      </w:r>
      <w:r w:rsidRPr="0013184A">
        <w:rPr>
          <w:rFonts w:ascii="Times New Roman" w:hAnsi="Times New Roman" w:cs="Times New Roman"/>
          <w:i/>
          <w:iCs/>
        </w:rPr>
        <w:t xml:space="preserve">Paulio principu </w:t>
      </w:r>
      <w:r w:rsidRPr="0013184A">
        <w:rPr>
          <w:rFonts w:ascii="Times New Roman" w:hAnsi="Times New Roman" w:cs="Times New Roman"/>
        </w:rPr>
        <w:t xml:space="preserve">ir </w:t>
      </w:r>
      <w:r w:rsidRPr="0013184A">
        <w:rPr>
          <w:rFonts w:ascii="Times New Roman" w:hAnsi="Times New Roman" w:cs="Times New Roman"/>
          <w:i/>
          <w:iCs/>
        </w:rPr>
        <w:t xml:space="preserve">mažiausios energijos principu. </w:t>
      </w:r>
    </w:p>
    <w:p w:rsidR="00A91C40" w:rsidRPr="0013184A" w:rsidRDefault="00A91C40" w:rsidP="0013184A">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Pastarasis teigia, kad </w:t>
      </w:r>
      <w:r w:rsidRPr="0013184A">
        <w:rPr>
          <w:rFonts w:ascii="Times New Roman" w:hAnsi="Times New Roman" w:cs="Times New Roman"/>
          <w:i/>
          <w:iCs/>
        </w:rPr>
        <w:t xml:space="preserve">nesužadintame atome elektronai pasiskirsto taip, kad atomo energija būtų mažiausia. </w:t>
      </w: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Atomo būsenos energija </w:t>
      </w:r>
      <w:r w:rsidRPr="0013184A">
        <w:rPr>
          <w:rFonts w:ascii="Times New Roman" w:hAnsi="Times New Roman" w:cs="Times New Roman"/>
          <w:i/>
          <w:iCs/>
        </w:rPr>
        <w:t>labiausiai priklauso</w:t>
      </w:r>
      <w:r w:rsidRPr="0013184A">
        <w:rPr>
          <w:rFonts w:ascii="Times New Roman" w:hAnsi="Times New Roman" w:cs="Times New Roman"/>
        </w:rPr>
        <w:t xml:space="preserve"> nuo dydžio </w:t>
      </w:r>
      <w:r w:rsidRPr="0013184A">
        <w:rPr>
          <w:rFonts w:ascii="Times New Roman" w:hAnsi="Times New Roman" w:cs="Times New Roman"/>
          <w:b/>
          <w:bCs/>
          <w:i/>
          <w:iCs/>
        </w:rPr>
        <w:t>n</w:t>
      </w:r>
      <w:r w:rsidRPr="0013184A">
        <w:rPr>
          <w:rFonts w:ascii="Times New Roman" w:hAnsi="Times New Roman" w:cs="Times New Roman"/>
          <w:i/>
          <w:iCs/>
        </w:rPr>
        <w:t>, mažiau</w:t>
      </w:r>
      <w:r w:rsidRPr="0013184A">
        <w:rPr>
          <w:rFonts w:ascii="Times New Roman" w:hAnsi="Times New Roman" w:cs="Times New Roman"/>
        </w:rPr>
        <w:t xml:space="preserve"> nuo </w:t>
      </w:r>
      <w:r w:rsidRPr="0013184A">
        <w:rPr>
          <w:rFonts w:ascii="Times New Roman" w:hAnsi="Times New Roman" w:cs="Times New Roman"/>
          <w:b/>
          <w:bCs/>
          <w:i/>
          <w:iCs/>
        </w:rPr>
        <w:t>l</w:t>
      </w:r>
      <w:r w:rsidRPr="0013184A">
        <w:rPr>
          <w:rFonts w:ascii="Times New Roman" w:hAnsi="Times New Roman" w:cs="Times New Roman"/>
        </w:rPr>
        <w:t xml:space="preserve"> ir </w:t>
      </w:r>
      <w:r w:rsidRPr="0013184A">
        <w:rPr>
          <w:rFonts w:ascii="Times New Roman" w:hAnsi="Times New Roman" w:cs="Times New Roman"/>
          <w:i/>
          <w:iCs/>
        </w:rPr>
        <w:t>dar mažiau</w:t>
      </w:r>
      <w:r w:rsidRPr="0013184A">
        <w:rPr>
          <w:rFonts w:ascii="Times New Roman" w:hAnsi="Times New Roman" w:cs="Times New Roman"/>
        </w:rPr>
        <w:t xml:space="preserve"> nuo </w:t>
      </w:r>
      <w:r w:rsidRPr="0013184A">
        <w:rPr>
          <w:rFonts w:ascii="Times New Roman" w:hAnsi="Times New Roman" w:cs="Times New Roman"/>
          <w:b/>
          <w:bCs/>
          <w:i/>
          <w:iCs/>
        </w:rPr>
        <w:t>m</w:t>
      </w:r>
      <w:r w:rsidRPr="0013184A">
        <w:rPr>
          <w:rFonts w:ascii="Times New Roman" w:hAnsi="Times New Roman" w:cs="Times New Roman"/>
          <w:i/>
          <w:iCs/>
        </w:rPr>
        <w:t xml:space="preserve"> </w:t>
      </w:r>
      <w:r w:rsidRPr="0013184A">
        <w:rPr>
          <w:rFonts w:ascii="Times New Roman" w:hAnsi="Times New Roman" w:cs="Times New Roman"/>
        </w:rPr>
        <w:t xml:space="preserve">ir </w:t>
      </w:r>
      <w:r w:rsidRPr="0013184A">
        <w:rPr>
          <w:rFonts w:ascii="Times New Roman" w:hAnsi="Times New Roman" w:cs="Times New Roman"/>
          <w:b/>
          <w:bCs/>
          <w:i/>
          <w:iCs/>
        </w:rPr>
        <w:t>m</w:t>
      </w:r>
      <w:r w:rsidRPr="0013184A">
        <w:rPr>
          <w:rFonts w:ascii="Times New Roman" w:hAnsi="Times New Roman" w:cs="Times New Roman"/>
          <w:b/>
          <w:bCs/>
          <w:i/>
          <w:iCs/>
          <w:vertAlign w:val="subscript"/>
        </w:rPr>
        <w:t>s</w:t>
      </w:r>
      <w:r w:rsidRPr="0013184A">
        <w:rPr>
          <w:rFonts w:ascii="Times New Roman" w:hAnsi="Times New Roman" w:cs="Times New Roman"/>
          <w:i/>
          <w:iCs/>
        </w:rPr>
        <w:t xml:space="preserve">. </w:t>
      </w:r>
      <w:r w:rsidRPr="0013184A">
        <w:rPr>
          <w:rFonts w:ascii="Times New Roman" w:hAnsi="Times New Roman" w:cs="Times New Roman"/>
        </w:rPr>
        <w:t xml:space="preserve">Didėjant elektronų skaičiui </w:t>
      </w:r>
      <w:r w:rsidRPr="0013184A">
        <w:rPr>
          <w:rFonts w:ascii="Times New Roman" w:hAnsi="Times New Roman" w:cs="Times New Roman"/>
          <w:i/>
          <w:iCs/>
        </w:rPr>
        <w:t>Z</w:t>
      </w:r>
      <w:r w:rsidRPr="0013184A">
        <w:rPr>
          <w:rFonts w:ascii="Times New Roman" w:hAnsi="Times New Roman" w:cs="Times New Roman"/>
        </w:rPr>
        <w:t xml:space="preserve">, orbitinio kvantinio skaičiaus </w:t>
      </w:r>
      <w:r w:rsidRPr="0013184A">
        <w:rPr>
          <w:rFonts w:ascii="Times New Roman" w:hAnsi="Times New Roman" w:cs="Times New Roman"/>
          <w:i/>
          <w:iCs/>
        </w:rPr>
        <w:t>l</w:t>
      </w:r>
      <w:r w:rsidRPr="0013184A">
        <w:rPr>
          <w:rFonts w:ascii="Times New Roman" w:hAnsi="Times New Roman" w:cs="Times New Roman"/>
        </w:rPr>
        <w:t xml:space="preserve"> įtaka energijos vertei didėja. </w:t>
      </w: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Būsenoje </w:t>
      </w:r>
      <w:r w:rsidRPr="0013184A">
        <w:rPr>
          <w:rFonts w:ascii="Times New Roman" w:hAnsi="Times New Roman" w:cs="Times New Roman"/>
          <w:i/>
          <w:iCs/>
        </w:rPr>
        <w:t xml:space="preserve">n </w:t>
      </w:r>
      <w:r w:rsidRPr="0013184A">
        <w:rPr>
          <w:rFonts w:ascii="Times New Roman" w:hAnsi="Times New Roman" w:cs="Times New Roman"/>
        </w:rPr>
        <w:t>gali būti ne daugiau kaip 2</w:t>
      </w:r>
      <w:r w:rsidRPr="0013184A">
        <w:rPr>
          <w:rFonts w:ascii="Times New Roman" w:hAnsi="Times New Roman" w:cs="Times New Roman"/>
          <w:i/>
          <w:iCs/>
        </w:rPr>
        <w:t>n</w:t>
      </w:r>
      <w:r w:rsidRPr="0013184A">
        <w:rPr>
          <w:rFonts w:ascii="Times New Roman" w:hAnsi="Times New Roman" w:cs="Times New Roman"/>
          <w:vertAlign w:val="superscript"/>
        </w:rPr>
        <w:t>2</w:t>
      </w:r>
      <w:r w:rsidRPr="0013184A">
        <w:rPr>
          <w:rFonts w:ascii="Times New Roman" w:hAnsi="Times New Roman" w:cs="Times New Roman"/>
        </w:rPr>
        <w:t xml:space="preserve"> elektronai. </w:t>
      </w:r>
    </w:p>
    <w:p w:rsidR="00A91C40" w:rsidRPr="0013184A" w:rsidRDefault="00A91C40" w:rsidP="00A91C40">
      <w:pPr>
        <w:spacing w:after="0" w:line="240" w:lineRule="auto"/>
        <w:ind w:left="1440"/>
        <w:jc w:val="both"/>
        <w:rPr>
          <w:rFonts w:ascii="Times New Roman" w:hAnsi="Times New Roman" w:cs="Times New Roman"/>
        </w:rPr>
      </w:pP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noProof/>
          <w:lang w:eastAsia="lt-LT"/>
        </w:rPr>
        <w:drawing>
          <wp:inline distT="0" distB="0" distL="0" distR="0" wp14:anchorId="240F2D53" wp14:editId="754A96A0">
            <wp:extent cx="1050529" cy="400050"/>
            <wp:effectExtent l="0" t="0" r="0" b="0"/>
            <wp:docPr id="1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5572" cy="409586"/>
                    </a:xfrm>
                    <a:prstGeom prst="rect">
                      <a:avLst/>
                    </a:prstGeom>
                    <a:noFill/>
                    <a:ln>
                      <a:noFill/>
                    </a:ln>
                    <a:effectLst/>
                    <a:extLst/>
                  </pic:spPr>
                </pic:pic>
              </a:graphicData>
            </a:graphic>
          </wp:inline>
        </w:drawing>
      </w: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Šie elektronai su tuo pačiu pagrindiniu kvantiniu skaičiumi sudaro elektronų </w:t>
      </w:r>
      <w:r w:rsidRPr="0013184A">
        <w:rPr>
          <w:rFonts w:ascii="Times New Roman" w:hAnsi="Times New Roman" w:cs="Times New Roman"/>
          <w:i/>
          <w:iCs/>
        </w:rPr>
        <w:t>sluoksnį.</w:t>
      </w: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To paties sluoksnio elektronai, kurių vienodas šalutinis kvantinis skaičius </w:t>
      </w:r>
      <w:r w:rsidRPr="0013184A">
        <w:rPr>
          <w:rFonts w:ascii="Times New Roman" w:hAnsi="Times New Roman" w:cs="Times New Roman"/>
          <w:i/>
          <w:iCs/>
        </w:rPr>
        <w:t>l</w:t>
      </w:r>
      <w:r w:rsidRPr="0013184A">
        <w:rPr>
          <w:rFonts w:ascii="Times New Roman" w:hAnsi="Times New Roman" w:cs="Times New Roman"/>
        </w:rPr>
        <w:t xml:space="preserve"> sudaro jų </w:t>
      </w:r>
      <w:r w:rsidRPr="0013184A">
        <w:rPr>
          <w:rFonts w:ascii="Times New Roman" w:hAnsi="Times New Roman" w:cs="Times New Roman"/>
          <w:i/>
          <w:iCs/>
        </w:rPr>
        <w:t xml:space="preserve">pasluoksnį. </w:t>
      </w:r>
      <w:r w:rsidRPr="0013184A">
        <w:rPr>
          <w:rFonts w:ascii="Times New Roman" w:hAnsi="Times New Roman" w:cs="Times New Roman"/>
        </w:rPr>
        <w:t xml:space="preserve">Kai </w:t>
      </w:r>
      <w:r w:rsidRPr="0013184A">
        <w:rPr>
          <w:rFonts w:ascii="Times New Roman" w:hAnsi="Times New Roman" w:cs="Times New Roman"/>
          <w:i/>
          <w:iCs/>
        </w:rPr>
        <w:t>l</w:t>
      </w:r>
      <w:r w:rsidRPr="0013184A">
        <w:rPr>
          <w:rFonts w:ascii="Times New Roman" w:hAnsi="Times New Roman" w:cs="Times New Roman"/>
        </w:rPr>
        <w:t xml:space="preserve"> apibrėžtas, turime </w:t>
      </w:r>
      <w:r w:rsidRPr="0013184A">
        <w:rPr>
          <w:rFonts w:ascii="Times New Roman" w:hAnsi="Times New Roman" w:cs="Times New Roman"/>
          <w:i/>
          <w:iCs/>
        </w:rPr>
        <w:t>(2l+</w:t>
      </w:r>
      <w:r w:rsidRPr="0013184A">
        <w:rPr>
          <w:rFonts w:ascii="Times New Roman" w:hAnsi="Times New Roman" w:cs="Times New Roman"/>
        </w:rPr>
        <w:t xml:space="preserve">1) būseną, kurių skirtingi būsenų magnetiniai kvantiniai skaičiai </w:t>
      </w:r>
      <w:r w:rsidRPr="0013184A">
        <w:rPr>
          <w:rFonts w:ascii="Times New Roman" w:hAnsi="Times New Roman" w:cs="Times New Roman"/>
          <w:i/>
          <w:iCs/>
        </w:rPr>
        <w:t xml:space="preserve">m. </w:t>
      </w:r>
      <w:r w:rsidRPr="0013184A">
        <w:rPr>
          <w:rFonts w:ascii="Times New Roman" w:hAnsi="Times New Roman" w:cs="Times New Roman"/>
        </w:rPr>
        <w:t>Todėl pagal Paulio principą posluoksnyje gali būti(2</w:t>
      </w:r>
      <w:r w:rsidRPr="0013184A">
        <w:rPr>
          <w:rFonts w:ascii="Times New Roman" w:hAnsi="Times New Roman" w:cs="Times New Roman"/>
          <w:i/>
          <w:iCs/>
        </w:rPr>
        <w:t>l</w:t>
      </w:r>
      <w:r w:rsidRPr="0013184A">
        <w:rPr>
          <w:rFonts w:ascii="Times New Roman" w:hAnsi="Times New Roman" w:cs="Times New Roman"/>
        </w:rPr>
        <w:t xml:space="preserve">+1)2 elektronų skaičius. </w:t>
      </w:r>
    </w:p>
    <w:p w:rsidR="00A91C40" w:rsidRPr="0013184A" w:rsidRDefault="00A91C40" w:rsidP="00A91C40">
      <w:pPr>
        <w:spacing w:after="0" w:line="240" w:lineRule="auto"/>
        <w:ind w:left="1440"/>
        <w:jc w:val="both"/>
        <w:rPr>
          <w:rFonts w:ascii="Times New Roman" w:hAnsi="Times New Roman" w:cs="Times New Roman"/>
        </w:rPr>
      </w:pPr>
      <w:r w:rsidRPr="0013184A">
        <w:rPr>
          <w:rFonts w:ascii="Times New Roman" w:hAnsi="Times New Roman" w:cs="Times New Roman"/>
        </w:rPr>
        <w:t xml:space="preserve">Taigi </w:t>
      </w:r>
      <w:r w:rsidRPr="0013184A">
        <w:rPr>
          <w:rFonts w:ascii="Times New Roman" w:hAnsi="Times New Roman" w:cs="Times New Roman"/>
          <w:i/>
          <w:iCs/>
        </w:rPr>
        <w:t xml:space="preserve">s </w:t>
      </w:r>
      <w:r w:rsidRPr="0013184A">
        <w:rPr>
          <w:rFonts w:ascii="Times New Roman" w:hAnsi="Times New Roman" w:cs="Times New Roman"/>
        </w:rPr>
        <w:t>posluoksnyje (</w:t>
      </w:r>
      <w:r w:rsidRPr="0013184A">
        <w:rPr>
          <w:rFonts w:ascii="Times New Roman" w:hAnsi="Times New Roman" w:cs="Times New Roman"/>
          <w:i/>
          <w:iCs/>
        </w:rPr>
        <w:t>l</w:t>
      </w:r>
      <w:r w:rsidRPr="0013184A">
        <w:rPr>
          <w:rFonts w:ascii="Times New Roman" w:hAnsi="Times New Roman" w:cs="Times New Roman"/>
        </w:rPr>
        <w:t xml:space="preserve">=0) gali būti iki 2 elektronų, </w:t>
      </w:r>
      <w:r w:rsidRPr="0013184A">
        <w:rPr>
          <w:rFonts w:ascii="Times New Roman" w:hAnsi="Times New Roman" w:cs="Times New Roman"/>
          <w:i/>
          <w:iCs/>
        </w:rPr>
        <w:t>p</w:t>
      </w:r>
      <w:r w:rsidRPr="0013184A">
        <w:rPr>
          <w:rFonts w:ascii="Times New Roman" w:hAnsi="Times New Roman" w:cs="Times New Roman"/>
        </w:rPr>
        <w:t xml:space="preserve"> posluoksnyje (</w:t>
      </w:r>
      <w:r w:rsidRPr="0013184A">
        <w:rPr>
          <w:rFonts w:ascii="Times New Roman" w:hAnsi="Times New Roman" w:cs="Times New Roman"/>
          <w:i/>
          <w:iCs/>
        </w:rPr>
        <w:t>l</w:t>
      </w:r>
      <w:r w:rsidRPr="0013184A">
        <w:rPr>
          <w:rFonts w:ascii="Times New Roman" w:hAnsi="Times New Roman" w:cs="Times New Roman"/>
        </w:rPr>
        <w:t xml:space="preserve">=1) — iki 6 elektronų ir t. t. </w:t>
      </w:r>
    </w:p>
    <w:p w:rsidR="00A91C40" w:rsidRPr="0013184A" w:rsidRDefault="00A91C40" w:rsidP="00A91C40">
      <w:pPr>
        <w:spacing w:after="0" w:line="240" w:lineRule="auto"/>
        <w:ind w:left="1440"/>
        <w:jc w:val="both"/>
        <w:rPr>
          <w:rFonts w:ascii="Times New Roman" w:hAnsi="Times New Roman" w:cs="Times New Roman"/>
        </w:rPr>
      </w:pPr>
    </w:p>
    <w:p w:rsidR="00F83870" w:rsidRPr="0013184A" w:rsidRDefault="00F83870" w:rsidP="00F83870">
      <w:pPr>
        <w:numPr>
          <w:ilvl w:val="1"/>
          <w:numId w:val="1"/>
        </w:numPr>
        <w:spacing w:after="0" w:line="240" w:lineRule="auto"/>
        <w:jc w:val="both"/>
        <w:rPr>
          <w:rFonts w:ascii="Times New Roman" w:hAnsi="Times New Roman" w:cs="Times New Roman"/>
        </w:rPr>
      </w:pPr>
      <w:r w:rsidRPr="0013184A">
        <w:rPr>
          <w:rFonts w:ascii="Times New Roman" w:hAnsi="Times New Roman" w:cs="Times New Roman"/>
        </w:rPr>
        <w:t>Kiek elektronų su trimis vienodais kvantiniais skaičiais (</w:t>
      </w:r>
      <w:r w:rsidRPr="0013184A">
        <w:rPr>
          <w:rFonts w:ascii="Times New Roman" w:hAnsi="Times New Roman" w:cs="Times New Roman"/>
          <w:i/>
        </w:rPr>
        <w:t>n</w:t>
      </w:r>
      <w:r w:rsidRPr="0013184A">
        <w:rPr>
          <w:rFonts w:ascii="Times New Roman" w:hAnsi="Times New Roman" w:cs="Times New Roman"/>
        </w:rPr>
        <w:t xml:space="preserve">, </w:t>
      </w:r>
      <w:r w:rsidRPr="0013184A">
        <w:rPr>
          <w:rFonts w:ascii="Times New Roman" w:hAnsi="Times New Roman" w:cs="Times New Roman"/>
          <w:i/>
        </w:rPr>
        <w:t>l</w:t>
      </w:r>
      <w:r w:rsidRPr="0013184A">
        <w:rPr>
          <w:rFonts w:ascii="Times New Roman" w:hAnsi="Times New Roman" w:cs="Times New Roman"/>
        </w:rPr>
        <w:t xml:space="preserve"> ir </w:t>
      </w:r>
      <w:r w:rsidRPr="0013184A">
        <w:rPr>
          <w:rFonts w:ascii="Times New Roman" w:hAnsi="Times New Roman" w:cs="Times New Roman"/>
          <w:i/>
        </w:rPr>
        <w:t>m</w:t>
      </w:r>
      <w:r w:rsidRPr="0013184A">
        <w:rPr>
          <w:rFonts w:ascii="Times New Roman" w:hAnsi="Times New Roman" w:cs="Times New Roman"/>
        </w:rPr>
        <w:t>) gali būti vienoje kvantinėje sistemoje?</w:t>
      </w:r>
    </w:p>
    <w:p w:rsidR="0013184A" w:rsidRPr="0013184A" w:rsidRDefault="0013184A" w:rsidP="0013184A">
      <w:pPr>
        <w:spacing w:after="0" w:line="240" w:lineRule="auto"/>
        <w:ind w:left="1440"/>
        <w:jc w:val="both"/>
        <w:rPr>
          <w:rFonts w:ascii="Times New Roman" w:hAnsi="Times New Roman" w:cs="Times New Roman"/>
        </w:rPr>
      </w:pPr>
      <w:r w:rsidRPr="0013184A">
        <w:rPr>
          <w:rFonts w:ascii="Times New Roman" w:hAnsi="Times New Roman" w:cs="Times New Roman"/>
        </w:rPr>
        <w:t>du, su skirtingais magnetiniais sukiniais : vieno jų magnetinis sukinys m</w:t>
      </w:r>
      <w:r w:rsidRPr="0013184A">
        <w:rPr>
          <w:rFonts w:ascii="Times New Roman" w:hAnsi="Times New Roman" w:cs="Times New Roman"/>
          <w:vertAlign w:val="subscript"/>
        </w:rPr>
        <w:t xml:space="preserve">s </w:t>
      </w:r>
      <w:r w:rsidRPr="0013184A">
        <w:rPr>
          <w:rFonts w:ascii="Times New Roman" w:hAnsi="Times New Roman" w:cs="Times New Roman"/>
        </w:rPr>
        <w:t>= ½, o kito m</w:t>
      </w:r>
      <w:r w:rsidRPr="0013184A">
        <w:rPr>
          <w:rFonts w:ascii="Times New Roman" w:hAnsi="Times New Roman" w:cs="Times New Roman"/>
          <w:vertAlign w:val="subscript"/>
        </w:rPr>
        <w:t>s</w:t>
      </w:r>
      <w:r w:rsidRPr="0013184A">
        <w:rPr>
          <w:rFonts w:ascii="Times New Roman" w:hAnsi="Times New Roman" w:cs="Times New Roman"/>
        </w:rPr>
        <w:t>= -1/2.</w:t>
      </w:r>
    </w:p>
    <w:p w:rsidR="0038509D" w:rsidRPr="00C6500F" w:rsidRDefault="0013184A" w:rsidP="0038509D">
      <w:pPr>
        <w:pStyle w:val="ListParagraph"/>
        <w:numPr>
          <w:ilvl w:val="0"/>
          <w:numId w:val="1"/>
        </w:numPr>
        <w:rPr>
          <w:rFonts w:ascii="Times New Roman" w:hAnsi="Times New Roman" w:cs="Times New Roman"/>
          <w:sz w:val="24"/>
          <w:szCs w:val="24"/>
        </w:rPr>
      </w:pPr>
      <w:r w:rsidRPr="00C6500F">
        <w:rPr>
          <w:rFonts w:ascii="Times New Roman" w:hAnsi="Times New Roman" w:cs="Times New Roman"/>
          <w:sz w:val="24"/>
          <w:szCs w:val="24"/>
        </w:rPr>
        <w:lastRenderedPageBreak/>
        <w:t>Rentgeno spindulių spektrai:</w:t>
      </w:r>
    </w:p>
    <w:p w:rsidR="0013184A" w:rsidRPr="00C6500F" w:rsidRDefault="0013184A" w:rsidP="0013184A">
      <w:pPr>
        <w:numPr>
          <w:ilvl w:val="1"/>
          <w:numId w:val="1"/>
        </w:numPr>
        <w:spacing w:after="0" w:line="240" w:lineRule="auto"/>
        <w:jc w:val="both"/>
        <w:rPr>
          <w:rFonts w:ascii="Times New Roman" w:hAnsi="Times New Roman" w:cs="Times New Roman"/>
          <w:sz w:val="24"/>
          <w:szCs w:val="24"/>
        </w:rPr>
      </w:pPr>
      <w:r w:rsidRPr="00C6500F">
        <w:rPr>
          <w:rFonts w:ascii="Times New Roman" w:hAnsi="Times New Roman" w:cs="Times New Roman"/>
          <w:sz w:val="24"/>
          <w:szCs w:val="24"/>
        </w:rPr>
        <w:t>Ką vadiname rentgeno spinduliais ir kaip jie gaunami?</w:t>
      </w:r>
    </w:p>
    <w:p w:rsidR="00364291" w:rsidRPr="00C6500F" w:rsidRDefault="00364291" w:rsidP="00364291">
      <w:pPr>
        <w:ind w:left="1440"/>
        <w:rPr>
          <w:rFonts w:ascii="Times New Roman" w:hAnsi="Times New Roman" w:cs="Times New Roman"/>
          <w:i/>
          <w:iCs/>
          <w:sz w:val="24"/>
          <w:szCs w:val="24"/>
        </w:rPr>
      </w:pPr>
      <w:r w:rsidRPr="00C6500F">
        <w:rPr>
          <w:rFonts w:ascii="Times New Roman" w:hAnsi="Times New Roman" w:cs="Times New Roman"/>
          <w:sz w:val="24"/>
          <w:szCs w:val="24"/>
        </w:rPr>
        <w:t xml:space="preserve">1895 m. vokiečių fizikas V. Rentgenas atrado spindulius, kurių bangos ilgis trumpesnis už ultravioletinių. Jie vėliau buvo pavadinti </w:t>
      </w:r>
      <w:r w:rsidRPr="00C6500F">
        <w:rPr>
          <w:rFonts w:ascii="Times New Roman" w:hAnsi="Times New Roman" w:cs="Times New Roman"/>
          <w:i/>
          <w:iCs/>
          <w:sz w:val="24"/>
          <w:szCs w:val="24"/>
        </w:rPr>
        <w:t>Rentgeno spinduliais.</w:t>
      </w:r>
    </w:p>
    <w:p w:rsidR="00364291" w:rsidRPr="00C6500F" w:rsidRDefault="00364291" w:rsidP="00364291">
      <w:pPr>
        <w:ind w:left="1440"/>
        <w:rPr>
          <w:rFonts w:ascii="Times New Roman" w:hAnsi="Times New Roman" w:cs="Times New Roman"/>
          <w:sz w:val="24"/>
          <w:szCs w:val="24"/>
        </w:rPr>
      </w:pPr>
      <w:r w:rsidRPr="00C6500F">
        <w:rPr>
          <w:rFonts w:ascii="Times New Roman" w:hAnsi="Times New Roman" w:cs="Times New Roman"/>
          <w:sz w:val="24"/>
          <w:szCs w:val="24"/>
        </w:rPr>
        <w:t xml:space="preserve">Rentgeno spinduliai yra elektromagnetiniai jonizuojantys spinduliai, kurių bangos ilgis </w:t>
      </w:r>
      <w:r w:rsidRPr="00C6500F">
        <w:rPr>
          <w:rFonts w:ascii="Times New Roman" w:hAnsi="Times New Roman" w:cs="Times New Roman"/>
          <w:sz w:val="24"/>
          <w:szCs w:val="24"/>
        </w:rPr>
        <w:sym w:font="Symbol" w:char="F06C"/>
      </w:r>
      <w:r w:rsidRPr="00C6500F">
        <w:rPr>
          <w:rFonts w:ascii="Times New Roman" w:hAnsi="Times New Roman" w:cs="Times New Roman"/>
          <w:sz w:val="24"/>
          <w:szCs w:val="24"/>
        </w:rPr>
        <w:t>=10</w:t>
      </w:r>
      <w:r w:rsidRPr="00C6500F">
        <w:rPr>
          <w:rFonts w:ascii="Times New Roman" w:hAnsi="Times New Roman" w:cs="Times New Roman"/>
          <w:sz w:val="24"/>
          <w:szCs w:val="24"/>
          <w:vertAlign w:val="superscript"/>
        </w:rPr>
        <w:t>-14</w:t>
      </w:r>
      <w:r w:rsidRPr="00C6500F">
        <w:rPr>
          <w:rFonts w:ascii="Times New Roman" w:hAnsi="Times New Roman" w:cs="Times New Roman"/>
          <w:sz w:val="24"/>
          <w:szCs w:val="24"/>
        </w:rPr>
        <w:t>-10</w:t>
      </w:r>
      <w:r w:rsidRPr="00C6500F">
        <w:rPr>
          <w:rFonts w:ascii="Times New Roman" w:hAnsi="Times New Roman" w:cs="Times New Roman"/>
          <w:sz w:val="24"/>
          <w:szCs w:val="24"/>
          <w:vertAlign w:val="superscript"/>
        </w:rPr>
        <w:t>-7</w:t>
      </w:r>
      <w:r w:rsidRPr="00C6500F">
        <w:rPr>
          <w:rFonts w:ascii="Times New Roman" w:hAnsi="Times New Roman" w:cs="Times New Roman"/>
          <w:sz w:val="24"/>
          <w:szCs w:val="24"/>
        </w:rPr>
        <w:t>m. Trumpieji Rentgeno spinduliai (</w:t>
      </w:r>
      <w:r w:rsidRPr="00C6500F">
        <w:rPr>
          <w:rFonts w:ascii="Times New Roman" w:hAnsi="Times New Roman" w:cs="Times New Roman"/>
          <w:sz w:val="24"/>
          <w:szCs w:val="24"/>
        </w:rPr>
        <w:sym w:font="Symbol" w:char="F06C"/>
      </w:r>
      <w:r w:rsidRPr="00C6500F">
        <w:rPr>
          <w:rFonts w:ascii="Times New Roman" w:hAnsi="Times New Roman" w:cs="Times New Roman"/>
          <w:sz w:val="24"/>
          <w:szCs w:val="24"/>
        </w:rPr>
        <w:t xml:space="preserve">&lt;0,2 nm) yra labai skvarbūs, ir todėl jie vadinami </w:t>
      </w:r>
      <w:r w:rsidRPr="00C6500F">
        <w:rPr>
          <w:rFonts w:ascii="Times New Roman" w:hAnsi="Times New Roman" w:cs="Times New Roman"/>
          <w:i/>
          <w:iCs/>
          <w:sz w:val="24"/>
          <w:szCs w:val="24"/>
        </w:rPr>
        <w:t xml:space="preserve">kietaisiais, </w:t>
      </w:r>
      <w:r w:rsidRPr="00C6500F">
        <w:rPr>
          <w:rFonts w:ascii="Times New Roman" w:hAnsi="Times New Roman" w:cs="Times New Roman"/>
          <w:sz w:val="24"/>
          <w:szCs w:val="24"/>
        </w:rPr>
        <w:t xml:space="preserve">o ilgieji — mažau skvarbūs ir vadinami </w:t>
      </w:r>
      <w:r w:rsidRPr="00C6500F">
        <w:rPr>
          <w:rFonts w:ascii="Times New Roman" w:hAnsi="Times New Roman" w:cs="Times New Roman"/>
          <w:i/>
          <w:iCs/>
          <w:sz w:val="24"/>
          <w:szCs w:val="24"/>
        </w:rPr>
        <w:t xml:space="preserve">minkštaisiais spinduliais. </w:t>
      </w:r>
    </w:p>
    <w:p w:rsidR="00E40794"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sz w:val="24"/>
          <w:szCs w:val="24"/>
        </w:rPr>
        <w:t xml:space="preserve">Yra dirbtiniai ir gamtiniai Rentgeno spindulių šaltiniai. Gamtiniai — tai radioaktyvieji izotopai, Saulė ir kai kurie kiti kosminiai kūnai. </w:t>
      </w:r>
    </w:p>
    <w:p w:rsidR="00364291"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sz w:val="24"/>
          <w:szCs w:val="24"/>
        </w:rPr>
        <w:t>Dirbtiniuose šaltiniuose Rentgeno spinduliai susidaro stabdant greitas elektringąsias daleles, dažniausiai elektronus. Taip Rentgeno spinduliai susidaro Rentgeno vamzdžiuose, kineskopuose, elektroniniuose vamzdžiuose, netgi elektroninėse lempose ir kt.</w:t>
      </w:r>
    </w:p>
    <w:p w:rsidR="00E40794"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anchor distT="0" distB="0" distL="114300" distR="114300" simplePos="0" relativeHeight="251665408" behindDoc="1" locked="0" layoutInCell="1" allowOverlap="1" wp14:anchorId="52C2BD70" wp14:editId="13EA4622">
            <wp:simplePos x="0" y="0"/>
            <wp:positionH relativeFrom="column">
              <wp:posOffset>4082415</wp:posOffset>
            </wp:positionH>
            <wp:positionV relativeFrom="paragraph">
              <wp:posOffset>276225</wp:posOffset>
            </wp:positionV>
            <wp:extent cx="1931035" cy="1308735"/>
            <wp:effectExtent l="19050" t="19050" r="12065" b="24765"/>
            <wp:wrapTight wrapText="bothSides">
              <wp:wrapPolygon edited="0">
                <wp:start x="-213" y="-314"/>
                <wp:lineTo x="-213" y="21694"/>
                <wp:lineTo x="21522" y="21694"/>
                <wp:lineTo x="21522" y="-314"/>
                <wp:lineTo x="-213" y="-314"/>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preferRelativeResize="0">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1035" cy="1308735"/>
                    </a:xfrm>
                    <a:prstGeom prst="rect">
                      <a:avLst/>
                    </a:prstGeom>
                    <a:noFill/>
                    <a:ln w="9525">
                      <a:solidFill>
                        <a:srgbClr val="FF0000"/>
                      </a:solidFill>
                      <a:miter lim="800000"/>
                      <a:headEnd/>
                      <a:tailEnd/>
                    </a:ln>
                    <a:effectLst/>
                    <a:extLst/>
                  </pic:spPr>
                </pic:pic>
              </a:graphicData>
            </a:graphic>
            <wp14:sizeRelH relativeFrom="page">
              <wp14:pctWidth>0</wp14:pctWidth>
            </wp14:sizeRelH>
            <wp14:sizeRelV relativeFrom="page">
              <wp14:pctHeight>0</wp14:pctHeight>
            </wp14:sizeRelV>
          </wp:anchor>
        </w:drawing>
      </w:r>
      <w:r w:rsidRPr="00C6500F">
        <w:rPr>
          <w:rFonts w:ascii="Times New Roman" w:hAnsi="Times New Roman" w:cs="Times New Roman"/>
          <w:sz w:val="24"/>
          <w:szCs w:val="24"/>
          <w:u w:val="single"/>
        </w:rPr>
        <w:t>Rentgeno vamzdis</w:t>
      </w:r>
      <w:r w:rsidRPr="00C6500F">
        <w:rPr>
          <w:rFonts w:ascii="Times New Roman" w:hAnsi="Times New Roman" w:cs="Times New Roman"/>
          <w:sz w:val="24"/>
          <w:szCs w:val="24"/>
        </w:rPr>
        <w:t xml:space="preserve"> - tai elektrovakuuminis prietaisas (2.21 pav.). </w:t>
      </w:r>
    </w:p>
    <w:p w:rsidR="00E40794"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sz w:val="24"/>
          <w:szCs w:val="24"/>
        </w:rPr>
        <w:t xml:space="preserve">Jo pagrindinės dalys — šaltas arba kaitinamas katodas 1 (elektronų šaltinis) bei anodas </w:t>
      </w:r>
      <w:r w:rsidRPr="00C6500F">
        <w:rPr>
          <w:rFonts w:ascii="Times New Roman" w:hAnsi="Times New Roman" w:cs="Times New Roman"/>
          <w:i/>
          <w:iCs/>
          <w:sz w:val="24"/>
          <w:szCs w:val="24"/>
        </w:rPr>
        <w:t xml:space="preserve">2, </w:t>
      </w:r>
      <w:r w:rsidRPr="00C6500F">
        <w:rPr>
          <w:rFonts w:ascii="Times New Roman" w:hAnsi="Times New Roman" w:cs="Times New Roman"/>
          <w:sz w:val="24"/>
          <w:szCs w:val="24"/>
        </w:rPr>
        <w:t xml:space="preserve">kuris dar vadinamas antikatodu (Rentgeno   spindulių šaltinis), ir  sandarus balionas </w:t>
      </w:r>
      <w:r w:rsidRPr="00C6500F">
        <w:rPr>
          <w:rFonts w:ascii="Times New Roman" w:hAnsi="Times New Roman" w:cs="Times New Roman"/>
          <w:i/>
          <w:iCs/>
          <w:sz w:val="24"/>
          <w:szCs w:val="24"/>
        </w:rPr>
        <w:t xml:space="preserve">3 </w:t>
      </w:r>
      <w:r w:rsidRPr="00C6500F">
        <w:rPr>
          <w:rFonts w:ascii="Times New Roman" w:hAnsi="Times New Roman" w:cs="Times New Roman"/>
          <w:sz w:val="24"/>
          <w:szCs w:val="24"/>
        </w:rPr>
        <w:t xml:space="preserve">(stiklinis arba stiklo ir metalo). Anodas gaminamas iš sunkiųjų metalų (W, Cu, Pt ir kt.). </w:t>
      </w:r>
    </w:p>
    <w:p w:rsidR="00E40794"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sz w:val="24"/>
          <w:szCs w:val="24"/>
        </w:rPr>
        <w:t xml:space="preserve">Elektronus greitina tarp katodo ir anodo sudaryta aukšta įtampa  </w:t>
      </w:r>
      <w:r w:rsidRPr="00C6500F">
        <w:rPr>
          <w:rFonts w:ascii="Times New Roman" w:hAnsi="Times New Roman" w:cs="Times New Roman"/>
          <w:i/>
          <w:iCs/>
          <w:sz w:val="24"/>
          <w:szCs w:val="24"/>
        </w:rPr>
        <w:t xml:space="preserve">U. </w:t>
      </w:r>
      <w:r w:rsidRPr="00C6500F">
        <w:rPr>
          <w:rFonts w:ascii="Times New Roman" w:hAnsi="Times New Roman" w:cs="Times New Roman"/>
          <w:sz w:val="24"/>
          <w:szCs w:val="24"/>
        </w:rPr>
        <w:t xml:space="preserve">Ji būna nuo kelių dešimčių kV iki milijonų voltų. Greitieji elektronai, susidūrę su anodu, stabdomi. Didžioji elektronų energijos dalis virsta šiluma ir tik maža dalis (~0,l-5%) - Rentgeno spinduliais. </w:t>
      </w:r>
    </w:p>
    <w:p w:rsidR="00E40794" w:rsidRPr="00C6500F" w:rsidRDefault="00E40794" w:rsidP="00E40794">
      <w:pPr>
        <w:ind w:left="1440"/>
        <w:rPr>
          <w:rFonts w:ascii="Times New Roman" w:hAnsi="Times New Roman" w:cs="Times New Roman"/>
          <w:sz w:val="24"/>
          <w:szCs w:val="24"/>
        </w:rPr>
      </w:pPr>
      <w:r w:rsidRPr="00C6500F">
        <w:rPr>
          <w:rFonts w:ascii="Times New Roman" w:hAnsi="Times New Roman" w:cs="Times New Roman"/>
          <w:sz w:val="24"/>
          <w:szCs w:val="24"/>
        </w:rPr>
        <w:t xml:space="preserve">Šitaip gautasis Rentgeno spinduliavimas vadinamas </w:t>
      </w:r>
      <w:r w:rsidRPr="00C6500F">
        <w:rPr>
          <w:rFonts w:ascii="Times New Roman" w:hAnsi="Times New Roman" w:cs="Times New Roman"/>
          <w:i/>
          <w:iCs/>
          <w:sz w:val="24"/>
          <w:szCs w:val="24"/>
        </w:rPr>
        <w:t xml:space="preserve">stabdomuoju. </w:t>
      </w:r>
      <w:r w:rsidRPr="00C6500F">
        <w:rPr>
          <w:rFonts w:ascii="Times New Roman" w:hAnsi="Times New Roman" w:cs="Times New Roman"/>
          <w:sz w:val="24"/>
          <w:szCs w:val="24"/>
        </w:rPr>
        <w:t xml:space="preserve">Šie virsmai yra atsitiktiniai, t. y. įvairių elektronų energijos skirtinga dalis virsta Rentgeno spinduliavimu. Dėl to stabdomojo Rentgeno spinduliavimo spektras yra </w:t>
      </w:r>
      <w:r w:rsidRPr="00C6500F">
        <w:rPr>
          <w:rFonts w:ascii="Times New Roman" w:hAnsi="Times New Roman" w:cs="Times New Roman"/>
          <w:i/>
          <w:iCs/>
          <w:sz w:val="24"/>
          <w:szCs w:val="24"/>
        </w:rPr>
        <w:t xml:space="preserve">ištisinis. </w:t>
      </w:r>
    </w:p>
    <w:p w:rsidR="00E40794" w:rsidRPr="00C6500F" w:rsidRDefault="00E40794" w:rsidP="00E40794">
      <w:pPr>
        <w:ind w:left="1440"/>
        <w:rPr>
          <w:rFonts w:ascii="Times New Roman" w:hAnsi="Times New Roman" w:cs="Times New Roman"/>
          <w:sz w:val="24"/>
          <w:szCs w:val="24"/>
        </w:rPr>
      </w:pPr>
    </w:p>
    <w:p w:rsidR="00E40794" w:rsidRPr="00C6500F" w:rsidRDefault="00E40794" w:rsidP="00E40794">
      <w:pPr>
        <w:ind w:left="1440"/>
        <w:rPr>
          <w:rFonts w:ascii="Times New Roman" w:hAnsi="Times New Roman" w:cs="Times New Roman"/>
          <w:sz w:val="24"/>
          <w:szCs w:val="24"/>
        </w:rPr>
      </w:pPr>
    </w:p>
    <w:p w:rsidR="00E40794" w:rsidRPr="00C6500F" w:rsidRDefault="00E40794" w:rsidP="00E40794">
      <w:pPr>
        <w:ind w:left="1440"/>
        <w:rPr>
          <w:rFonts w:ascii="Times New Roman" w:hAnsi="Times New Roman" w:cs="Times New Roman"/>
          <w:sz w:val="24"/>
          <w:szCs w:val="24"/>
        </w:rPr>
      </w:pPr>
    </w:p>
    <w:p w:rsidR="0013184A" w:rsidRPr="00C6500F" w:rsidRDefault="0013184A" w:rsidP="0013184A">
      <w:pPr>
        <w:numPr>
          <w:ilvl w:val="1"/>
          <w:numId w:val="1"/>
        </w:numPr>
        <w:spacing w:after="0" w:line="240" w:lineRule="auto"/>
        <w:jc w:val="both"/>
        <w:rPr>
          <w:rFonts w:ascii="Times New Roman" w:hAnsi="Times New Roman" w:cs="Times New Roman"/>
          <w:sz w:val="24"/>
          <w:szCs w:val="24"/>
        </w:rPr>
      </w:pPr>
      <w:r w:rsidRPr="00C6500F">
        <w:rPr>
          <w:rFonts w:ascii="Times New Roman" w:hAnsi="Times New Roman" w:cs="Times New Roman"/>
          <w:sz w:val="24"/>
          <w:szCs w:val="24"/>
        </w:rPr>
        <w:t>Nuo ko priklauso ištisinio rentgeno spindulių spektro ribinis bangos ilgis?</w:t>
      </w:r>
    </w:p>
    <w:p w:rsidR="00E40794" w:rsidRPr="00C6500F" w:rsidRDefault="00A45429" w:rsidP="00E40794">
      <w:pPr>
        <w:ind w:left="1440"/>
        <w:rPr>
          <w:rFonts w:ascii="Times New Roman" w:hAnsi="Times New Roman" w:cs="Times New Roman"/>
          <w:sz w:val="24"/>
          <w:szCs w:val="24"/>
        </w:rPr>
      </w:pPr>
      <w:r w:rsidRPr="00C6500F">
        <w:rPr>
          <w:rFonts w:ascii="Times New Roman" w:hAnsi="Times New Roman" w:cs="Times New Roman"/>
          <w:sz w:val="24"/>
          <w:szCs w:val="24"/>
        </w:rPr>
        <w:t xml:space="preserve">Ištisinio rentgeno spindulių spektras </w:t>
      </w:r>
      <w:r w:rsidR="00E40794" w:rsidRPr="00C6500F">
        <w:rPr>
          <w:rFonts w:ascii="Times New Roman" w:hAnsi="Times New Roman" w:cs="Times New Roman"/>
          <w:sz w:val="24"/>
          <w:szCs w:val="24"/>
        </w:rPr>
        <w:t xml:space="preserve">trumpųjų bangų srityje turi nuo antikatodo medžiagos nepriklausančią ribą, t. y. minimalų bangos ilgį </w:t>
      </w:r>
      <w:r w:rsidR="00E40794" w:rsidRPr="00C6500F">
        <w:rPr>
          <w:rFonts w:ascii="Times New Roman" w:hAnsi="Times New Roman" w:cs="Times New Roman"/>
          <w:sz w:val="24"/>
          <w:szCs w:val="24"/>
        </w:rPr>
        <w:sym w:font="Symbol" w:char="F06C"/>
      </w:r>
      <w:r w:rsidR="00E40794" w:rsidRPr="00C6500F">
        <w:rPr>
          <w:rFonts w:ascii="Times New Roman" w:hAnsi="Times New Roman" w:cs="Times New Roman"/>
          <w:sz w:val="24"/>
          <w:szCs w:val="24"/>
          <w:vertAlign w:val="subscript"/>
        </w:rPr>
        <w:t>o</w:t>
      </w:r>
      <w:r w:rsidR="00E40794" w:rsidRPr="00C6500F">
        <w:rPr>
          <w:rFonts w:ascii="Times New Roman" w:hAnsi="Times New Roman" w:cs="Times New Roman"/>
          <w:sz w:val="24"/>
          <w:szCs w:val="24"/>
        </w:rPr>
        <w:t xml:space="preserve">. Eksperimentiškai nustatyta,  kad </w:t>
      </w:r>
      <w:r w:rsidR="00E40794" w:rsidRPr="00C6500F">
        <w:rPr>
          <w:rFonts w:ascii="Times New Roman" w:hAnsi="Times New Roman" w:cs="Times New Roman"/>
          <w:sz w:val="24"/>
          <w:szCs w:val="24"/>
        </w:rPr>
        <w:sym w:font="Symbol" w:char="F06C"/>
      </w:r>
      <w:r w:rsidR="00E40794" w:rsidRPr="00C6500F">
        <w:rPr>
          <w:rFonts w:ascii="Times New Roman" w:hAnsi="Times New Roman" w:cs="Times New Roman"/>
          <w:sz w:val="24"/>
          <w:szCs w:val="24"/>
          <w:vertAlign w:val="subscript"/>
        </w:rPr>
        <w:t>o</w:t>
      </w:r>
      <w:r w:rsidR="00E40794" w:rsidRPr="00C6500F">
        <w:rPr>
          <w:rFonts w:ascii="Times New Roman" w:hAnsi="Times New Roman" w:cs="Times New Roman"/>
          <w:sz w:val="24"/>
          <w:szCs w:val="24"/>
        </w:rPr>
        <w:t xml:space="preserve"> su greitinančiąja įtampa </w:t>
      </w:r>
      <w:r w:rsidR="00E40794" w:rsidRPr="00C6500F">
        <w:rPr>
          <w:rFonts w:ascii="Times New Roman" w:hAnsi="Times New Roman" w:cs="Times New Roman"/>
          <w:i/>
          <w:iCs/>
          <w:sz w:val="24"/>
          <w:szCs w:val="24"/>
        </w:rPr>
        <w:t xml:space="preserve">U </w:t>
      </w:r>
      <w:r w:rsidR="00E40794" w:rsidRPr="00C6500F">
        <w:rPr>
          <w:rFonts w:ascii="Times New Roman" w:hAnsi="Times New Roman" w:cs="Times New Roman"/>
          <w:sz w:val="24"/>
          <w:szCs w:val="24"/>
        </w:rPr>
        <w:t>susijusi šitokia lygybe:</w:t>
      </w:r>
    </w:p>
    <w:p w:rsidR="00A45429" w:rsidRPr="00C6500F" w:rsidRDefault="00A45429" w:rsidP="00E40794">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lastRenderedPageBreak/>
        <w:drawing>
          <wp:inline distT="0" distB="0" distL="0" distR="0" wp14:anchorId="1D915507" wp14:editId="6B77BCBD">
            <wp:extent cx="1171575" cy="492062"/>
            <wp:effectExtent l="0" t="0" r="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71575" cy="492062"/>
                    </a:xfrm>
                    <a:prstGeom prst="rect">
                      <a:avLst/>
                    </a:prstGeom>
                    <a:noFill/>
                    <a:ln>
                      <a:noFill/>
                    </a:ln>
                    <a:effectLst/>
                    <a:extLst/>
                  </pic:spPr>
                </pic:pic>
              </a:graphicData>
            </a:graphic>
          </wp:inline>
        </w:drawing>
      </w:r>
    </w:p>
    <w:p w:rsidR="00A45429" w:rsidRPr="00C6500F" w:rsidRDefault="00A45429" w:rsidP="00E40794">
      <w:pPr>
        <w:ind w:left="1440"/>
        <w:rPr>
          <w:rFonts w:ascii="Times New Roman" w:hAnsi="Times New Roman" w:cs="Times New Roman"/>
          <w:sz w:val="24"/>
          <w:szCs w:val="24"/>
        </w:rPr>
      </w:pPr>
      <w:r w:rsidRPr="00C6500F">
        <w:rPr>
          <w:rFonts w:ascii="Times New Roman" w:hAnsi="Times New Roman" w:cs="Times New Roman"/>
          <w:sz w:val="24"/>
          <w:szCs w:val="24"/>
        </w:rPr>
        <w:t>čia bangos ilgis matuojamas angstremais, o įtampa – voltais</w:t>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Šią priklausomybę paaiškino tik kvantinė teorija. Stabdant elektroną susidariusio Rentgeno spindulių kvanto energija </w:t>
      </w:r>
      <w:r w:rsidRPr="00C6500F">
        <w:rPr>
          <w:rFonts w:ascii="Times New Roman" w:hAnsi="Times New Roman" w:cs="Times New Roman"/>
          <w:sz w:val="24"/>
          <w:szCs w:val="24"/>
        </w:rPr>
        <w:sym w:font="Symbol" w:char="F065"/>
      </w:r>
      <w:r w:rsidRPr="00C6500F">
        <w:rPr>
          <w:rFonts w:ascii="Times New Roman" w:hAnsi="Times New Roman" w:cs="Times New Roman"/>
          <w:sz w:val="24"/>
          <w:szCs w:val="24"/>
        </w:rPr>
        <w:t xml:space="preserve"> =</w:t>
      </w:r>
      <w:r w:rsidRPr="00C6500F">
        <w:rPr>
          <w:rFonts w:ascii="Times New Roman" w:hAnsi="Times New Roman" w:cs="Times New Roman"/>
          <w:i/>
          <w:iCs/>
          <w:sz w:val="24"/>
          <w:szCs w:val="24"/>
        </w:rPr>
        <w:t xml:space="preserve"> hv </w:t>
      </w:r>
      <w:r w:rsidRPr="00C6500F">
        <w:rPr>
          <w:rFonts w:ascii="Times New Roman" w:hAnsi="Times New Roman" w:cs="Times New Roman"/>
          <w:sz w:val="24"/>
          <w:szCs w:val="24"/>
        </w:rPr>
        <w:t xml:space="preserve">negali būti didesnė už elektrono energiją </w:t>
      </w:r>
      <w:r w:rsidRPr="00C6500F">
        <w:rPr>
          <w:rFonts w:ascii="Times New Roman" w:hAnsi="Times New Roman" w:cs="Times New Roman"/>
          <w:i/>
          <w:iCs/>
          <w:sz w:val="24"/>
          <w:szCs w:val="24"/>
        </w:rPr>
        <w:t xml:space="preserve">eU, </w:t>
      </w:r>
      <w:r w:rsidRPr="00C6500F">
        <w:rPr>
          <w:rFonts w:ascii="Times New Roman" w:hAnsi="Times New Roman" w:cs="Times New Roman"/>
          <w:sz w:val="24"/>
          <w:szCs w:val="24"/>
        </w:rPr>
        <w:t>įgytą elektriniame lauke. Kvanto didžiausiai energijai galioja lygybė</w:t>
      </w:r>
    </w:p>
    <w:p w:rsidR="00A45429" w:rsidRPr="00C6500F" w:rsidRDefault="00A45429" w:rsidP="00E40794">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inline distT="0" distB="0" distL="0" distR="0" wp14:anchorId="6B909EA3" wp14:editId="2622B659">
            <wp:extent cx="895350" cy="334775"/>
            <wp:effectExtent l="0" t="0" r="0" b="8255"/>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5350" cy="334775"/>
                    </a:xfrm>
                    <a:prstGeom prst="rect">
                      <a:avLst/>
                    </a:prstGeom>
                    <a:noFill/>
                    <a:ln>
                      <a:noFill/>
                    </a:ln>
                    <a:effectLst/>
                    <a:extLst/>
                  </pic:spPr>
                </pic:pic>
              </a:graphicData>
            </a:graphic>
          </wp:inline>
        </w:drawing>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Šioje lygybėje išreiškę dažnį bangos ilgiu, gauname:</w:t>
      </w:r>
    </w:p>
    <w:p w:rsidR="00A45429" w:rsidRPr="00C6500F" w:rsidRDefault="00A45429" w:rsidP="00E40794">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inline distT="0" distB="0" distL="0" distR="0" wp14:anchorId="1CBA33CC" wp14:editId="2E61ED2E">
            <wp:extent cx="1228725" cy="417605"/>
            <wp:effectExtent l="0" t="0" r="0" b="1905"/>
            <wp:docPr id="6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31408" cy="418517"/>
                    </a:xfrm>
                    <a:prstGeom prst="rect">
                      <a:avLst/>
                    </a:prstGeom>
                    <a:noFill/>
                    <a:ln>
                      <a:noFill/>
                    </a:ln>
                    <a:effectLst/>
                    <a:extLst/>
                  </pic:spPr>
                </pic:pic>
              </a:graphicData>
            </a:graphic>
          </wp:inline>
        </w:drawing>
      </w:r>
    </w:p>
    <w:p w:rsidR="00E40794"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Taigi šio spektro trumpabangės ribos bangos ilgis </w:t>
      </w:r>
      <w:r w:rsidRPr="00C6500F">
        <w:rPr>
          <w:rFonts w:ascii="Times New Roman" w:hAnsi="Times New Roman" w:cs="Times New Roman"/>
          <w:sz w:val="24"/>
          <w:szCs w:val="24"/>
        </w:rPr>
        <w:sym w:font="Symbol" w:char="F06C"/>
      </w:r>
      <w:r w:rsidRPr="00C6500F">
        <w:rPr>
          <w:rFonts w:ascii="Times New Roman" w:hAnsi="Times New Roman" w:cs="Times New Roman"/>
          <w:sz w:val="24"/>
          <w:szCs w:val="24"/>
          <w:vertAlign w:val="subscript"/>
        </w:rPr>
        <w:t>o</w:t>
      </w:r>
      <w:r w:rsidRPr="00C6500F">
        <w:rPr>
          <w:rFonts w:ascii="Times New Roman" w:hAnsi="Times New Roman" w:cs="Times New Roman"/>
          <w:sz w:val="24"/>
          <w:szCs w:val="24"/>
        </w:rPr>
        <w:t xml:space="preserve"> yra atvirkščiai proporcingas elektronus greitinančiai įtampai. Pavyzdžiui, elektroninėse radijo lempose (</w:t>
      </w:r>
      <w:r w:rsidRPr="00C6500F">
        <w:rPr>
          <w:rFonts w:ascii="Times New Roman" w:hAnsi="Times New Roman" w:cs="Times New Roman"/>
          <w:i/>
          <w:iCs/>
          <w:sz w:val="24"/>
          <w:szCs w:val="24"/>
        </w:rPr>
        <w:t>U</w:t>
      </w:r>
      <w:r w:rsidRPr="00C6500F">
        <w:rPr>
          <w:rFonts w:ascii="Times New Roman" w:hAnsi="Times New Roman" w:cs="Times New Roman"/>
          <w:sz w:val="24"/>
          <w:szCs w:val="24"/>
        </w:rPr>
        <w:t>~10</w:t>
      </w:r>
      <w:r w:rsidRPr="00C6500F">
        <w:rPr>
          <w:rFonts w:ascii="Times New Roman" w:hAnsi="Times New Roman" w:cs="Times New Roman"/>
          <w:sz w:val="24"/>
          <w:szCs w:val="24"/>
          <w:vertAlign w:val="superscript"/>
        </w:rPr>
        <w:t>2</w:t>
      </w:r>
      <w:r w:rsidRPr="00C6500F">
        <w:rPr>
          <w:rFonts w:ascii="Times New Roman" w:hAnsi="Times New Roman" w:cs="Times New Roman"/>
          <w:sz w:val="24"/>
          <w:szCs w:val="24"/>
        </w:rPr>
        <w:t xml:space="preserve">V) stabdomojo Rentgeno spektro trumpabangė riba </w:t>
      </w:r>
      <w:r w:rsidRPr="00C6500F">
        <w:rPr>
          <w:rFonts w:ascii="Times New Roman" w:hAnsi="Times New Roman" w:cs="Times New Roman"/>
          <w:sz w:val="24"/>
          <w:szCs w:val="24"/>
        </w:rPr>
        <w:sym w:font="Symbol" w:char="F06C"/>
      </w:r>
      <w:r w:rsidRPr="00C6500F">
        <w:rPr>
          <w:rFonts w:ascii="Times New Roman" w:hAnsi="Times New Roman" w:cs="Times New Roman"/>
          <w:sz w:val="24"/>
          <w:szCs w:val="24"/>
          <w:vertAlign w:val="subscript"/>
        </w:rPr>
        <w:t>o</w:t>
      </w:r>
      <w:r w:rsidRPr="00C6500F">
        <w:rPr>
          <w:rFonts w:ascii="Times New Roman" w:hAnsi="Times New Roman" w:cs="Times New Roman"/>
          <w:sz w:val="24"/>
          <w:szCs w:val="24"/>
        </w:rPr>
        <w:t>~ 10</w:t>
      </w:r>
      <w:r w:rsidRPr="00C6500F">
        <w:rPr>
          <w:rFonts w:ascii="Times New Roman" w:hAnsi="Times New Roman" w:cs="Times New Roman"/>
          <w:sz w:val="24"/>
          <w:szCs w:val="24"/>
          <w:vertAlign w:val="superscript"/>
        </w:rPr>
        <w:t>2</w:t>
      </w:r>
      <w:r w:rsidRPr="00C6500F">
        <w:rPr>
          <w:rFonts w:ascii="Times New Roman" w:hAnsi="Times New Roman" w:cs="Times New Roman"/>
          <w:sz w:val="24"/>
          <w:szCs w:val="24"/>
        </w:rPr>
        <w:t xml:space="preserve"> Å. </w:t>
      </w:r>
    </w:p>
    <w:p w:rsidR="0013184A" w:rsidRPr="00C6500F" w:rsidRDefault="0013184A" w:rsidP="0013184A">
      <w:pPr>
        <w:numPr>
          <w:ilvl w:val="1"/>
          <w:numId w:val="1"/>
        </w:numPr>
        <w:spacing w:after="0" w:line="240" w:lineRule="auto"/>
        <w:jc w:val="both"/>
        <w:rPr>
          <w:rFonts w:ascii="Times New Roman" w:hAnsi="Times New Roman" w:cs="Times New Roman"/>
          <w:sz w:val="24"/>
          <w:szCs w:val="24"/>
        </w:rPr>
      </w:pPr>
      <w:r w:rsidRPr="00C6500F">
        <w:rPr>
          <w:rFonts w:ascii="Times New Roman" w:hAnsi="Times New Roman" w:cs="Times New Roman"/>
          <w:sz w:val="24"/>
          <w:szCs w:val="24"/>
        </w:rPr>
        <w:t>Kaip susidaro linijinis (būdingasis) rentgeno spindulių spektras?</w:t>
      </w:r>
    </w:p>
    <w:p w:rsidR="00A45429" w:rsidRPr="00C6500F" w:rsidRDefault="00A45429" w:rsidP="00A45429">
      <w:pPr>
        <w:spacing w:after="0" w:line="240" w:lineRule="auto"/>
        <w:ind w:left="1440"/>
        <w:jc w:val="both"/>
        <w:rPr>
          <w:rFonts w:ascii="Times New Roman" w:hAnsi="Times New Roman" w:cs="Times New Roman"/>
          <w:i/>
          <w:iCs/>
          <w:sz w:val="24"/>
          <w:szCs w:val="24"/>
        </w:rPr>
      </w:pPr>
      <w:r w:rsidRPr="00C6500F">
        <w:rPr>
          <w:rFonts w:ascii="Times New Roman" w:hAnsi="Times New Roman" w:cs="Times New Roman"/>
          <w:sz w:val="24"/>
          <w:szCs w:val="24"/>
        </w:rPr>
        <w:t xml:space="preserve">Jeigu elektronus greitinanti įtampa viršija tam tikrą anodo medžiagai būdingą vertę, tuomet Rentgeno spindulių spektras būna sudarytas iš dviejų dalių: be stabdomojo spinduliavimo stebimas </w:t>
      </w:r>
      <w:r w:rsidRPr="00C6500F">
        <w:rPr>
          <w:rFonts w:ascii="Times New Roman" w:hAnsi="Times New Roman" w:cs="Times New Roman"/>
          <w:i/>
          <w:iCs/>
          <w:sz w:val="24"/>
          <w:szCs w:val="24"/>
        </w:rPr>
        <w:t>monochromatinis spinduliavimas</w:t>
      </w:r>
      <w:r w:rsidRPr="00C6500F">
        <w:rPr>
          <w:rFonts w:ascii="Times New Roman" w:hAnsi="Times New Roman" w:cs="Times New Roman"/>
          <w:sz w:val="24"/>
          <w:szCs w:val="24"/>
        </w:rPr>
        <w:t xml:space="preserve">. Jis būdingas elektronus stabdančiai medžiagai, todėl vadinamas </w:t>
      </w:r>
      <w:r w:rsidRPr="00C6500F">
        <w:rPr>
          <w:rFonts w:ascii="Times New Roman" w:hAnsi="Times New Roman" w:cs="Times New Roman"/>
          <w:i/>
          <w:iCs/>
          <w:sz w:val="24"/>
          <w:szCs w:val="24"/>
        </w:rPr>
        <w:t>būdinguoju spinduliavimu</w:t>
      </w:r>
    </w:p>
    <w:p w:rsidR="00A45429" w:rsidRPr="00C6500F" w:rsidRDefault="00A45429" w:rsidP="00A45429">
      <w:pPr>
        <w:spacing w:after="0" w:line="240" w:lineRule="auto"/>
        <w:ind w:left="1440"/>
        <w:jc w:val="both"/>
        <w:rPr>
          <w:rFonts w:ascii="Times New Roman" w:hAnsi="Times New Roman" w:cs="Times New Roman"/>
          <w:sz w:val="24"/>
          <w:szCs w:val="24"/>
        </w:rPr>
      </w:pPr>
      <w:r w:rsidRPr="00C6500F">
        <w:rPr>
          <w:rFonts w:ascii="Times New Roman" w:hAnsi="Times New Roman" w:cs="Times New Roman"/>
          <w:sz w:val="24"/>
          <w:szCs w:val="24"/>
        </w:rPr>
        <w:t xml:space="preserve">Eksperimentiškai nustatyta, kad būdingojo spinduliavimo spektro linijos susitelkusios į serijas, panašias kaip vandenilio atomo spektro linijos. Jos vadinamos </w:t>
      </w:r>
      <w:r w:rsidRPr="00C6500F">
        <w:rPr>
          <w:rFonts w:ascii="Times New Roman" w:hAnsi="Times New Roman" w:cs="Times New Roman"/>
          <w:i/>
          <w:iCs/>
          <w:sz w:val="24"/>
          <w:szCs w:val="24"/>
        </w:rPr>
        <w:t xml:space="preserve">K, L, M, N </w:t>
      </w:r>
      <w:r w:rsidRPr="00C6500F">
        <w:rPr>
          <w:rFonts w:ascii="Times New Roman" w:hAnsi="Times New Roman" w:cs="Times New Roman"/>
          <w:sz w:val="24"/>
          <w:szCs w:val="24"/>
        </w:rPr>
        <w:t xml:space="preserve">ir t. t. serijomis. </w:t>
      </w:r>
    </w:p>
    <w:p w:rsidR="00A45429" w:rsidRPr="00C6500F" w:rsidRDefault="00A45429" w:rsidP="00A45429">
      <w:pPr>
        <w:spacing w:after="0" w:line="240" w:lineRule="auto"/>
        <w:ind w:left="1440"/>
        <w:jc w:val="both"/>
        <w:rPr>
          <w:rFonts w:ascii="Times New Roman" w:hAnsi="Times New Roman" w:cs="Times New Roman"/>
          <w:sz w:val="24"/>
          <w:szCs w:val="24"/>
        </w:rPr>
      </w:pPr>
    </w:p>
    <w:p w:rsidR="0013184A" w:rsidRPr="00C6500F" w:rsidRDefault="0013184A" w:rsidP="0013184A">
      <w:pPr>
        <w:numPr>
          <w:ilvl w:val="1"/>
          <w:numId w:val="1"/>
        </w:numPr>
        <w:spacing w:after="0" w:line="240" w:lineRule="auto"/>
        <w:jc w:val="both"/>
        <w:rPr>
          <w:rFonts w:ascii="Times New Roman" w:hAnsi="Times New Roman" w:cs="Times New Roman"/>
          <w:sz w:val="24"/>
          <w:szCs w:val="24"/>
        </w:rPr>
      </w:pPr>
      <w:r w:rsidRPr="00C6500F">
        <w:rPr>
          <w:rFonts w:ascii="Times New Roman" w:hAnsi="Times New Roman" w:cs="Times New Roman"/>
          <w:sz w:val="24"/>
          <w:szCs w:val="24"/>
        </w:rPr>
        <w:t>Užrašykite ir paaiškinkite Mozlio dėsnį.</w:t>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Bandymai rodo, kad skirtingų elementų būdingieji Rentgeno spektrai yra panašūs, tik didėjant atominiam skaičiui </w:t>
      </w:r>
      <w:r w:rsidRPr="00C6500F">
        <w:rPr>
          <w:rFonts w:ascii="Times New Roman" w:hAnsi="Times New Roman" w:cs="Times New Roman"/>
          <w:i/>
          <w:iCs/>
          <w:sz w:val="24"/>
          <w:szCs w:val="24"/>
        </w:rPr>
        <w:t xml:space="preserve">Z, </w:t>
      </w:r>
      <w:r w:rsidRPr="00C6500F">
        <w:rPr>
          <w:rFonts w:ascii="Times New Roman" w:hAnsi="Times New Roman" w:cs="Times New Roman"/>
          <w:sz w:val="24"/>
          <w:szCs w:val="24"/>
        </w:rPr>
        <w:t xml:space="preserve">atitinkamos serijos spektro linija pasislenka link trumpesniųjų bangų. </w:t>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1913 m. anglų fizikas H. Mozlis atrado dėsnį, apibūdinantį Rentgeno spinduliu būdingojo spektro linijų dažnio </w:t>
      </w:r>
      <w:r w:rsidRPr="00C6500F">
        <w:rPr>
          <w:rFonts w:ascii="Times New Roman" w:hAnsi="Times New Roman" w:cs="Times New Roman"/>
          <w:i/>
          <w:iCs/>
          <w:sz w:val="24"/>
          <w:szCs w:val="24"/>
        </w:rPr>
        <w:t>v</w:t>
      </w:r>
      <w:r w:rsidRPr="00C6500F">
        <w:rPr>
          <w:rFonts w:ascii="Times New Roman" w:hAnsi="Times New Roman" w:cs="Times New Roman"/>
          <w:sz w:val="24"/>
          <w:szCs w:val="24"/>
        </w:rPr>
        <w:t xml:space="preserve"> ir atominio skaičiaus </w:t>
      </w:r>
      <w:r w:rsidRPr="00C6500F">
        <w:rPr>
          <w:rFonts w:ascii="Times New Roman" w:hAnsi="Times New Roman" w:cs="Times New Roman"/>
          <w:i/>
          <w:iCs/>
          <w:sz w:val="24"/>
          <w:szCs w:val="24"/>
        </w:rPr>
        <w:t xml:space="preserve">Z </w:t>
      </w:r>
      <w:r w:rsidRPr="00C6500F">
        <w:rPr>
          <w:rFonts w:ascii="Times New Roman" w:hAnsi="Times New Roman" w:cs="Times New Roman"/>
          <w:sz w:val="24"/>
          <w:szCs w:val="24"/>
        </w:rPr>
        <w:t xml:space="preserve">sąryšį. Pagal šį dėsnį </w:t>
      </w:r>
      <w:r w:rsidRPr="00C6500F">
        <w:rPr>
          <w:rFonts w:ascii="Times New Roman" w:hAnsi="Times New Roman" w:cs="Times New Roman"/>
          <w:i/>
          <w:iCs/>
          <w:sz w:val="24"/>
          <w:szCs w:val="24"/>
        </w:rPr>
        <w:t>K</w:t>
      </w:r>
      <w:r w:rsidRPr="00C6500F">
        <w:rPr>
          <w:rFonts w:ascii="Times New Roman" w:hAnsi="Times New Roman" w:cs="Times New Roman"/>
          <w:sz w:val="24"/>
          <w:szCs w:val="24"/>
          <w:vertAlign w:val="subscript"/>
        </w:rPr>
        <w:sym w:font="Symbol" w:char="F061"/>
      </w:r>
      <w:r w:rsidRPr="00C6500F">
        <w:rPr>
          <w:rFonts w:ascii="Times New Roman" w:hAnsi="Times New Roman" w:cs="Times New Roman"/>
          <w:sz w:val="24"/>
          <w:szCs w:val="24"/>
        </w:rPr>
        <w:t xml:space="preserve"> linijos dažnį galima išreikšti šitaip:</w:t>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inline distT="0" distB="0" distL="0" distR="0" wp14:anchorId="7DD4CFE7" wp14:editId="6838DB15">
            <wp:extent cx="1986155" cy="359810"/>
            <wp:effectExtent l="19050" t="19050" r="14605" b="21590"/>
            <wp:docPr id="20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03650" cy="362979"/>
                    </a:xfrm>
                    <a:prstGeom prst="rect">
                      <a:avLst/>
                    </a:prstGeom>
                    <a:noFill/>
                    <a:ln w="9525">
                      <a:solidFill>
                        <a:srgbClr val="FF0000"/>
                      </a:solidFill>
                      <a:miter lim="800000"/>
                      <a:headEnd/>
                      <a:tailEnd/>
                    </a:ln>
                    <a:effectLst/>
                    <a:extLst/>
                  </pic:spPr>
                </pic:pic>
              </a:graphicData>
            </a:graphic>
          </wp:inline>
        </w:drawing>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čia </w:t>
      </w:r>
      <w:r w:rsidRPr="00C6500F">
        <w:rPr>
          <w:rFonts w:ascii="Times New Roman" w:hAnsi="Times New Roman" w:cs="Times New Roman"/>
          <w:i/>
          <w:iCs/>
          <w:sz w:val="24"/>
          <w:szCs w:val="24"/>
        </w:rPr>
        <w:t xml:space="preserve">R — </w:t>
      </w:r>
      <w:r w:rsidRPr="00C6500F">
        <w:rPr>
          <w:rFonts w:ascii="Times New Roman" w:hAnsi="Times New Roman" w:cs="Times New Roman"/>
          <w:sz w:val="24"/>
          <w:szCs w:val="24"/>
        </w:rPr>
        <w:t xml:space="preserve">Rydbergo konstanta. </w:t>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t xml:space="preserve">Linijai </w:t>
      </w:r>
      <w:r w:rsidRPr="00C6500F">
        <w:rPr>
          <w:rFonts w:ascii="Times New Roman" w:hAnsi="Times New Roman" w:cs="Times New Roman"/>
          <w:i/>
          <w:iCs/>
          <w:sz w:val="24"/>
          <w:szCs w:val="24"/>
        </w:rPr>
        <w:t>K</w:t>
      </w:r>
      <w:r w:rsidRPr="00C6500F">
        <w:rPr>
          <w:rFonts w:ascii="Times New Roman" w:hAnsi="Times New Roman" w:cs="Times New Roman"/>
          <w:sz w:val="24"/>
          <w:szCs w:val="24"/>
          <w:vertAlign w:val="subscript"/>
        </w:rPr>
        <w:sym w:font="Symbol" w:char="F062"/>
      </w:r>
      <w:r w:rsidRPr="00C6500F">
        <w:rPr>
          <w:rFonts w:ascii="Times New Roman" w:hAnsi="Times New Roman" w:cs="Times New Roman"/>
          <w:sz w:val="24"/>
          <w:szCs w:val="24"/>
        </w:rPr>
        <w:t xml:space="preserve"> dažnis        </w:t>
      </w:r>
      <w:r w:rsidRPr="00C6500F">
        <w:rPr>
          <w:rFonts w:ascii="Times New Roman" w:hAnsi="Times New Roman" w:cs="Times New Roman"/>
          <w:noProof/>
          <w:sz w:val="24"/>
          <w:szCs w:val="24"/>
          <w:lang w:eastAsia="lt-LT"/>
        </w:rPr>
        <w:drawing>
          <wp:inline distT="0" distB="0" distL="0" distR="0" wp14:anchorId="6839B2BB" wp14:editId="088AA4AD">
            <wp:extent cx="2486025" cy="382381"/>
            <wp:effectExtent l="0" t="0" r="0" b="0"/>
            <wp:docPr id="21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6025" cy="382381"/>
                    </a:xfrm>
                    <a:prstGeom prst="rect">
                      <a:avLst/>
                    </a:prstGeom>
                    <a:noFill/>
                    <a:ln>
                      <a:noFill/>
                    </a:ln>
                    <a:effectLst/>
                    <a:extLst/>
                  </pic:spPr>
                </pic:pic>
              </a:graphicData>
            </a:graphic>
          </wp:inline>
        </w:drawing>
      </w:r>
    </w:p>
    <w:p w:rsidR="00A45429" w:rsidRPr="00C6500F" w:rsidRDefault="00A45429" w:rsidP="00A45429">
      <w:pPr>
        <w:ind w:left="1440"/>
        <w:rPr>
          <w:rFonts w:ascii="Times New Roman" w:hAnsi="Times New Roman" w:cs="Times New Roman"/>
          <w:sz w:val="24"/>
          <w:szCs w:val="24"/>
        </w:rPr>
      </w:pPr>
      <w:r w:rsidRPr="00C6500F">
        <w:rPr>
          <w:rFonts w:ascii="Times New Roman" w:hAnsi="Times New Roman" w:cs="Times New Roman"/>
          <w:sz w:val="24"/>
          <w:szCs w:val="24"/>
        </w:rPr>
        <w:lastRenderedPageBreak/>
        <w:t xml:space="preserve">linijai </w:t>
      </w:r>
      <w:r w:rsidRPr="00C6500F">
        <w:rPr>
          <w:rFonts w:ascii="Times New Roman" w:hAnsi="Times New Roman" w:cs="Times New Roman"/>
          <w:i/>
          <w:iCs/>
          <w:sz w:val="24"/>
          <w:szCs w:val="24"/>
        </w:rPr>
        <w:t>L</w:t>
      </w:r>
      <w:r w:rsidRPr="00C6500F">
        <w:rPr>
          <w:rFonts w:ascii="Times New Roman" w:hAnsi="Times New Roman" w:cs="Times New Roman"/>
          <w:sz w:val="24"/>
          <w:szCs w:val="24"/>
          <w:vertAlign w:val="subscript"/>
        </w:rPr>
        <w:sym w:font="Symbol" w:char="F061"/>
      </w:r>
      <w:r w:rsidRPr="00C6500F">
        <w:rPr>
          <w:rFonts w:ascii="Times New Roman" w:hAnsi="Times New Roman" w:cs="Times New Roman"/>
          <w:i/>
          <w:iCs/>
          <w:sz w:val="24"/>
          <w:szCs w:val="24"/>
        </w:rPr>
        <w:t xml:space="preserve"> </w:t>
      </w:r>
      <w:r w:rsidRPr="00C6500F">
        <w:rPr>
          <w:rFonts w:ascii="Times New Roman" w:hAnsi="Times New Roman" w:cs="Times New Roman"/>
          <w:sz w:val="24"/>
          <w:szCs w:val="24"/>
        </w:rPr>
        <w:t xml:space="preserve">dažnis         </w:t>
      </w:r>
      <w:r w:rsidRPr="00C6500F">
        <w:rPr>
          <w:rFonts w:ascii="Times New Roman" w:hAnsi="Times New Roman" w:cs="Times New Roman"/>
          <w:noProof/>
          <w:sz w:val="24"/>
          <w:szCs w:val="24"/>
          <w:lang w:eastAsia="lt-LT"/>
        </w:rPr>
        <w:drawing>
          <wp:inline distT="0" distB="0" distL="0" distR="0" wp14:anchorId="49DC342C" wp14:editId="1FCA6616">
            <wp:extent cx="2597072" cy="444284"/>
            <wp:effectExtent l="0" t="0" r="0" b="0"/>
            <wp:docPr id="21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2571" cy="452067"/>
                    </a:xfrm>
                    <a:prstGeom prst="rect">
                      <a:avLst/>
                    </a:prstGeom>
                    <a:noFill/>
                    <a:ln>
                      <a:noFill/>
                    </a:ln>
                    <a:effectLst/>
                    <a:extLst/>
                  </pic:spPr>
                </pic:pic>
              </a:graphicData>
            </a:graphic>
          </wp:inline>
        </w:drawing>
      </w:r>
    </w:p>
    <w:p w:rsidR="00C6500F" w:rsidRPr="00C6500F" w:rsidRDefault="00C6500F" w:rsidP="00C6500F">
      <w:pPr>
        <w:ind w:left="1440"/>
        <w:rPr>
          <w:rFonts w:ascii="Times New Roman" w:hAnsi="Times New Roman" w:cs="Times New Roman"/>
          <w:sz w:val="24"/>
          <w:szCs w:val="24"/>
        </w:rPr>
      </w:pPr>
      <w:r w:rsidRPr="00C6500F">
        <w:rPr>
          <w:rFonts w:ascii="Times New Roman" w:hAnsi="Times New Roman" w:cs="Times New Roman"/>
          <w:sz w:val="24"/>
          <w:szCs w:val="24"/>
        </w:rPr>
        <w:t>ir t. t. Apibendrintai šios formulės užrašomos šitaip:</w:t>
      </w:r>
    </w:p>
    <w:p w:rsidR="00A45429" w:rsidRPr="00C6500F" w:rsidRDefault="00C6500F" w:rsidP="00A45429">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inline distT="0" distB="0" distL="0" distR="0" wp14:anchorId="32BB1543" wp14:editId="4E2B78D1">
            <wp:extent cx="2695575" cy="512581"/>
            <wp:effectExtent l="19050" t="19050" r="9525" b="20955"/>
            <wp:docPr id="21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9198" cy="513270"/>
                    </a:xfrm>
                    <a:prstGeom prst="rect">
                      <a:avLst/>
                    </a:prstGeom>
                    <a:noFill/>
                    <a:ln w="9525">
                      <a:solidFill>
                        <a:srgbClr val="FF0000"/>
                      </a:solidFill>
                      <a:miter lim="800000"/>
                      <a:headEnd/>
                      <a:tailEnd/>
                    </a:ln>
                    <a:effectLst/>
                    <a:extLst/>
                  </pic:spPr>
                </pic:pic>
              </a:graphicData>
            </a:graphic>
          </wp:inline>
        </w:drawing>
      </w:r>
    </w:p>
    <w:p w:rsidR="00C6500F" w:rsidRPr="00C6500F" w:rsidRDefault="00C6500F" w:rsidP="00C6500F">
      <w:pPr>
        <w:ind w:left="1440"/>
        <w:rPr>
          <w:rFonts w:ascii="Times New Roman" w:hAnsi="Times New Roman" w:cs="Times New Roman"/>
          <w:sz w:val="24"/>
          <w:szCs w:val="24"/>
        </w:rPr>
      </w:pPr>
      <w:r w:rsidRPr="00C6500F">
        <w:rPr>
          <w:rFonts w:ascii="Times New Roman" w:hAnsi="Times New Roman" w:cs="Times New Roman"/>
          <w:sz w:val="24"/>
          <w:szCs w:val="24"/>
        </w:rPr>
        <w:t xml:space="preserve">Serijos konstanta </w:t>
      </w:r>
      <w:r w:rsidRPr="00C6500F">
        <w:rPr>
          <w:rFonts w:ascii="Times New Roman" w:hAnsi="Times New Roman" w:cs="Times New Roman"/>
          <w:sz w:val="24"/>
          <w:szCs w:val="24"/>
        </w:rPr>
        <w:sym w:font="Symbol" w:char="F073"/>
      </w:r>
      <w:r w:rsidRPr="00C6500F">
        <w:rPr>
          <w:rFonts w:ascii="Times New Roman" w:hAnsi="Times New Roman" w:cs="Times New Roman"/>
          <w:sz w:val="24"/>
          <w:szCs w:val="24"/>
        </w:rPr>
        <w:t xml:space="preserve"> </w:t>
      </w:r>
      <w:r w:rsidRPr="00C6500F">
        <w:rPr>
          <w:rFonts w:ascii="Times New Roman" w:hAnsi="Times New Roman" w:cs="Times New Roman"/>
          <w:i/>
          <w:iCs/>
          <w:sz w:val="24"/>
          <w:szCs w:val="24"/>
        </w:rPr>
        <w:t xml:space="preserve"> </w:t>
      </w:r>
      <w:r w:rsidRPr="00C6500F">
        <w:rPr>
          <w:rFonts w:ascii="Times New Roman" w:hAnsi="Times New Roman" w:cs="Times New Roman"/>
          <w:sz w:val="24"/>
          <w:szCs w:val="24"/>
        </w:rPr>
        <w:t xml:space="preserve">vadinama </w:t>
      </w:r>
      <w:r w:rsidRPr="00C6500F">
        <w:rPr>
          <w:rFonts w:ascii="Times New Roman" w:hAnsi="Times New Roman" w:cs="Times New Roman"/>
          <w:i/>
          <w:iCs/>
          <w:sz w:val="24"/>
          <w:szCs w:val="24"/>
        </w:rPr>
        <w:t xml:space="preserve">ekranavimo konstanta, n </w:t>
      </w:r>
      <w:r w:rsidRPr="00C6500F">
        <w:rPr>
          <w:rFonts w:ascii="Times New Roman" w:hAnsi="Times New Roman" w:cs="Times New Roman"/>
          <w:sz w:val="24"/>
          <w:szCs w:val="24"/>
        </w:rPr>
        <w:t xml:space="preserve">ir </w:t>
      </w:r>
      <w:r w:rsidRPr="00C6500F">
        <w:rPr>
          <w:rFonts w:ascii="Times New Roman" w:hAnsi="Times New Roman" w:cs="Times New Roman"/>
          <w:i/>
          <w:iCs/>
          <w:sz w:val="24"/>
          <w:szCs w:val="24"/>
        </w:rPr>
        <w:t xml:space="preserve">m </w:t>
      </w:r>
      <w:r w:rsidRPr="00C6500F">
        <w:rPr>
          <w:rFonts w:ascii="Times New Roman" w:hAnsi="Times New Roman" w:cs="Times New Roman"/>
          <w:sz w:val="24"/>
          <w:szCs w:val="24"/>
        </w:rPr>
        <w:t>— atitinkami sveikieji skaičiai. Ši formulė primena vandeniliškųjų sistemų atitinkamų serijų formules. Dažniausiai Mozlio dėsnis dar  užrašomas šitaip:</w:t>
      </w:r>
    </w:p>
    <w:p w:rsidR="00C6500F" w:rsidRPr="00C6500F" w:rsidRDefault="00C6500F" w:rsidP="00A45429">
      <w:pPr>
        <w:ind w:left="1440"/>
        <w:rPr>
          <w:rFonts w:ascii="Times New Roman" w:hAnsi="Times New Roman" w:cs="Times New Roman"/>
          <w:sz w:val="24"/>
          <w:szCs w:val="24"/>
        </w:rPr>
      </w:pPr>
      <w:r w:rsidRPr="00C6500F">
        <w:rPr>
          <w:rFonts w:ascii="Times New Roman" w:hAnsi="Times New Roman" w:cs="Times New Roman"/>
          <w:noProof/>
          <w:sz w:val="24"/>
          <w:szCs w:val="24"/>
          <w:lang w:eastAsia="lt-LT"/>
        </w:rPr>
        <w:drawing>
          <wp:inline distT="0" distB="0" distL="0" distR="0" wp14:anchorId="74C6BCB8" wp14:editId="0742D409">
            <wp:extent cx="1447800" cy="367983"/>
            <wp:effectExtent l="19050" t="19050" r="19050" b="13335"/>
            <wp:docPr id="2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3" name="Picture 9"/>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7800" cy="367983"/>
                    </a:xfrm>
                    <a:prstGeom prst="rect">
                      <a:avLst/>
                    </a:prstGeom>
                    <a:noFill/>
                    <a:ln w="9525">
                      <a:solidFill>
                        <a:srgbClr val="FF0000"/>
                      </a:solidFill>
                      <a:miter lim="800000"/>
                      <a:headEnd/>
                      <a:tailEnd/>
                    </a:ln>
                    <a:effectLst/>
                    <a:extLst/>
                  </pic:spPr>
                </pic:pic>
              </a:graphicData>
            </a:graphic>
          </wp:inline>
        </w:drawing>
      </w:r>
    </w:p>
    <w:p w:rsidR="00C6500F" w:rsidRPr="00C6500F" w:rsidRDefault="00C6500F" w:rsidP="00C6500F">
      <w:pPr>
        <w:ind w:left="1440"/>
        <w:rPr>
          <w:rFonts w:ascii="Times New Roman" w:hAnsi="Times New Roman" w:cs="Times New Roman"/>
          <w:sz w:val="24"/>
          <w:szCs w:val="24"/>
        </w:rPr>
      </w:pPr>
      <w:r w:rsidRPr="00C6500F">
        <w:rPr>
          <w:rFonts w:ascii="Times New Roman" w:hAnsi="Times New Roman" w:cs="Times New Roman"/>
          <w:sz w:val="24"/>
          <w:szCs w:val="24"/>
        </w:rPr>
        <w:t xml:space="preserve">čia </w:t>
      </w:r>
      <w:r w:rsidRPr="00C6500F">
        <w:rPr>
          <w:rFonts w:ascii="Times New Roman" w:hAnsi="Times New Roman" w:cs="Times New Roman"/>
          <w:i/>
          <w:iCs/>
          <w:sz w:val="24"/>
          <w:szCs w:val="24"/>
        </w:rPr>
        <w:t xml:space="preserve">a — </w:t>
      </w:r>
      <w:r w:rsidRPr="00C6500F">
        <w:rPr>
          <w:rFonts w:ascii="Times New Roman" w:hAnsi="Times New Roman" w:cs="Times New Roman"/>
          <w:sz w:val="24"/>
          <w:szCs w:val="24"/>
        </w:rPr>
        <w:t xml:space="preserve">kiekvienai linijų serijai būdinga konstanta. </w:t>
      </w:r>
    </w:p>
    <w:p w:rsidR="00C6500F" w:rsidRPr="00C6500F" w:rsidRDefault="00C6500F" w:rsidP="00C6500F">
      <w:pPr>
        <w:ind w:left="1440"/>
        <w:rPr>
          <w:rFonts w:ascii="Times New Roman" w:hAnsi="Times New Roman" w:cs="Times New Roman"/>
          <w:i/>
          <w:iCs/>
          <w:sz w:val="24"/>
          <w:szCs w:val="24"/>
        </w:rPr>
      </w:pPr>
      <w:r w:rsidRPr="00C6500F">
        <w:rPr>
          <w:rFonts w:ascii="Times New Roman" w:hAnsi="Times New Roman" w:cs="Times New Roman"/>
          <w:sz w:val="24"/>
          <w:szCs w:val="24"/>
        </w:rPr>
        <w:t xml:space="preserve">Tuomet Mozlio dėsnis skamba šitaip: </w:t>
      </w:r>
      <w:r w:rsidRPr="00C6500F">
        <w:rPr>
          <w:rFonts w:ascii="Times New Roman" w:hAnsi="Times New Roman" w:cs="Times New Roman"/>
          <w:i/>
          <w:iCs/>
          <w:sz w:val="24"/>
          <w:szCs w:val="24"/>
        </w:rPr>
        <w:t>kvadratinė šaknis iš dažnio yra atominio skaičiaus tiesinė funkcija.</w:t>
      </w:r>
    </w:p>
    <w:p w:rsidR="00C6500F" w:rsidRPr="00C6500F" w:rsidRDefault="00C6500F" w:rsidP="00C6500F">
      <w:pPr>
        <w:ind w:left="1440"/>
        <w:rPr>
          <w:rFonts w:ascii="Times New Roman" w:hAnsi="Times New Roman" w:cs="Times New Roman"/>
          <w:sz w:val="24"/>
          <w:szCs w:val="24"/>
        </w:rPr>
      </w:pPr>
      <w:r w:rsidRPr="00C6500F">
        <w:rPr>
          <w:rFonts w:ascii="Times New Roman" w:hAnsi="Times New Roman" w:cs="Times New Roman"/>
          <w:sz w:val="24"/>
          <w:szCs w:val="24"/>
        </w:rPr>
        <w:t xml:space="preserve">Konstantos </w:t>
      </w:r>
      <w:r w:rsidRPr="00C6500F">
        <w:rPr>
          <w:rFonts w:ascii="Times New Roman" w:hAnsi="Times New Roman" w:cs="Times New Roman"/>
          <w:sz w:val="24"/>
          <w:szCs w:val="24"/>
        </w:rPr>
        <w:sym w:font="Symbol" w:char="F073"/>
      </w:r>
      <w:r w:rsidRPr="00C6500F">
        <w:rPr>
          <w:rFonts w:ascii="Times New Roman" w:hAnsi="Times New Roman" w:cs="Times New Roman"/>
          <w:sz w:val="24"/>
          <w:szCs w:val="24"/>
        </w:rPr>
        <w:t xml:space="preserve"> prasmę galima paaiškinti taip: formulėje spinduliavimo dažnis </w:t>
      </w:r>
      <w:r w:rsidRPr="00C6500F">
        <w:rPr>
          <w:rFonts w:ascii="Times New Roman" w:hAnsi="Times New Roman" w:cs="Times New Roman"/>
          <w:i/>
          <w:iCs/>
          <w:sz w:val="24"/>
          <w:szCs w:val="24"/>
        </w:rPr>
        <w:t>v</w:t>
      </w:r>
      <w:r w:rsidRPr="00C6500F">
        <w:rPr>
          <w:rFonts w:ascii="Times New Roman" w:hAnsi="Times New Roman" w:cs="Times New Roman"/>
          <w:sz w:val="24"/>
          <w:szCs w:val="24"/>
        </w:rPr>
        <w:t xml:space="preserve"> susidaro krūvio (</w:t>
      </w:r>
      <w:r w:rsidRPr="00C6500F">
        <w:rPr>
          <w:rFonts w:ascii="Times New Roman" w:hAnsi="Times New Roman" w:cs="Times New Roman"/>
          <w:i/>
          <w:iCs/>
          <w:sz w:val="24"/>
          <w:szCs w:val="24"/>
        </w:rPr>
        <w:t>Z-</w:t>
      </w:r>
      <w:r w:rsidRPr="00C6500F">
        <w:rPr>
          <w:rFonts w:ascii="Times New Roman" w:hAnsi="Times New Roman" w:cs="Times New Roman"/>
          <w:sz w:val="24"/>
          <w:szCs w:val="24"/>
        </w:rPr>
        <w:sym w:font="Symbol" w:char="F073"/>
      </w:r>
      <w:r w:rsidRPr="00C6500F">
        <w:rPr>
          <w:rFonts w:ascii="Times New Roman" w:hAnsi="Times New Roman" w:cs="Times New Roman"/>
          <w:sz w:val="24"/>
          <w:szCs w:val="24"/>
        </w:rPr>
        <w:t>)</w:t>
      </w:r>
      <w:r w:rsidRPr="00C6500F">
        <w:rPr>
          <w:rFonts w:ascii="Times New Roman" w:hAnsi="Times New Roman" w:cs="Times New Roman"/>
          <w:i/>
          <w:iCs/>
          <w:sz w:val="24"/>
          <w:szCs w:val="24"/>
        </w:rPr>
        <w:t xml:space="preserve">e </w:t>
      </w:r>
      <w:r w:rsidRPr="00C6500F">
        <w:rPr>
          <w:rFonts w:ascii="Times New Roman" w:hAnsi="Times New Roman" w:cs="Times New Roman"/>
          <w:sz w:val="24"/>
          <w:szCs w:val="24"/>
        </w:rPr>
        <w:t xml:space="preserve">lauke esančiam elektronui peršokant iš stacionarinės būsenos </w:t>
      </w:r>
      <w:r w:rsidRPr="00C6500F">
        <w:rPr>
          <w:rFonts w:ascii="Times New Roman" w:hAnsi="Times New Roman" w:cs="Times New Roman"/>
          <w:i/>
          <w:iCs/>
          <w:sz w:val="24"/>
          <w:szCs w:val="24"/>
        </w:rPr>
        <w:t xml:space="preserve">m </w:t>
      </w:r>
      <w:r w:rsidRPr="00C6500F">
        <w:rPr>
          <w:rFonts w:ascii="Times New Roman" w:hAnsi="Times New Roman" w:cs="Times New Roman"/>
          <w:sz w:val="24"/>
          <w:szCs w:val="24"/>
        </w:rPr>
        <w:t xml:space="preserve">į būsena </w:t>
      </w:r>
      <w:r w:rsidRPr="00C6500F">
        <w:rPr>
          <w:rFonts w:ascii="Times New Roman" w:hAnsi="Times New Roman" w:cs="Times New Roman"/>
          <w:i/>
          <w:iCs/>
          <w:sz w:val="24"/>
          <w:szCs w:val="24"/>
        </w:rPr>
        <w:t xml:space="preserve">n. </w:t>
      </w:r>
      <w:r w:rsidRPr="00C6500F">
        <w:rPr>
          <w:rFonts w:ascii="Times New Roman" w:hAnsi="Times New Roman" w:cs="Times New Roman"/>
          <w:sz w:val="24"/>
          <w:szCs w:val="24"/>
        </w:rPr>
        <w:t xml:space="preserve">Čia elektroną veikia branduolys, kurio trauką mažina jį supantys elektronai. Šis branduolio teigiamo krūvio ekranavimo efektas įvertinamas ekranavimo konstanta </w:t>
      </w:r>
      <w:r w:rsidRPr="00C6500F">
        <w:rPr>
          <w:rFonts w:ascii="Times New Roman" w:hAnsi="Times New Roman" w:cs="Times New Roman"/>
          <w:i/>
          <w:iCs/>
          <w:sz w:val="24"/>
          <w:szCs w:val="24"/>
        </w:rPr>
        <w:t xml:space="preserve">a. </w:t>
      </w:r>
    </w:p>
    <w:p w:rsidR="00C6500F" w:rsidRDefault="00C6500F" w:rsidP="00C6500F">
      <w:pPr>
        <w:ind w:left="1440"/>
        <w:rPr>
          <w:rFonts w:ascii="Times New Roman" w:hAnsi="Times New Roman" w:cs="Times New Roman"/>
          <w:sz w:val="24"/>
          <w:szCs w:val="24"/>
        </w:rPr>
      </w:pPr>
      <w:r w:rsidRPr="00C6500F">
        <w:rPr>
          <w:rFonts w:ascii="Times New Roman" w:hAnsi="Times New Roman" w:cs="Times New Roman"/>
          <w:sz w:val="24"/>
          <w:szCs w:val="24"/>
        </w:rPr>
        <w:t>Taigi matome, kad būdingųjų Rentgeno spektrų dėsningumai visiškai patvirtina iš kvantinės mechanikos išplaukiantį elektronų sluoksninį pasiskirstymą atome.</w:t>
      </w:r>
    </w:p>
    <w:p w:rsidR="00A45429" w:rsidRPr="00C6500F" w:rsidRDefault="00C6500F" w:rsidP="00C6500F">
      <w:pPr>
        <w:rPr>
          <w:rFonts w:ascii="Times New Roman" w:hAnsi="Times New Roman" w:cs="Times New Roman"/>
          <w:sz w:val="24"/>
          <w:szCs w:val="24"/>
        </w:rPr>
      </w:pPr>
      <w:r>
        <w:rPr>
          <w:rFonts w:ascii="Times New Roman" w:hAnsi="Times New Roman" w:cs="Times New Roman"/>
          <w:sz w:val="24"/>
          <w:szCs w:val="24"/>
        </w:rPr>
        <w:br w:type="page"/>
      </w:r>
    </w:p>
    <w:p w:rsidR="0038509D" w:rsidRPr="0013184A" w:rsidRDefault="0013184A" w:rsidP="0038509D">
      <w:pPr>
        <w:pStyle w:val="ListParagraph"/>
        <w:numPr>
          <w:ilvl w:val="0"/>
          <w:numId w:val="1"/>
        </w:numPr>
        <w:rPr>
          <w:rFonts w:ascii="Times New Roman" w:hAnsi="Times New Roman" w:cs="Times New Roman"/>
          <w:sz w:val="24"/>
          <w:szCs w:val="24"/>
        </w:rPr>
      </w:pPr>
      <w:r w:rsidRPr="004661C3">
        <w:lastRenderedPageBreak/>
        <w:t>Molekulių spektrų samprata:</w:t>
      </w:r>
    </w:p>
    <w:p w:rsidR="0013184A" w:rsidRDefault="0013184A" w:rsidP="0013184A">
      <w:pPr>
        <w:numPr>
          <w:ilvl w:val="1"/>
          <w:numId w:val="1"/>
        </w:numPr>
        <w:spacing w:after="0" w:line="240" w:lineRule="auto"/>
        <w:jc w:val="both"/>
      </w:pPr>
      <w:r w:rsidRPr="004661C3">
        <w:t>Apibūdinkite molekulės energijos dedamąsias.</w:t>
      </w:r>
    </w:p>
    <w:p w:rsidR="00807AE5" w:rsidRDefault="00807AE5" w:rsidP="00807AE5">
      <w:pPr>
        <w:ind w:left="1440"/>
      </w:pPr>
      <w:r w:rsidRPr="00807AE5">
        <w:t xml:space="preserve">Laisvosios molekulės energija </w:t>
      </w:r>
      <w:r w:rsidRPr="00807AE5">
        <w:rPr>
          <w:i/>
          <w:iCs/>
        </w:rPr>
        <w:t xml:space="preserve">W </w:t>
      </w:r>
      <w:r w:rsidRPr="00807AE5">
        <w:t xml:space="preserve">susideda iš tokių dėmenų: jos masės centro slenkamojo judėjimo energijos </w:t>
      </w:r>
      <w:r w:rsidRPr="00807AE5">
        <w:rPr>
          <w:i/>
          <w:iCs/>
        </w:rPr>
        <w:t>W</w:t>
      </w:r>
      <w:r w:rsidRPr="00807AE5">
        <w:rPr>
          <w:i/>
          <w:iCs/>
          <w:vertAlign w:val="subscript"/>
        </w:rPr>
        <w:t>s</w:t>
      </w:r>
      <w:r w:rsidRPr="00807AE5">
        <w:rPr>
          <w:i/>
          <w:iCs/>
        </w:rPr>
        <w:t xml:space="preserve">, </w:t>
      </w:r>
      <w:r w:rsidRPr="00807AE5">
        <w:t xml:space="preserve">molekulę sudarančių atomų branduolių energijos </w:t>
      </w:r>
      <w:r w:rsidRPr="00807AE5">
        <w:rPr>
          <w:i/>
          <w:iCs/>
        </w:rPr>
        <w:t>W</w:t>
      </w:r>
      <w:r w:rsidRPr="00807AE5">
        <w:rPr>
          <w:i/>
          <w:iCs/>
          <w:vertAlign w:val="subscript"/>
        </w:rPr>
        <w:t>b</w:t>
      </w:r>
      <w:r w:rsidRPr="00807AE5">
        <w:rPr>
          <w:i/>
          <w:iCs/>
        </w:rPr>
        <w:t xml:space="preserve">, </w:t>
      </w:r>
      <w:r w:rsidRPr="00807AE5">
        <w:t xml:space="preserve">elektronų judėjimo ir sąveikos energijos </w:t>
      </w:r>
      <w:r w:rsidRPr="00807AE5">
        <w:rPr>
          <w:i/>
          <w:iCs/>
        </w:rPr>
        <w:t>W</w:t>
      </w:r>
      <w:r w:rsidRPr="00807AE5">
        <w:rPr>
          <w:i/>
          <w:iCs/>
          <w:vertAlign w:val="subscript"/>
        </w:rPr>
        <w:t xml:space="preserve">e </w:t>
      </w:r>
      <w:r w:rsidRPr="00807AE5">
        <w:t xml:space="preserve">atome, molekulės kaip visumos sukamojo judėjimo (rotacijos) energijos </w:t>
      </w:r>
      <w:r w:rsidRPr="00807AE5">
        <w:rPr>
          <w:i/>
          <w:iCs/>
        </w:rPr>
        <w:t>W</w:t>
      </w:r>
      <w:r w:rsidRPr="00807AE5">
        <w:rPr>
          <w:i/>
          <w:iCs/>
          <w:vertAlign w:val="subscript"/>
        </w:rPr>
        <w:t>r</w:t>
      </w:r>
      <w:r w:rsidRPr="00807AE5">
        <w:rPr>
          <w:i/>
          <w:iCs/>
        </w:rPr>
        <w:t xml:space="preserve"> </w:t>
      </w:r>
      <w:r w:rsidRPr="00807AE5">
        <w:t xml:space="preserve">ir molekulę sudarančių atomų branduolių virpėjimo apie jų pusiausvyros padėtį energijos </w:t>
      </w:r>
      <w:r w:rsidRPr="00807AE5">
        <w:rPr>
          <w:i/>
          <w:iCs/>
        </w:rPr>
        <w:t>W</w:t>
      </w:r>
      <w:r w:rsidRPr="00807AE5">
        <w:rPr>
          <w:i/>
          <w:iCs/>
          <w:vertAlign w:val="subscript"/>
        </w:rPr>
        <w:t>v</w:t>
      </w:r>
      <w:r w:rsidRPr="00807AE5">
        <w:rPr>
          <w:i/>
          <w:iCs/>
        </w:rPr>
        <w:t xml:space="preserve">. </w:t>
      </w:r>
      <w:r w:rsidRPr="00807AE5">
        <w:t>Taigi molekulės pilnutinė energija</w:t>
      </w:r>
    </w:p>
    <w:p w:rsidR="00807AE5" w:rsidRDefault="00807AE5" w:rsidP="00807AE5">
      <w:pPr>
        <w:ind w:left="1440"/>
      </w:pPr>
      <w:r w:rsidRPr="00807AE5">
        <w:rPr>
          <w:noProof/>
          <w:lang w:eastAsia="lt-LT"/>
        </w:rPr>
        <w:drawing>
          <wp:inline distT="0" distB="0" distL="0" distR="0" wp14:anchorId="4C11A8CD" wp14:editId="5C859AAF">
            <wp:extent cx="2257758" cy="284740"/>
            <wp:effectExtent l="19050" t="19050" r="9525" b="203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77919" cy="287283"/>
                    </a:xfrm>
                    <a:prstGeom prst="rect">
                      <a:avLst/>
                    </a:prstGeom>
                    <a:noFill/>
                    <a:ln w="9525">
                      <a:solidFill>
                        <a:srgbClr val="FF0000"/>
                      </a:solidFill>
                      <a:miter lim="800000"/>
                      <a:headEnd/>
                      <a:tailEnd/>
                    </a:ln>
                    <a:effectLst/>
                    <a:extLst/>
                  </pic:spPr>
                </pic:pic>
              </a:graphicData>
            </a:graphic>
          </wp:inline>
        </w:drawing>
      </w:r>
    </w:p>
    <w:p w:rsidR="00807AE5" w:rsidRPr="00807AE5" w:rsidRDefault="00807AE5" w:rsidP="00807AE5">
      <w:pPr>
        <w:ind w:left="1440"/>
      </w:pPr>
      <w:r w:rsidRPr="00807AE5">
        <w:t xml:space="preserve">Molekulės slenkamojo judėjimo energija </w:t>
      </w:r>
      <w:r w:rsidRPr="00807AE5">
        <w:rPr>
          <w:i/>
          <w:iCs/>
          <w:u w:val="single"/>
        </w:rPr>
        <w:t>W</w:t>
      </w:r>
      <w:r w:rsidRPr="00807AE5">
        <w:rPr>
          <w:i/>
          <w:iCs/>
          <w:u w:val="single"/>
          <w:vertAlign w:val="subscript"/>
        </w:rPr>
        <w:t>s</w:t>
      </w:r>
      <w:r w:rsidRPr="00807AE5">
        <w:rPr>
          <w:i/>
          <w:iCs/>
        </w:rPr>
        <w:t xml:space="preserve"> </w:t>
      </w:r>
      <w:r w:rsidRPr="00807AE5">
        <w:t xml:space="preserve">yra nekvantuota ir ji </w:t>
      </w:r>
      <w:r w:rsidRPr="00807AE5">
        <w:rPr>
          <w:u w:val="single"/>
        </w:rPr>
        <w:t>spektrams įtakos neturi</w:t>
      </w:r>
      <w:r w:rsidRPr="00807AE5">
        <w:t xml:space="preserve">. Pastebimos </w:t>
      </w:r>
      <w:r w:rsidRPr="00807AE5">
        <w:rPr>
          <w:u w:val="single"/>
        </w:rPr>
        <w:t>įtakos</w:t>
      </w:r>
      <w:r w:rsidRPr="00807AE5">
        <w:t xml:space="preserve"> molekuliniams spektrams </w:t>
      </w:r>
      <w:r w:rsidRPr="00807AE5">
        <w:rPr>
          <w:u w:val="single"/>
        </w:rPr>
        <w:t xml:space="preserve">neturi ir branduolių energija </w:t>
      </w:r>
      <w:r w:rsidRPr="00807AE5">
        <w:rPr>
          <w:i/>
          <w:iCs/>
          <w:u w:val="single"/>
        </w:rPr>
        <w:t>W</w:t>
      </w:r>
      <w:r w:rsidRPr="00807AE5">
        <w:rPr>
          <w:i/>
          <w:iCs/>
          <w:u w:val="single"/>
          <w:vertAlign w:val="subscript"/>
        </w:rPr>
        <w:t>b</w:t>
      </w:r>
      <w:r w:rsidRPr="00807AE5">
        <w:rPr>
          <w:i/>
          <w:iCs/>
        </w:rPr>
        <w:t xml:space="preserve">, </w:t>
      </w:r>
      <w:r w:rsidRPr="00807AE5">
        <w:t xml:space="preserve">todėl į šiuos dydžius nekreipiame dėmesio. </w:t>
      </w:r>
    </w:p>
    <w:p w:rsidR="00807AE5" w:rsidRPr="00807AE5" w:rsidRDefault="00807AE5" w:rsidP="00807AE5">
      <w:pPr>
        <w:ind w:left="1440"/>
      </w:pPr>
      <w:r w:rsidRPr="00807AE5">
        <w:t>Taigi molekulinių spektrų svarbiausius dėsningumus lemia energijos</w:t>
      </w:r>
    </w:p>
    <w:p w:rsidR="00807AE5" w:rsidRDefault="00807AE5" w:rsidP="00807AE5">
      <w:pPr>
        <w:ind w:left="1440"/>
      </w:pPr>
      <w:r w:rsidRPr="00807AE5">
        <w:rPr>
          <w:noProof/>
          <w:lang w:eastAsia="lt-LT"/>
        </w:rPr>
        <w:drawing>
          <wp:inline distT="0" distB="0" distL="0" distR="0" wp14:anchorId="4EC94A05" wp14:editId="1B297C8F">
            <wp:extent cx="1943100" cy="345732"/>
            <wp:effectExtent l="19050" t="19050" r="19050" b="1651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3100" cy="345732"/>
                    </a:xfrm>
                    <a:prstGeom prst="rect">
                      <a:avLst/>
                    </a:prstGeom>
                    <a:noFill/>
                    <a:ln w="9525">
                      <a:solidFill>
                        <a:srgbClr val="FF0000"/>
                      </a:solidFill>
                      <a:miter lim="800000"/>
                      <a:headEnd/>
                      <a:tailEnd/>
                    </a:ln>
                    <a:effectLst/>
                    <a:extLst/>
                  </pic:spPr>
                </pic:pic>
              </a:graphicData>
            </a:graphic>
          </wp:inline>
        </w:drawing>
      </w:r>
    </w:p>
    <w:p w:rsidR="00807AE5" w:rsidRPr="004661C3" w:rsidRDefault="00807AE5" w:rsidP="00807AE5">
      <w:pPr>
        <w:ind w:left="1440"/>
      </w:pPr>
      <w:r w:rsidRPr="00807AE5">
        <w:t>pokyčiai</w:t>
      </w:r>
      <w:r>
        <w:t>.</w:t>
      </w:r>
    </w:p>
    <w:p w:rsidR="0013184A" w:rsidRDefault="0013184A" w:rsidP="0013184A">
      <w:pPr>
        <w:numPr>
          <w:ilvl w:val="1"/>
          <w:numId w:val="1"/>
        </w:numPr>
        <w:spacing w:after="0" w:line="240" w:lineRule="auto"/>
        <w:jc w:val="both"/>
      </w:pPr>
      <w:r w:rsidRPr="004661C3">
        <w:t>Pateikite molekulių elektroninių, vibracinių ir rotacinių energijos lygmenų išsidėstymo schemą ir remdamiesi ja paaiškinkite</w:t>
      </w:r>
      <w:r>
        <w:t>,</w:t>
      </w:r>
      <w:r w:rsidRPr="004661C3">
        <w:t xml:space="preserve"> kodėl molekuliniai spektrai yra juostiniai.</w:t>
      </w:r>
    </w:p>
    <w:p w:rsidR="00807AE5" w:rsidRPr="00807AE5" w:rsidRDefault="00807AE5" w:rsidP="00807AE5">
      <w:pPr>
        <w:ind w:left="1440"/>
      </w:pPr>
      <w:r w:rsidRPr="00807AE5">
        <w:rPr>
          <w:noProof/>
          <w:lang w:eastAsia="lt-LT"/>
        </w:rPr>
        <w:drawing>
          <wp:anchor distT="0" distB="0" distL="114300" distR="114300" simplePos="0" relativeHeight="251666432" behindDoc="1" locked="0" layoutInCell="1" allowOverlap="1" wp14:anchorId="2A15FF9A" wp14:editId="28FB8C97">
            <wp:simplePos x="0" y="0"/>
            <wp:positionH relativeFrom="column">
              <wp:posOffset>3672840</wp:posOffset>
            </wp:positionH>
            <wp:positionV relativeFrom="paragraph">
              <wp:posOffset>102235</wp:posOffset>
            </wp:positionV>
            <wp:extent cx="2310130" cy="4284980"/>
            <wp:effectExtent l="0" t="0" r="0" b="1270"/>
            <wp:wrapTight wrapText="bothSides">
              <wp:wrapPolygon edited="0">
                <wp:start x="0" y="0"/>
                <wp:lineTo x="0" y="21510"/>
                <wp:lineTo x="21374" y="21510"/>
                <wp:lineTo x="21374"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0130" cy="42849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807AE5">
        <w:t>2.31 paveiksle pavaizduoti du elektroniniai energetiniai lygmenys (storos linijos) kartu su vibraciniais ir rotaciniais energetiniais lygmenimis.</w:t>
      </w:r>
    </w:p>
    <w:p w:rsidR="00807AE5" w:rsidRPr="00807AE5" w:rsidRDefault="00807AE5" w:rsidP="00807AE5">
      <w:pPr>
        <w:spacing w:after="0" w:line="240" w:lineRule="auto"/>
        <w:ind w:left="1440"/>
        <w:jc w:val="both"/>
      </w:pPr>
      <w:r w:rsidRPr="00807AE5">
        <w:t xml:space="preserve">Sugretinę atomo energetinių lygmenų diagrama su dviatomės molekulės (2.31 pav.), matome, kad atomo elektroninį lygmenį molekulėje atitinka vibracinių-rotacinių lygmenų juostų sistema. </w:t>
      </w:r>
    </w:p>
    <w:p w:rsidR="00807AE5" w:rsidRPr="00807AE5" w:rsidRDefault="00807AE5" w:rsidP="00807AE5">
      <w:pPr>
        <w:spacing w:after="0" w:line="240" w:lineRule="auto"/>
        <w:ind w:left="1440"/>
        <w:jc w:val="both"/>
      </w:pPr>
      <w:r w:rsidRPr="00807AE5">
        <w:t xml:space="preserve">Molekulių spektrinės linijos  grupuojasi į juostas — tokie spektrai   vadinami  </w:t>
      </w:r>
      <w:r w:rsidRPr="00807AE5">
        <w:rPr>
          <w:i/>
          <w:iCs/>
        </w:rPr>
        <w:t>juostiniais.</w:t>
      </w:r>
    </w:p>
    <w:p w:rsidR="00807AE5" w:rsidRPr="00807AE5" w:rsidRDefault="00807AE5" w:rsidP="00807AE5">
      <w:pPr>
        <w:spacing w:after="0" w:line="240" w:lineRule="auto"/>
        <w:ind w:left="1440"/>
        <w:jc w:val="both"/>
      </w:pPr>
      <w:r w:rsidRPr="00807AE5">
        <w:t xml:space="preserve">Vykstant     kvantiniams  šuoliams tarp elektroninių lygmenų, dėl molekulės energetinių  lygmenų   juostinio  pobūdžio (žr. 2.31 pav.) gaunamas juostinis </w:t>
      </w:r>
      <w:r w:rsidRPr="00807AE5">
        <w:rPr>
          <w:i/>
          <w:iCs/>
        </w:rPr>
        <w:t xml:space="preserve">elektroninis molekulinis spektras. </w:t>
      </w:r>
      <w:r w:rsidRPr="00807AE5">
        <w:t xml:space="preserve">Sudėtingų molekulių elektroninių spektrų juostos dažniausiai  susilieja į vieną. </w:t>
      </w:r>
    </w:p>
    <w:p w:rsidR="00807AE5" w:rsidRDefault="00807AE5" w:rsidP="00807AE5">
      <w:pPr>
        <w:spacing w:after="0" w:line="240" w:lineRule="auto"/>
        <w:ind w:left="1440"/>
        <w:jc w:val="both"/>
      </w:pPr>
    </w:p>
    <w:p w:rsidR="00807AE5" w:rsidRPr="004661C3" w:rsidRDefault="00807AE5" w:rsidP="00807AE5">
      <w:r>
        <w:br w:type="page"/>
      </w:r>
    </w:p>
    <w:p w:rsidR="0013184A" w:rsidRPr="00031CCB" w:rsidRDefault="0013184A" w:rsidP="0013184A">
      <w:pPr>
        <w:pStyle w:val="ListParagraph"/>
        <w:numPr>
          <w:ilvl w:val="0"/>
          <w:numId w:val="1"/>
        </w:numPr>
        <w:jc w:val="both"/>
        <w:rPr>
          <w:rFonts w:ascii="Times New Roman" w:hAnsi="Times New Roman" w:cs="Times New Roman"/>
          <w:sz w:val="23"/>
          <w:szCs w:val="23"/>
        </w:rPr>
      </w:pPr>
      <w:r w:rsidRPr="00031CCB">
        <w:rPr>
          <w:rFonts w:ascii="Times New Roman" w:hAnsi="Times New Roman" w:cs="Times New Roman"/>
          <w:sz w:val="23"/>
          <w:szCs w:val="23"/>
        </w:rPr>
        <w:lastRenderedPageBreak/>
        <w:t>Kvantiniai stiprintuvai ir generatoriai:</w:t>
      </w:r>
    </w:p>
    <w:p w:rsidR="0013184A" w:rsidRPr="00031CCB" w:rsidRDefault="0013184A" w:rsidP="0013184A">
      <w:pPr>
        <w:numPr>
          <w:ilvl w:val="1"/>
          <w:numId w:val="1"/>
        </w:numPr>
        <w:spacing w:after="0" w:line="240" w:lineRule="auto"/>
        <w:jc w:val="both"/>
        <w:rPr>
          <w:rFonts w:ascii="Times New Roman" w:hAnsi="Times New Roman" w:cs="Times New Roman"/>
          <w:sz w:val="23"/>
          <w:szCs w:val="23"/>
        </w:rPr>
      </w:pPr>
      <w:r w:rsidRPr="00031CCB">
        <w:rPr>
          <w:rFonts w:ascii="Times New Roman" w:hAnsi="Times New Roman" w:cs="Times New Roman"/>
          <w:sz w:val="23"/>
          <w:szCs w:val="23"/>
        </w:rPr>
        <w:t>Pavaizduokite schematiškai ir paaiškinkite savaiminį bei priverstinius spinduliavimo ir sugerties šuolius.</w:t>
      </w:r>
    </w:p>
    <w:p w:rsidR="00710000" w:rsidRPr="00031CCB" w:rsidRDefault="00710000" w:rsidP="00710000">
      <w:pPr>
        <w:ind w:left="1440"/>
        <w:rPr>
          <w:rFonts w:ascii="Times New Roman" w:hAnsi="Times New Roman" w:cs="Times New Roman"/>
          <w:sz w:val="23"/>
          <w:szCs w:val="23"/>
        </w:rPr>
      </w:pPr>
      <w:r w:rsidRPr="00031CCB">
        <w:rPr>
          <w:rFonts w:ascii="Times New Roman" w:hAnsi="Times New Roman" w:cs="Times New Roman"/>
          <w:sz w:val="23"/>
          <w:szCs w:val="23"/>
        </w:rPr>
        <w:t xml:space="preserve">Šuolis, kuris vyksta savaime iš kvantinės sistemos (atomo, molekulės, kristalo) vieno energetinio lygmens į kitą, vadinamas </w:t>
      </w:r>
      <w:r w:rsidRPr="00031CCB">
        <w:rPr>
          <w:rFonts w:ascii="Times New Roman" w:hAnsi="Times New Roman" w:cs="Times New Roman"/>
          <w:i/>
          <w:iCs/>
          <w:sz w:val="23"/>
          <w:szCs w:val="23"/>
        </w:rPr>
        <w:t xml:space="preserve">savaiminiu, </w:t>
      </w:r>
      <w:r w:rsidRPr="00031CCB">
        <w:rPr>
          <w:rFonts w:ascii="Times New Roman" w:hAnsi="Times New Roman" w:cs="Times New Roman"/>
          <w:sz w:val="23"/>
          <w:szCs w:val="23"/>
        </w:rPr>
        <w:t xml:space="preserve">arba </w:t>
      </w:r>
      <w:r w:rsidRPr="00031CCB">
        <w:rPr>
          <w:rFonts w:ascii="Times New Roman" w:hAnsi="Times New Roman" w:cs="Times New Roman"/>
          <w:i/>
          <w:iCs/>
          <w:sz w:val="23"/>
          <w:szCs w:val="23"/>
        </w:rPr>
        <w:t xml:space="preserve">spontaniniu. </w:t>
      </w:r>
      <w:r w:rsidRPr="00031CCB">
        <w:rPr>
          <w:rFonts w:ascii="Times New Roman" w:hAnsi="Times New Roman" w:cs="Times New Roman"/>
          <w:sz w:val="23"/>
          <w:szCs w:val="23"/>
        </w:rPr>
        <w:t>Jie galimi tik iš didesnės energijos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i</w:t>
      </w:r>
      <w:r w:rsidRPr="00031CCB">
        <w:rPr>
          <w:rFonts w:ascii="Times New Roman" w:hAnsi="Times New Roman" w:cs="Times New Roman"/>
          <w:sz w:val="23"/>
          <w:szCs w:val="23"/>
        </w:rPr>
        <w:t xml:space="preserve">) lygmens į mažesnės energijos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j</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lygmenį. Šį šuolį lydi energijos</w:t>
      </w:r>
    </w:p>
    <w:p w:rsidR="00C77C43" w:rsidRPr="00031CCB" w:rsidRDefault="00710000" w:rsidP="00C77C43">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inline distT="0" distB="0" distL="0" distR="0" wp14:anchorId="0F41BB2F" wp14:editId="67B6A11C">
            <wp:extent cx="1528289" cy="299729"/>
            <wp:effectExtent l="19050" t="19050" r="15240" b="2413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5272" cy="303060"/>
                    </a:xfrm>
                    <a:prstGeom prst="rect">
                      <a:avLst/>
                    </a:prstGeom>
                    <a:noFill/>
                    <a:ln w="9525">
                      <a:solidFill>
                        <a:srgbClr val="FF0000"/>
                      </a:solidFill>
                      <a:miter lim="800000"/>
                      <a:headEnd/>
                      <a:tailEnd/>
                    </a:ln>
                    <a:effectLst/>
                    <a:extLst/>
                  </pic:spPr>
                </pic:pic>
              </a:graphicData>
            </a:graphic>
          </wp:inline>
        </w:drawing>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kvanto išspinduliavimas. Savaiminiam spinduliavimui būdinga tai, kad jis vyksta </w:t>
      </w:r>
      <w:r w:rsidRPr="00031CCB">
        <w:rPr>
          <w:rFonts w:ascii="Times New Roman" w:hAnsi="Times New Roman" w:cs="Times New Roman"/>
          <w:i/>
          <w:iCs/>
          <w:sz w:val="23"/>
          <w:szCs w:val="23"/>
        </w:rPr>
        <w:t xml:space="preserve">atsitiktinai. </w:t>
      </w:r>
      <w:r w:rsidRPr="00031CCB">
        <w:rPr>
          <w:rFonts w:ascii="Times New Roman" w:hAnsi="Times New Roman" w:cs="Times New Roman"/>
          <w:sz w:val="23"/>
          <w:szCs w:val="23"/>
        </w:rPr>
        <w:t xml:space="preserve">Negalima numatyti šuolio pradžios laiko momento, - galima tik įvertinti tikimybę, kad per tam tikrą laiko tarpą jis įvyks. </w:t>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1918 m. A. Einšteinas atkreipė dėmesį, kad turi būti dar vienas spindulinių šuolių tipas. Pagal jį, jeigu sužadintame lygmenyje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i</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esantį atomą veikia kintamasis elektromagnetinis laukas, kurio dažnis </w:t>
      </w:r>
      <w:r w:rsidRPr="00031CCB">
        <w:rPr>
          <w:rFonts w:ascii="Times New Roman" w:hAnsi="Times New Roman" w:cs="Times New Roman"/>
          <w:i/>
          <w:iCs/>
          <w:sz w:val="23"/>
          <w:szCs w:val="23"/>
        </w:rPr>
        <w:t>v</w:t>
      </w:r>
      <w:r w:rsidRPr="00031CCB">
        <w:rPr>
          <w:rFonts w:ascii="Times New Roman" w:hAnsi="Times New Roman" w:cs="Times New Roman"/>
          <w:sz w:val="23"/>
          <w:szCs w:val="23"/>
        </w:rPr>
        <w:t xml:space="preserve"> tenkina sąlygą, tai spindulinio šuolio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i</w:t>
      </w:r>
      <w:r w:rsidRPr="00031CCB">
        <w:rPr>
          <w:rFonts w:ascii="Times New Roman" w:hAnsi="Times New Roman" w:cs="Times New Roman"/>
          <w:sz w:val="23"/>
          <w:szCs w:val="23"/>
        </w:rPr>
        <w:sym w:font="Symbol" w:char="F0AE"/>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j</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tikimybė padidėja dydžiu </w:t>
      </w:r>
      <w:r w:rsidRPr="00031CCB">
        <w:rPr>
          <w:rFonts w:ascii="Times New Roman" w:hAnsi="Times New Roman" w:cs="Times New Roman"/>
          <w:i/>
          <w:iCs/>
          <w:sz w:val="23"/>
          <w:szCs w:val="23"/>
        </w:rPr>
        <w:t>P</w:t>
      </w:r>
      <w:r w:rsidRPr="00031CCB">
        <w:rPr>
          <w:rFonts w:ascii="Times New Roman" w:hAnsi="Times New Roman" w:cs="Times New Roman"/>
          <w:i/>
          <w:iCs/>
          <w:sz w:val="23"/>
          <w:szCs w:val="23"/>
          <w:vertAlign w:val="subscript"/>
        </w:rPr>
        <w:t>ij</w:t>
      </w:r>
      <w:r w:rsidRPr="00031CCB">
        <w:rPr>
          <w:rFonts w:ascii="Times New Roman" w:hAnsi="Times New Roman" w:cs="Times New Roman"/>
          <w:i/>
          <w:iCs/>
          <w:sz w:val="23"/>
          <w:szCs w:val="23"/>
        </w:rPr>
        <w:t xml:space="preserve">. </w:t>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anchor distT="0" distB="0" distL="114300" distR="114300" simplePos="0" relativeHeight="251668480" behindDoc="1" locked="0" layoutInCell="1" allowOverlap="1" wp14:anchorId="644FA15C" wp14:editId="5DEE3FBB">
            <wp:simplePos x="0" y="0"/>
            <wp:positionH relativeFrom="column">
              <wp:posOffset>4511040</wp:posOffset>
            </wp:positionH>
            <wp:positionV relativeFrom="paragraph">
              <wp:posOffset>8255</wp:posOffset>
            </wp:positionV>
            <wp:extent cx="1692910" cy="1602740"/>
            <wp:effectExtent l="0" t="0" r="2540" b="0"/>
            <wp:wrapTight wrapText="bothSides">
              <wp:wrapPolygon edited="0">
                <wp:start x="0" y="0"/>
                <wp:lineTo x="0" y="21309"/>
                <wp:lineTo x="21389" y="21309"/>
                <wp:lineTo x="21389" y="0"/>
                <wp:lineTo x="0" y="0"/>
              </wp:wrapPolygon>
            </wp:wrapTight>
            <wp:docPr id="1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92910" cy="160274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031CCB">
        <w:rPr>
          <w:rFonts w:ascii="Times New Roman" w:hAnsi="Times New Roman" w:cs="Times New Roman"/>
          <w:sz w:val="23"/>
          <w:szCs w:val="23"/>
        </w:rPr>
        <w:t xml:space="preserve">Toks spindulinis šuolis vadinamas </w:t>
      </w:r>
      <w:r w:rsidRPr="00031CCB">
        <w:rPr>
          <w:rFonts w:ascii="Times New Roman" w:hAnsi="Times New Roman" w:cs="Times New Roman"/>
          <w:i/>
          <w:iCs/>
          <w:sz w:val="23"/>
          <w:szCs w:val="23"/>
        </w:rPr>
        <w:t xml:space="preserve">priverstiniu, </w:t>
      </w:r>
      <w:r w:rsidRPr="00031CCB">
        <w:rPr>
          <w:rFonts w:ascii="Times New Roman" w:hAnsi="Times New Roman" w:cs="Times New Roman"/>
          <w:sz w:val="23"/>
          <w:szCs w:val="23"/>
        </w:rPr>
        <w:t xml:space="preserve">arba </w:t>
      </w:r>
      <w:r w:rsidRPr="00031CCB">
        <w:rPr>
          <w:rFonts w:ascii="Times New Roman" w:hAnsi="Times New Roman" w:cs="Times New Roman"/>
          <w:i/>
          <w:iCs/>
          <w:sz w:val="23"/>
          <w:szCs w:val="23"/>
        </w:rPr>
        <w:t xml:space="preserve">indukuotoju. </w:t>
      </w:r>
      <w:r w:rsidRPr="00031CCB">
        <w:rPr>
          <w:rFonts w:ascii="Times New Roman" w:hAnsi="Times New Roman" w:cs="Times New Roman"/>
          <w:sz w:val="23"/>
          <w:szCs w:val="23"/>
        </w:rPr>
        <w:t xml:space="preserve">Jo tikimybė tiesiog proporcinga šį spinduliavimą sukeliančio elektromagnetinio lauko energijos tūriniam tankiui </w:t>
      </w:r>
      <w:r w:rsidRPr="00031CCB">
        <w:rPr>
          <w:rFonts w:ascii="Times New Roman" w:hAnsi="Times New Roman" w:cs="Times New Roman"/>
          <w:i/>
          <w:iCs/>
          <w:sz w:val="23"/>
          <w:szCs w:val="23"/>
        </w:rPr>
        <w:t>u</w:t>
      </w:r>
      <w:r w:rsidRPr="00031CCB">
        <w:rPr>
          <w:rFonts w:ascii="Times New Roman" w:hAnsi="Times New Roman" w:cs="Times New Roman"/>
          <w:sz w:val="23"/>
          <w:szCs w:val="23"/>
        </w:rPr>
        <w:t>(</w:t>
      </w:r>
      <w:r w:rsidRPr="00031CCB">
        <w:rPr>
          <w:rFonts w:ascii="Times New Roman" w:hAnsi="Times New Roman" w:cs="Times New Roman"/>
          <w:i/>
          <w:iCs/>
          <w:sz w:val="23"/>
          <w:szCs w:val="23"/>
        </w:rPr>
        <w:t>v</w:t>
      </w:r>
      <w:r w:rsidRPr="00031CCB">
        <w:rPr>
          <w:rFonts w:ascii="Times New Roman" w:hAnsi="Times New Roman" w:cs="Times New Roman"/>
          <w:sz w:val="23"/>
          <w:szCs w:val="23"/>
        </w:rPr>
        <w:t>), t. y.</w:t>
      </w:r>
    </w:p>
    <w:p w:rsidR="00C77C43" w:rsidRPr="00031CCB" w:rsidRDefault="00710000" w:rsidP="00C77C43">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inline distT="0" distB="0" distL="0" distR="0" wp14:anchorId="180FC5B3" wp14:editId="3020128F">
            <wp:extent cx="1123950" cy="293204"/>
            <wp:effectExtent l="0" t="0" r="0" b="0"/>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23950" cy="293204"/>
                    </a:xfrm>
                    <a:prstGeom prst="rect">
                      <a:avLst/>
                    </a:prstGeom>
                    <a:noFill/>
                    <a:ln>
                      <a:noFill/>
                    </a:ln>
                    <a:effectLst/>
                    <a:extLst/>
                  </pic:spPr>
                </pic:pic>
              </a:graphicData>
            </a:graphic>
          </wp:inline>
        </w:drawing>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Šiuo atveju elektromagnetinio lauko veikiamas sužadintas atomas</w:t>
      </w:r>
      <w:r w:rsidR="00D63AEA" w:rsidRPr="00031CCB">
        <w:rPr>
          <w:rFonts w:ascii="Times New Roman" w:hAnsi="Times New Roman" w:cs="Times New Roman"/>
          <w:sz w:val="23"/>
          <w:szCs w:val="23"/>
        </w:rPr>
        <w:t xml:space="preserve"> </w:t>
      </w:r>
      <w:r w:rsidRPr="00031CCB">
        <w:rPr>
          <w:rFonts w:ascii="Times New Roman" w:hAnsi="Times New Roman" w:cs="Times New Roman"/>
          <w:sz w:val="23"/>
          <w:szCs w:val="23"/>
        </w:rPr>
        <w:t>perei</w:t>
      </w:r>
      <w:r w:rsidR="00D63AEA" w:rsidRPr="00031CCB">
        <w:rPr>
          <w:rFonts w:ascii="Times New Roman" w:hAnsi="Times New Roman" w:cs="Times New Roman"/>
          <w:sz w:val="23"/>
          <w:szCs w:val="23"/>
        </w:rPr>
        <w:t xml:space="preserve">na į mažesnės energijos būseną </w:t>
      </w:r>
      <w:r w:rsidRPr="00031CCB">
        <w:rPr>
          <w:rFonts w:ascii="Times New Roman" w:hAnsi="Times New Roman" w:cs="Times New Roman"/>
          <w:i/>
          <w:iCs/>
          <w:sz w:val="23"/>
          <w:szCs w:val="23"/>
        </w:rPr>
        <w:t xml:space="preserve"> </w:t>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Šio priverstinio šuolio metu išspinduliuoto fotono energija nusakoma taip pat kaip ir savaiminio šuolio</w:t>
      </w:r>
      <w:r w:rsidRPr="00031CCB">
        <w:rPr>
          <w:rFonts w:ascii="Times New Roman" w:hAnsi="Times New Roman" w:cs="Times New Roman"/>
          <w:noProof/>
          <w:sz w:val="23"/>
          <w:szCs w:val="23"/>
          <w:lang w:eastAsia="lt-LT"/>
        </w:rPr>
        <w:t xml:space="preserve"> </w:t>
      </w:r>
    </w:p>
    <w:p w:rsidR="00710000" w:rsidRPr="00031CCB" w:rsidRDefault="00710000" w:rsidP="00C77C43">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inline distT="0" distB="0" distL="0" distR="0" wp14:anchorId="5974CA12" wp14:editId="7078F15F">
            <wp:extent cx="1556864" cy="305334"/>
            <wp:effectExtent l="0" t="0" r="5715" b="0"/>
            <wp:docPr id="8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4164" cy="308727"/>
                    </a:xfrm>
                    <a:prstGeom prst="rect">
                      <a:avLst/>
                    </a:prstGeom>
                    <a:noFill/>
                    <a:ln>
                      <a:noFill/>
                    </a:ln>
                    <a:effectLst/>
                    <a:extLst/>
                  </pic:spPr>
                </pic:pic>
              </a:graphicData>
            </a:graphic>
          </wp:inline>
        </w:drawing>
      </w:r>
    </w:p>
    <w:p w:rsidR="00710000" w:rsidRPr="00031CCB" w:rsidRDefault="00710000" w:rsidP="0071000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Kai kvantas yra absorbuojamas dėl šių šuolių būsenoje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i</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esančių atomų skaičius </w:t>
      </w:r>
      <w:r w:rsidRPr="00031CCB">
        <w:rPr>
          <w:rFonts w:ascii="Times New Roman" w:hAnsi="Times New Roman" w:cs="Times New Roman"/>
          <w:i/>
          <w:iCs/>
          <w:sz w:val="23"/>
          <w:szCs w:val="23"/>
        </w:rPr>
        <w:t>N</w:t>
      </w:r>
      <w:r w:rsidRPr="00031CCB">
        <w:rPr>
          <w:rFonts w:ascii="Times New Roman" w:hAnsi="Times New Roman" w:cs="Times New Roman"/>
          <w:i/>
          <w:iCs/>
          <w:sz w:val="23"/>
          <w:szCs w:val="23"/>
          <w:vertAlign w:val="subscript"/>
        </w:rPr>
        <w:t>i</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didėja, jo kitimo sparta </w:t>
      </w:r>
      <w:r w:rsidRPr="00031CCB">
        <w:rPr>
          <w:rFonts w:ascii="Times New Roman" w:hAnsi="Times New Roman" w:cs="Times New Roman"/>
          <w:i/>
          <w:iCs/>
          <w:sz w:val="23"/>
          <w:szCs w:val="23"/>
        </w:rPr>
        <w:t>(dN</w:t>
      </w:r>
      <w:r w:rsidRPr="00031CCB">
        <w:rPr>
          <w:rFonts w:ascii="Times New Roman" w:hAnsi="Times New Roman" w:cs="Times New Roman"/>
          <w:i/>
          <w:iCs/>
          <w:sz w:val="23"/>
          <w:szCs w:val="23"/>
          <w:vertAlign w:val="subscript"/>
        </w:rPr>
        <w:t>i</w:t>
      </w:r>
      <w:r w:rsidRPr="00031CCB">
        <w:rPr>
          <w:rFonts w:ascii="Times New Roman" w:hAnsi="Times New Roman" w:cs="Times New Roman"/>
          <w:i/>
          <w:iCs/>
          <w:sz w:val="23"/>
          <w:szCs w:val="23"/>
        </w:rPr>
        <w:t>ldt)</w:t>
      </w:r>
      <w:r w:rsidRPr="00031CCB">
        <w:rPr>
          <w:rFonts w:ascii="Times New Roman" w:hAnsi="Times New Roman" w:cs="Times New Roman"/>
          <w:i/>
          <w:iCs/>
          <w:sz w:val="23"/>
          <w:szCs w:val="23"/>
          <w:vertAlign w:val="subscript"/>
        </w:rPr>
        <w:t>a</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yra teigiama ir užrašoma šitaip:</w:t>
      </w:r>
    </w:p>
    <w:p w:rsidR="00710000" w:rsidRPr="00031CCB" w:rsidRDefault="00710000" w:rsidP="00C77C43">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inline distT="0" distB="0" distL="0" distR="0" wp14:anchorId="6AD0CBBC" wp14:editId="6724DFCF">
            <wp:extent cx="2247493" cy="386352"/>
            <wp:effectExtent l="0" t="0" r="63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5186" cy="391112"/>
                    </a:xfrm>
                    <a:prstGeom prst="rect">
                      <a:avLst/>
                    </a:prstGeom>
                    <a:noFill/>
                    <a:ln>
                      <a:noFill/>
                    </a:ln>
                    <a:effectLst/>
                    <a:extLst/>
                  </pic:spPr>
                </pic:pic>
              </a:graphicData>
            </a:graphic>
          </wp:inline>
        </w:drawing>
      </w:r>
    </w:p>
    <w:p w:rsidR="0013184A" w:rsidRPr="00031CCB" w:rsidRDefault="0013184A" w:rsidP="0013184A">
      <w:pPr>
        <w:numPr>
          <w:ilvl w:val="1"/>
          <w:numId w:val="1"/>
        </w:numPr>
        <w:spacing w:after="0" w:line="240" w:lineRule="auto"/>
        <w:jc w:val="both"/>
        <w:rPr>
          <w:rFonts w:ascii="Times New Roman" w:hAnsi="Times New Roman" w:cs="Times New Roman"/>
          <w:sz w:val="23"/>
          <w:szCs w:val="23"/>
        </w:rPr>
      </w:pPr>
      <w:r w:rsidRPr="00031CCB">
        <w:rPr>
          <w:rFonts w:ascii="Times New Roman" w:hAnsi="Times New Roman" w:cs="Times New Roman"/>
          <w:sz w:val="23"/>
          <w:szCs w:val="23"/>
        </w:rPr>
        <w:t>Ką vadiname lygmenų užpildymo apgrąža ir kaip ji gaunama? Pavaizduokite schematiškai ir paaiškinkite kaip veikia trijų energijos lygmenų sistema apgrąžai gauti.</w:t>
      </w:r>
    </w:p>
    <w:p w:rsidR="00D63AEA" w:rsidRPr="00031CCB" w:rsidRDefault="00466B75" w:rsidP="00D63AEA">
      <w:pPr>
        <w:ind w:left="1440"/>
        <w:rPr>
          <w:rFonts w:ascii="Times New Roman" w:hAnsi="Times New Roman" w:cs="Times New Roman"/>
          <w:sz w:val="23"/>
          <w:szCs w:val="23"/>
        </w:rPr>
      </w:pPr>
      <w:r w:rsidRPr="00031CCB">
        <w:rPr>
          <w:rFonts w:ascii="Times New Roman" w:hAnsi="Times New Roman" w:cs="Times New Roman"/>
          <w:noProof/>
          <w:sz w:val="23"/>
          <w:szCs w:val="23"/>
          <w:lang w:eastAsia="lt-LT"/>
        </w:rPr>
        <w:drawing>
          <wp:anchor distT="0" distB="0" distL="114300" distR="114300" simplePos="0" relativeHeight="251669504" behindDoc="1" locked="0" layoutInCell="1" allowOverlap="1" wp14:anchorId="0CAAF36D" wp14:editId="15494D4E">
            <wp:simplePos x="0" y="0"/>
            <wp:positionH relativeFrom="column">
              <wp:posOffset>3943350</wp:posOffset>
            </wp:positionH>
            <wp:positionV relativeFrom="paragraph">
              <wp:posOffset>65405</wp:posOffset>
            </wp:positionV>
            <wp:extent cx="2043430" cy="1514475"/>
            <wp:effectExtent l="0" t="0" r="0" b="9525"/>
            <wp:wrapTight wrapText="bothSides">
              <wp:wrapPolygon edited="0">
                <wp:start x="0" y="0"/>
                <wp:lineTo x="0" y="21464"/>
                <wp:lineTo x="21345" y="21464"/>
                <wp:lineTo x="21345" y="0"/>
                <wp:lineTo x="0"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43430" cy="15144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D63AEA" w:rsidRPr="00031CCB">
        <w:rPr>
          <w:rFonts w:ascii="Times New Roman" w:hAnsi="Times New Roman" w:cs="Times New Roman"/>
          <w:sz w:val="23"/>
          <w:szCs w:val="23"/>
        </w:rPr>
        <w:t xml:space="preserve">energetinių lygmenų užpildymo </w:t>
      </w:r>
      <w:r w:rsidR="00D63AEA" w:rsidRPr="00031CCB">
        <w:rPr>
          <w:rFonts w:ascii="Times New Roman" w:hAnsi="Times New Roman" w:cs="Times New Roman"/>
          <w:i/>
          <w:iCs/>
          <w:sz w:val="23"/>
          <w:szCs w:val="23"/>
        </w:rPr>
        <w:t xml:space="preserve">apgrąža </w:t>
      </w:r>
      <w:r w:rsidR="00D63AEA" w:rsidRPr="00031CCB">
        <w:rPr>
          <w:rFonts w:ascii="Times New Roman" w:hAnsi="Times New Roman" w:cs="Times New Roman"/>
          <w:sz w:val="23"/>
          <w:szCs w:val="23"/>
        </w:rPr>
        <w:t xml:space="preserve">(inversija) yra tada, kai didesnę energijos vertę </w:t>
      </w:r>
      <w:r w:rsidR="00D63AEA" w:rsidRPr="00031CCB">
        <w:rPr>
          <w:rFonts w:ascii="Times New Roman" w:hAnsi="Times New Roman" w:cs="Times New Roman"/>
          <w:iCs/>
          <w:sz w:val="23"/>
          <w:szCs w:val="23"/>
        </w:rPr>
        <w:t>W</w:t>
      </w:r>
      <w:r w:rsidR="00D63AEA" w:rsidRPr="00031CCB">
        <w:rPr>
          <w:rFonts w:ascii="Times New Roman" w:hAnsi="Times New Roman" w:cs="Times New Roman"/>
          <w:iCs/>
          <w:sz w:val="23"/>
          <w:szCs w:val="23"/>
          <w:vertAlign w:val="subscript"/>
        </w:rPr>
        <w:t>i</w:t>
      </w:r>
      <w:r w:rsidR="00D63AEA" w:rsidRPr="00031CCB">
        <w:rPr>
          <w:rFonts w:ascii="Times New Roman" w:hAnsi="Times New Roman" w:cs="Times New Roman"/>
          <w:iCs/>
          <w:sz w:val="23"/>
          <w:szCs w:val="23"/>
        </w:rPr>
        <w:t xml:space="preserve"> </w:t>
      </w:r>
      <w:r w:rsidR="00D63AEA" w:rsidRPr="00031CCB">
        <w:rPr>
          <w:rFonts w:ascii="Times New Roman" w:hAnsi="Times New Roman" w:cs="Times New Roman"/>
          <w:sz w:val="23"/>
          <w:szCs w:val="23"/>
        </w:rPr>
        <w:t xml:space="preserve">turinčių dalelių skaičius </w:t>
      </w:r>
      <w:r w:rsidR="00D63AEA" w:rsidRPr="00031CCB">
        <w:rPr>
          <w:rFonts w:ascii="Times New Roman" w:hAnsi="Times New Roman" w:cs="Times New Roman"/>
          <w:iCs/>
          <w:sz w:val="23"/>
          <w:szCs w:val="23"/>
        </w:rPr>
        <w:t>N</w:t>
      </w:r>
      <w:r w:rsidR="00D63AEA" w:rsidRPr="00031CCB">
        <w:rPr>
          <w:rFonts w:ascii="Times New Roman" w:hAnsi="Times New Roman" w:cs="Times New Roman"/>
          <w:iCs/>
          <w:sz w:val="23"/>
          <w:szCs w:val="23"/>
          <w:vertAlign w:val="subscript"/>
        </w:rPr>
        <w:t>i</w:t>
      </w:r>
      <w:r w:rsidR="00D63AEA" w:rsidRPr="00031CCB">
        <w:rPr>
          <w:rFonts w:ascii="Times New Roman" w:hAnsi="Times New Roman" w:cs="Times New Roman"/>
          <w:iCs/>
          <w:sz w:val="23"/>
          <w:szCs w:val="23"/>
        </w:rPr>
        <w:t xml:space="preserve"> yra didesnis už mažesnės energijos vertę turinčių dalelių skaičių.</w:t>
      </w:r>
      <w:r w:rsidR="00D63AEA" w:rsidRPr="00031CCB">
        <w:rPr>
          <w:rFonts w:ascii="Times New Roman" w:hAnsi="Times New Roman" w:cs="Times New Roman"/>
          <w:i/>
          <w:iCs/>
          <w:sz w:val="23"/>
          <w:szCs w:val="23"/>
        </w:rPr>
        <w:t xml:space="preserve"> </w:t>
      </w:r>
      <w:r w:rsidR="00D63AEA" w:rsidRPr="00031CCB">
        <w:rPr>
          <w:rFonts w:ascii="Times New Roman" w:hAnsi="Times New Roman" w:cs="Times New Roman"/>
          <w:sz w:val="23"/>
          <w:szCs w:val="23"/>
        </w:rPr>
        <w:t>Tokią apgrąžą galima gauti trijų energetinių lygmenų sistemoje (2.36 pav.), jeigu jie pasižymi reikiamomis savybėmis.</w:t>
      </w:r>
    </w:p>
    <w:p w:rsidR="00466B75" w:rsidRPr="00031CCB" w:rsidRDefault="00466B75" w:rsidP="00466B75">
      <w:pPr>
        <w:ind w:left="1440"/>
        <w:rPr>
          <w:rFonts w:ascii="Times New Roman" w:hAnsi="Times New Roman" w:cs="Times New Roman"/>
          <w:sz w:val="23"/>
          <w:szCs w:val="23"/>
        </w:rPr>
      </w:pPr>
      <w:r w:rsidRPr="00031CCB">
        <w:rPr>
          <w:rFonts w:ascii="Times New Roman" w:hAnsi="Times New Roman" w:cs="Times New Roman"/>
          <w:sz w:val="23"/>
          <w:szCs w:val="23"/>
        </w:rPr>
        <w:t xml:space="preserve">Čia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1</w:t>
      </w:r>
      <w:r w:rsidRPr="00031CCB">
        <w:rPr>
          <w:rFonts w:ascii="Times New Roman" w:hAnsi="Times New Roman" w:cs="Times New Roman"/>
          <w:sz w:val="23"/>
          <w:szCs w:val="23"/>
        </w:rPr>
        <w:t xml:space="preserve"> yra nesužadinto atomo ar molekulės didžiausia energija, o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2</w:t>
      </w:r>
      <w:r w:rsidRPr="00031CCB">
        <w:rPr>
          <w:rFonts w:ascii="Times New Roman" w:hAnsi="Times New Roman" w:cs="Times New Roman"/>
          <w:sz w:val="23"/>
          <w:szCs w:val="23"/>
        </w:rPr>
        <w:t xml:space="preserve"> ir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i/>
          <w:iCs/>
          <w:sz w:val="23"/>
          <w:szCs w:val="23"/>
        </w:rPr>
        <w:t xml:space="preserve"> - </w:t>
      </w:r>
      <w:r w:rsidRPr="00031CCB">
        <w:rPr>
          <w:rFonts w:ascii="Times New Roman" w:hAnsi="Times New Roman" w:cs="Times New Roman"/>
          <w:sz w:val="23"/>
          <w:szCs w:val="23"/>
        </w:rPr>
        <w:t xml:space="preserve">sužadintų energijų lygmenys. Čia labai svarbu, kad spinduliniai šuoliai iš 3-iojo lygmens į 1-ąjį būtų leistini, o iš 2-ojo į 1-ąjį būtų draustini, kitaip sakant, energetinis lygmuo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2</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būtų metastabilusis. </w:t>
      </w:r>
    </w:p>
    <w:p w:rsidR="00466B75" w:rsidRPr="00031CCB" w:rsidRDefault="00466B75" w:rsidP="00466B75">
      <w:pPr>
        <w:ind w:left="1440"/>
        <w:rPr>
          <w:rFonts w:ascii="Times New Roman" w:hAnsi="Times New Roman" w:cs="Times New Roman"/>
          <w:sz w:val="23"/>
          <w:szCs w:val="23"/>
        </w:rPr>
      </w:pPr>
      <w:r w:rsidRPr="00031CCB">
        <w:rPr>
          <w:rFonts w:ascii="Times New Roman" w:hAnsi="Times New Roman" w:cs="Times New Roman"/>
          <w:sz w:val="23"/>
          <w:szCs w:val="23"/>
        </w:rPr>
        <w:t xml:space="preserve">Tuomet jame atsidūrusio atomo būdingoji gyvavimo trukmė </w:t>
      </w:r>
      <w:r w:rsidRPr="00031CCB">
        <w:rPr>
          <w:rFonts w:ascii="Times New Roman" w:hAnsi="Times New Roman" w:cs="Times New Roman"/>
          <w:sz w:val="23"/>
          <w:szCs w:val="23"/>
        </w:rPr>
        <w:sym w:font="Symbol" w:char="F074"/>
      </w:r>
      <w:r w:rsidRPr="00031CCB">
        <w:rPr>
          <w:rFonts w:ascii="Times New Roman" w:hAnsi="Times New Roman" w:cs="Times New Roman"/>
          <w:sz w:val="23"/>
          <w:szCs w:val="23"/>
        </w:rPr>
        <w:t xml:space="preserve"> būtų apie 10</w:t>
      </w:r>
      <w:r w:rsidRPr="00031CCB">
        <w:rPr>
          <w:rFonts w:ascii="Times New Roman" w:hAnsi="Times New Roman" w:cs="Times New Roman"/>
          <w:sz w:val="23"/>
          <w:szCs w:val="23"/>
          <w:vertAlign w:val="superscript"/>
        </w:rPr>
        <w:t>-3</w:t>
      </w:r>
      <w:r w:rsidRPr="00031CCB">
        <w:rPr>
          <w:rFonts w:ascii="Times New Roman" w:hAnsi="Times New Roman" w:cs="Times New Roman"/>
          <w:sz w:val="23"/>
          <w:szCs w:val="23"/>
        </w:rPr>
        <w:t xml:space="preserve"> s, t. y. apie 10</w:t>
      </w:r>
      <w:r w:rsidRPr="00031CCB">
        <w:rPr>
          <w:rFonts w:ascii="Times New Roman" w:hAnsi="Times New Roman" w:cs="Times New Roman"/>
          <w:sz w:val="23"/>
          <w:szCs w:val="23"/>
          <w:vertAlign w:val="superscript"/>
        </w:rPr>
        <w:t>5</w:t>
      </w:r>
      <w:r w:rsidRPr="00031CCB">
        <w:rPr>
          <w:rFonts w:ascii="Times New Roman" w:hAnsi="Times New Roman" w:cs="Times New Roman"/>
          <w:sz w:val="23"/>
          <w:szCs w:val="23"/>
        </w:rPr>
        <w:t xml:space="preserve"> karto ilgesnė negu lygmenyje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Be to, lygmuo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2</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turi būti artimas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i/>
          <w:iCs/>
          <w:sz w:val="23"/>
          <w:szCs w:val="23"/>
        </w:rPr>
        <w:t>.</w:t>
      </w:r>
    </w:p>
    <w:p w:rsidR="00466B75" w:rsidRPr="00031CCB" w:rsidRDefault="00466B75" w:rsidP="00466B75">
      <w:pPr>
        <w:ind w:left="1440"/>
        <w:rPr>
          <w:rFonts w:ascii="Times New Roman" w:hAnsi="Times New Roman" w:cs="Times New Roman"/>
          <w:sz w:val="23"/>
          <w:szCs w:val="23"/>
        </w:rPr>
      </w:pPr>
      <w:r w:rsidRPr="00031CCB">
        <w:rPr>
          <w:rFonts w:ascii="Times New Roman" w:hAnsi="Times New Roman" w:cs="Times New Roman"/>
          <w:sz w:val="23"/>
          <w:szCs w:val="23"/>
        </w:rPr>
        <w:lastRenderedPageBreak/>
        <w:t xml:space="preserve">Šią kvantinę sistemą veikiant energijos </w:t>
      </w:r>
      <w:r w:rsidRPr="00031CCB">
        <w:rPr>
          <w:rFonts w:ascii="Times New Roman" w:hAnsi="Times New Roman" w:cs="Times New Roman"/>
          <w:sz w:val="23"/>
          <w:szCs w:val="23"/>
        </w:rPr>
        <w:sym w:font="Symbol" w:char="F065"/>
      </w:r>
      <w:r w:rsidRPr="00031CCB">
        <w:rPr>
          <w:rFonts w:ascii="Times New Roman" w:hAnsi="Times New Roman" w:cs="Times New Roman"/>
          <w:sz w:val="23"/>
          <w:szCs w:val="23"/>
        </w:rPr>
        <w:t>’</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sz w:val="23"/>
          <w:szCs w:val="23"/>
        </w:rPr>
        <w:t>-</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 xml:space="preserve">1 </w:t>
      </w:r>
      <w:r w:rsidRPr="00031CCB">
        <w:rPr>
          <w:rFonts w:ascii="Times New Roman" w:hAnsi="Times New Roman" w:cs="Times New Roman"/>
          <w:sz w:val="23"/>
          <w:szCs w:val="23"/>
        </w:rPr>
        <w:t xml:space="preserve">intensyviu fotonų srautu, vyrauja elektronus iš lygmens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1</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į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perkeliantys absorbciniai šuoliai. Dalis sužadintų atomų savaime ar priverstinai grįžta į lygmenį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1</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po to vėl sugėrę fotoną iš naujo sužadinami. </w:t>
      </w:r>
    </w:p>
    <w:p w:rsidR="00466B75" w:rsidRPr="00031CCB" w:rsidRDefault="00466B75" w:rsidP="00466B75">
      <w:pPr>
        <w:ind w:left="1440"/>
        <w:rPr>
          <w:rFonts w:ascii="Times New Roman" w:hAnsi="Times New Roman" w:cs="Times New Roman"/>
          <w:sz w:val="23"/>
          <w:szCs w:val="23"/>
        </w:rPr>
      </w:pPr>
      <w:r w:rsidRPr="00031CCB">
        <w:rPr>
          <w:rFonts w:ascii="Times New Roman" w:hAnsi="Times New Roman" w:cs="Times New Roman"/>
          <w:sz w:val="23"/>
          <w:szCs w:val="23"/>
        </w:rPr>
        <w:t xml:space="preserve">Tačiau jeigu lygmuo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 xml:space="preserve">2  </w:t>
      </w:r>
      <w:r w:rsidRPr="00031CCB">
        <w:rPr>
          <w:rFonts w:ascii="Times New Roman" w:hAnsi="Times New Roman" w:cs="Times New Roman"/>
          <w:sz w:val="23"/>
          <w:szCs w:val="23"/>
        </w:rPr>
        <w:t xml:space="preserve">artimas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tuomet didelė tikimybė, kad sužadintieji atomai, kristalui ar kitiems atomams atidavę energijos kiekį </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3</w:t>
      </w:r>
      <w:r w:rsidRPr="00031CCB">
        <w:rPr>
          <w:rFonts w:ascii="Times New Roman" w:hAnsi="Times New Roman" w:cs="Times New Roman"/>
          <w:sz w:val="23"/>
          <w:szCs w:val="23"/>
        </w:rPr>
        <w:t>-</w:t>
      </w:r>
      <w:r w:rsidRPr="00031CCB">
        <w:rPr>
          <w:rFonts w:ascii="Times New Roman" w:hAnsi="Times New Roman" w:cs="Times New Roman"/>
          <w:i/>
          <w:iCs/>
          <w:sz w:val="23"/>
          <w:szCs w:val="23"/>
        </w:rPr>
        <w:t>W</w:t>
      </w:r>
      <w:r w:rsidRPr="00031CCB">
        <w:rPr>
          <w:rFonts w:ascii="Times New Roman" w:hAnsi="Times New Roman" w:cs="Times New Roman"/>
          <w:i/>
          <w:iCs/>
          <w:sz w:val="23"/>
          <w:szCs w:val="23"/>
          <w:vertAlign w:val="subscript"/>
        </w:rPr>
        <w:t>2</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pereina į metastabilųjį lygmenį. Intensyviai žadinant medžiagą, gali susidaryti 1 ir </w:t>
      </w:r>
      <w:r w:rsidRPr="00031CCB">
        <w:rPr>
          <w:rFonts w:ascii="Times New Roman" w:hAnsi="Times New Roman" w:cs="Times New Roman"/>
          <w:i/>
          <w:iCs/>
          <w:sz w:val="23"/>
          <w:szCs w:val="23"/>
        </w:rPr>
        <w:t xml:space="preserve">2 </w:t>
      </w:r>
      <w:r w:rsidRPr="00031CCB">
        <w:rPr>
          <w:rFonts w:ascii="Times New Roman" w:hAnsi="Times New Roman" w:cs="Times New Roman"/>
          <w:sz w:val="23"/>
          <w:szCs w:val="23"/>
        </w:rPr>
        <w:t xml:space="preserve">lygmenų užpildymo apgrąža, t. y. situacija, kurioje </w:t>
      </w:r>
      <w:r w:rsidRPr="00031CCB">
        <w:rPr>
          <w:rFonts w:ascii="Times New Roman" w:hAnsi="Times New Roman" w:cs="Times New Roman"/>
          <w:i/>
          <w:iCs/>
          <w:sz w:val="23"/>
          <w:szCs w:val="23"/>
        </w:rPr>
        <w:t>N</w:t>
      </w:r>
      <w:r w:rsidRPr="00031CCB">
        <w:rPr>
          <w:rFonts w:ascii="Times New Roman" w:hAnsi="Times New Roman" w:cs="Times New Roman"/>
          <w:sz w:val="23"/>
          <w:szCs w:val="23"/>
          <w:vertAlign w:val="subscript"/>
        </w:rPr>
        <w:t>2</w:t>
      </w:r>
      <w:r w:rsidRPr="00031CCB">
        <w:rPr>
          <w:rFonts w:ascii="Times New Roman" w:hAnsi="Times New Roman" w:cs="Times New Roman"/>
          <w:sz w:val="23"/>
          <w:szCs w:val="23"/>
        </w:rPr>
        <w:t xml:space="preserve"> &gt;</w:t>
      </w:r>
      <w:r w:rsidRPr="00031CCB">
        <w:rPr>
          <w:rFonts w:ascii="Times New Roman" w:hAnsi="Times New Roman" w:cs="Times New Roman"/>
          <w:i/>
          <w:iCs/>
          <w:sz w:val="23"/>
          <w:szCs w:val="23"/>
        </w:rPr>
        <w:t>N</w:t>
      </w:r>
      <w:r w:rsidRPr="00031CCB">
        <w:rPr>
          <w:rFonts w:ascii="Times New Roman" w:hAnsi="Times New Roman" w:cs="Times New Roman"/>
          <w:i/>
          <w:iCs/>
          <w:sz w:val="23"/>
          <w:szCs w:val="23"/>
          <w:vertAlign w:val="subscript"/>
        </w:rPr>
        <w:t>1</w:t>
      </w:r>
      <w:r w:rsidRPr="00031CCB">
        <w:rPr>
          <w:rFonts w:ascii="Times New Roman" w:hAnsi="Times New Roman" w:cs="Times New Roman"/>
          <w:sz w:val="23"/>
          <w:szCs w:val="23"/>
        </w:rPr>
        <w:t xml:space="preserve"> .</w:t>
      </w:r>
    </w:p>
    <w:p w:rsidR="0013184A" w:rsidRPr="00031CCB" w:rsidRDefault="0013184A" w:rsidP="0013184A">
      <w:pPr>
        <w:numPr>
          <w:ilvl w:val="1"/>
          <w:numId w:val="1"/>
        </w:numPr>
        <w:spacing w:after="0" w:line="240" w:lineRule="auto"/>
        <w:jc w:val="both"/>
        <w:rPr>
          <w:rFonts w:ascii="Times New Roman" w:hAnsi="Times New Roman" w:cs="Times New Roman"/>
          <w:sz w:val="23"/>
          <w:szCs w:val="23"/>
        </w:rPr>
      </w:pPr>
      <w:r w:rsidRPr="00031CCB">
        <w:rPr>
          <w:rFonts w:ascii="Times New Roman" w:hAnsi="Times New Roman" w:cs="Times New Roman"/>
          <w:sz w:val="23"/>
          <w:szCs w:val="23"/>
        </w:rPr>
        <w:t xml:space="preserve">Lazerio sandara ir veikimo principas. Kokiomis savybėmis pasižymi lazerio šviesa? </w:t>
      </w:r>
    </w:p>
    <w:p w:rsidR="00466B75" w:rsidRPr="00031CCB" w:rsidRDefault="00466B75" w:rsidP="00466B75">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Įtaisas, kuriuo dėl indukuotųjų spindulinių šuolių generuojamas ν dažnio signalas, vadinamas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kvantiniu generatoriumi. Jeigu jis yra optinių dažnių diapazone, tai prietaisas dar vadinamas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lazeriu</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arba optiniu kvantiniu generatoriumi (OKG)</w:t>
      </w:r>
    </w:p>
    <w:p w:rsidR="006E3890" w:rsidRPr="00031CCB" w:rsidRDefault="00031CCB"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anchor distT="0" distB="0" distL="114300" distR="114300" simplePos="0" relativeHeight="251670528" behindDoc="1" locked="0" layoutInCell="1" allowOverlap="1" wp14:anchorId="44F04421" wp14:editId="50727197">
            <wp:simplePos x="0" y="0"/>
            <wp:positionH relativeFrom="column">
              <wp:posOffset>4396740</wp:posOffset>
            </wp:positionH>
            <wp:positionV relativeFrom="paragraph">
              <wp:posOffset>37465</wp:posOffset>
            </wp:positionV>
            <wp:extent cx="1800225" cy="2028190"/>
            <wp:effectExtent l="0" t="0" r="9525" b="0"/>
            <wp:wrapTight wrapText="bothSides">
              <wp:wrapPolygon edited="0">
                <wp:start x="0" y="0"/>
                <wp:lineTo x="0" y="21302"/>
                <wp:lineTo x="21486" y="21302"/>
                <wp:lineTo x="21486" y="0"/>
                <wp:lineTo x="0" y="0"/>
              </wp:wrapPolygon>
            </wp:wrapTight>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225" cy="202819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6E3890" w:rsidRPr="00031CCB">
        <w:rPr>
          <w:rFonts w:ascii="Times New Roman" w:hAnsi="Times New Roman" w:cs="Times New Roman"/>
          <w:sz w:val="23"/>
          <w:szCs w:val="23"/>
        </w:rPr>
        <w:t>Kiekvieną kvantinį generatorių (6.20 pav.)</w:t>
      </w:r>
      <w:r w:rsidR="006E3890" w:rsidRPr="00031CCB">
        <w:rPr>
          <w:rFonts w:ascii="Times New Roman" w:hAnsi="Times New Roman" w:cs="Times New Roman"/>
          <w:sz w:val="23"/>
          <w:szCs w:val="23"/>
          <w:lang w:val="en-US"/>
        </w:rPr>
        <w:t xml:space="preserve"> </w:t>
      </w:r>
      <w:r w:rsidR="006E3890" w:rsidRPr="00031CCB">
        <w:rPr>
          <w:rFonts w:ascii="Times New Roman" w:hAnsi="Times New Roman" w:cs="Times New Roman"/>
          <w:sz w:val="23"/>
          <w:szCs w:val="23"/>
        </w:rPr>
        <w:t>sudaro</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Grįžtamojo ryšio</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grandinę sudaro atviras rezonatorius, t.y. du tam</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 xml:space="preserve">tikru nuotoliu </w:t>
      </w:r>
      <w:r w:rsidRPr="00031CCB">
        <w:rPr>
          <w:rFonts w:ascii="Times New Roman" w:hAnsi="Times New Roman" w:cs="Times New Roman"/>
          <w:i/>
          <w:iCs/>
          <w:sz w:val="23"/>
          <w:szCs w:val="23"/>
        </w:rPr>
        <w:t xml:space="preserve">L </w:t>
      </w:r>
      <w:r w:rsidRPr="00031CCB">
        <w:rPr>
          <w:rFonts w:ascii="Times New Roman" w:hAnsi="Times New Roman" w:cs="Times New Roman"/>
          <w:sz w:val="23"/>
          <w:szCs w:val="23"/>
        </w:rPr>
        <w:t>įtaisyti lygiagretūs veidrodžiai 2</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ir 3.</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 rezonansinis stiprintuvas ir </w:t>
      </w:r>
      <w:r w:rsidRPr="00031CCB">
        <w:rPr>
          <w:rFonts w:ascii="Times New Roman" w:hAnsi="Times New Roman" w:cs="Times New Roman"/>
          <w:sz w:val="23"/>
          <w:szCs w:val="23"/>
          <w:lang w:val="en-US"/>
        </w:rPr>
        <w:t>g</w:t>
      </w:r>
      <w:r w:rsidRPr="00031CCB">
        <w:rPr>
          <w:rFonts w:ascii="Times New Roman" w:hAnsi="Times New Roman" w:cs="Times New Roman"/>
          <w:sz w:val="23"/>
          <w:szCs w:val="23"/>
        </w:rPr>
        <w:t>rįžtamojo ryšio</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elementai.</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Vienas jų, sakykime 3, yra pusiau skaidrus.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Kaip matyti paveiksle (6.20 pav., a), tik išilgai</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rezonatoriaus sklindantys fotonai, atsispindėję nuo</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veidrodžio 2, vėl grįžta į aktyviąją medžiagą ir</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toliau kuria tapačių fotonų laviną.</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Jiems pasiekus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pusiau skaidrų veidrodį 3, dalis išeina išorėn, o kita</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dalis atsispindi, ir toliau aktyvioje medžiagoje jų</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 xml:space="preserve">srautas stiprėja (6.20 pav., b). Tokiu būdu </w:t>
      </w:r>
      <w:r w:rsidRPr="00031CCB">
        <w:rPr>
          <w:rFonts w:ascii="Times New Roman" w:hAnsi="Times New Roman" w:cs="Times New Roman"/>
          <w:sz w:val="23"/>
          <w:szCs w:val="23"/>
          <w:lang w:val="en-US"/>
        </w:rPr>
        <w:t>v</w:t>
      </w:r>
      <w:r w:rsidRPr="00031CCB">
        <w:rPr>
          <w:rFonts w:ascii="Times New Roman" w:hAnsi="Times New Roman" w:cs="Times New Roman"/>
          <w:sz w:val="23"/>
          <w:szCs w:val="23"/>
        </w:rPr>
        <w:t xml:space="preserve">eidrodžiais sudaromas teigiamas </w:t>
      </w:r>
      <w:r w:rsidRPr="00031CCB">
        <w:rPr>
          <w:rFonts w:ascii="Times New Roman" w:hAnsi="Times New Roman" w:cs="Times New Roman"/>
          <w:sz w:val="23"/>
          <w:szCs w:val="23"/>
          <w:lang w:val="en-US"/>
        </w:rPr>
        <w:t>g</w:t>
      </w:r>
      <w:r w:rsidRPr="00031CCB">
        <w:rPr>
          <w:rFonts w:ascii="Times New Roman" w:hAnsi="Times New Roman" w:cs="Times New Roman"/>
          <w:sz w:val="23"/>
          <w:szCs w:val="23"/>
        </w:rPr>
        <w:t>rįžtamasis ryšys,būtinas fotonų generavimo režimui palaikyti.</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Iš </w:t>
      </w:r>
      <w:r w:rsidRPr="00031CCB">
        <w:rPr>
          <w:rFonts w:ascii="Times New Roman" w:hAnsi="Times New Roman" w:cs="Times New Roman"/>
          <w:b/>
          <w:bCs/>
          <w:i/>
          <w:iCs/>
          <w:sz w:val="23"/>
          <w:szCs w:val="23"/>
          <w:lang w:val="en-US"/>
        </w:rPr>
        <w:t>I/I</w:t>
      </w:r>
      <w:r w:rsidRPr="00031CCB">
        <w:rPr>
          <w:rFonts w:ascii="Times New Roman" w:hAnsi="Times New Roman" w:cs="Times New Roman"/>
          <w:b/>
          <w:bCs/>
          <w:i/>
          <w:iCs/>
          <w:sz w:val="23"/>
          <w:szCs w:val="23"/>
          <w:vertAlign w:val="subscript"/>
          <w:lang w:val="en-US"/>
        </w:rPr>
        <w:t>0</w:t>
      </w:r>
      <w:r w:rsidRPr="00031CCB">
        <w:rPr>
          <w:rFonts w:ascii="Times New Roman" w:hAnsi="Times New Roman" w:cs="Times New Roman"/>
          <w:b/>
          <w:bCs/>
          <w:i/>
          <w:iCs/>
          <w:sz w:val="23"/>
          <w:szCs w:val="23"/>
          <w:lang w:val="en-US"/>
        </w:rPr>
        <w:t>=</w:t>
      </w:r>
      <w:proofErr w:type="spellStart"/>
      <w:r w:rsidRPr="00031CCB">
        <w:rPr>
          <w:rFonts w:ascii="Times New Roman" w:hAnsi="Times New Roman" w:cs="Times New Roman"/>
          <w:b/>
          <w:bCs/>
          <w:i/>
          <w:iCs/>
          <w:sz w:val="23"/>
          <w:szCs w:val="23"/>
          <w:lang w:val="en-US"/>
        </w:rPr>
        <w:t>e</w:t>
      </w:r>
      <w:r w:rsidRPr="00031CCB">
        <w:rPr>
          <w:rFonts w:ascii="Times New Roman" w:hAnsi="Times New Roman" w:cs="Times New Roman"/>
          <w:b/>
          <w:bCs/>
          <w:i/>
          <w:iCs/>
          <w:sz w:val="23"/>
          <w:szCs w:val="23"/>
          <w:vertAlign w:val="superscript"/>
          <w:lang w:val="en-US"/>
        </w:rPr>
        <w:t>kx</w:t>
      </w:r>
      <w:proofErr w:type="spellEnd"/>
      <w:r w:rsidRPr="00031CCB">
        <w:rPr>
          <w:rFonts w:ascii="Times New Roman" w:hAnsi="Times New Roman" w:cs="Times New Roman"/>
          <w:b/>
          <w:bCs/>
          <w:sz w:val="23"/>
          <w:szCs w:val="23"/>
        </w:rPr>
        <w:t xml:space="preserve"> </w:t>
      </w:r>
      <w:r w:rsidRPr="00031CCB">
        <w:rPr>
          <w:rFonts w:ascii="Times New Roman" w:hAnsi="Times New Roman" w:cs="Times New Roman"/>
          <w:sz w:val="23"/>
          <w:szCs w:val="23"/>
        </w:rPr>
        <w:t>seka, kad kiekvieną kartą praeinančio</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 xml:space="preserve">aktyviosios medžiagos ilgio </w:t>
      </w:r>
      <w:r w:rsidRPr="00031CCB">
        <w:rPr>
          <w:rFonts w:ascii="Times New Roman" w:hAnsi="Times New Roman" w:cs="Times New Roman"/>
          <w:i/>
          <w:iCs/>
          <w:sz w:val="23"/>
          <w:szCs w:val="23"/>
        </w:rPr>
        <w:t xml:space="preserve">L </w:t>
      </w:r>
      <w:r w:rsidRPr="00031CCB">
        <w:rPr>
          <w:rFonts w:ascii="Times New Roman" w:hAnsi="Times New Roman" w:cs="Times New Roman"/>
          <w:sz w:val="23"/>
          <w:szCs w:val="23"/>
        </w:rPr>
        <w:t xml:space="preserve">sluoksnį spinduliavimo intensyvumas padidėja </w:t>
      </w:r>
      <w:r w:rsidRPr="00031CCB">
        <w:rPr>
          <w:rFonts w:ascii="Times New Roman" w:hAnsi="Times New Roman" w:cs="Times New Roman"/>
          <w:i/>
          <w:iCs/>
          <w:sz w:val="23"/>
          <w:szCs w:val="23"/>
        </w:rPr>
        <w:t>e</w:t>
      </w:r>
      <w:r w:rsidRPr="00031CCB">
        <w:rPr>
          <w:rFonts w:ascii="Times New Roman" w:hAnsi="Times New Roman" w:cs="Times New Roman"/>
          <w:i/>
          <w:iCs/>
          <w:sz w:val="23"/>
          <w:szCs w:val="23"/>
          <w:vertAlign w:val="superscript"/>
        </w:rPr>
        <w:t>kL</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 xml:space="preserve">kartų, čia </w:t>
      </w:r>
      <w:r w:rsidRPr="00031CCB">
        <w:rPr>
          <w:rFonts w:ascii="Times New Roman" w:hAnsi="Times New Roman" w:cs="Times New Roman"/>
          <w:i/>
          <w:iCs/>
          <w:sz w:val="23"/>
          <w:szCs w:val="23"/>
        </w:rPr>
        <w:t xml:space="preserve">k </w:t>
      </w:r>
      <w:r w:rsidRPr="00031CCB">
        <w:rPr>
          <w:rFonts w:ascii="Times New Roman" w:hAnsi="Times New Roman" w:cs="Times New Roman"/>
          <w:sz w:val="23"/>
          <w:szCs w:val="23"/>
        </w:rPr>
        <w:t>–</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stiprinimo koeficientas.</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Kad būtų generuojamas spinduliavimas, rezonatoriaus ilgis </w:t>
      </w:r>
      <w:r w:rsidRPr="00031CCB">
        <w:rPr>
          <w:rFonts w:ascii="Times New Roman" w:hAnsi="Times New Roman" w:cs="Times New Roman"/>
          <w:i/>
          <w:iCs/>
          <w:sz w:val="23"/>
          <w:szCs w:val="23"/>
        </w:rPr>
        <w:t xml:space="preserve">L </w:t>
      </w:r>
      <w:r w:rsidRPr="00031CCB">
        <w:rPr>
          <w:rFonts w:ascii="Times New Roman" w:hAnsi="Times New Roman" w:cs="Times New Roman"/>
          <w:sz w:val="23"/>
          <w:szCs w:val="23"/>
        </w:rPr>
        <w:t>turi tenkinti tam tikras sąlygas.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Spinduliavimo stiprėjimas kvantiniame generatoriuje pagal banginį įvaizdį reiškia, kad</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nepaliaujamai didėja bangos amplitudė. Pasiekus rezonansą ji pasidaro didžiausia. Tai įvyksta</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 xml:space="preserve">tuomet, kai rezonatoriaus ilgyje </w:t>
      </w:r>
      <w:r w:rsidRPr="00031CCB">
        <w:rPr>
          <w:rFonts w:ascii="Times New Roman" w:hAnsi="Times New Roman" w:cs="Times New Roman"/>
          <w:i/>
          <w:iCs/>
          <w:sz w:val="23"/>
          <w:szCs w:val="23"/>
        </w:rPr>
        <w:t xml:space="preserve">L </w:t>
      </w:r>
      <w:r w:rsidRPr="00031CCB">
        <w:rPr>
          <w:rFonts w:ascii="Times New Roman" w:hAnsi="Times New Roman" w:cs="Times New Roman"/>
          <w:sz w:val="23"/>
          <w:szCs w:val="23"/>
        </w:rPr>
        <w:t>telpa generuojamų bangų sveikasis pusbangių skaičius, t.y.</w:t>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noProof/>
          <w:sz w:val="23"/>
          <w:szCs w:val="23"/>
          <w:lang w:eastAsia="lt-LT"/>
        </w:rPr>
        <w:drawing>
          <wp:inline distT="0" distB="0" distL="0" distR="0" wp14:anchorId="70CC0C77" wp14:editId="5F07328E">
            <wp:extent cx="1387529" cy="396082"/>
            <wp:effectExtent l="0" t="0" r="3175" b="444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5427" cy="398337"/>
                    </a:xfrm>
                    <a:prstGeom prst="rect">
                      <a:avLst/>
                    </a:prstGeom>
                    <a:noFill/>
                    <a:ln>
                      <a:noFill/>
                    </a:ln>
                    <a:effectLst/>
                    <a:extLst/>
                  </pic:spPr>
                </pic:pic>
              </a:graphicData>
            </a:graphic>
          </wp:inline>
        </w:drawing>
      </w:r>
    </w:p>
    <w:p w:rsidR="006E3890" w:rsidRPr="00031CCB" w:rsidRDefault="006E3890" w:rsidP="006E3890">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 xml:space="preserve">Taigi šiuo požiūrių kvantinio generatoriaus spinduliavimas – tai daugybės </w:t>
      </w:r>
      <w:r w:rsidRPr="00031CCB">
        <w:rPr>
          <w:rFonts w:ascii="Times New Roman" w:hAnsi="Times New Roman" w:cs="Times New Roman"/>
          <w:sz w:val="23"/>
          <w:szCs w:val="23"/>
          <w:lang w:val="en-US"/>
        </w:rPr>
        <w:t>k</w:t>
      </w:r>
      <w:r w:rsidRPr="00031CCB">
        <w:rPr>
          <w:rFonts w:ascii="Times New Roman" w:hAnsi="Times New Roman" w:cs="Times New Roman"/>
          <w:sz w:val="23"/>
          <w:szCs w:val="23"/>
        </w:rPr>
        <w:t>oherentinių bangų, kurių</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fazių skirtumai 2 π kartotiniai, interferencijos rezultatas.</w:t>
      </w:r>
    </w:p>
    <w:p w:rsidR="00031CCB" w:rsidRPr="00031CCB" w:rsidRDefault="00031CCB" w:rsidP="00031CCB">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Kvantinių generatorių spinduliavimas pasižymi koherentiškumu, monochromatiškumu ir</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 xml:space="preserve">kryptingumu. Čia koherentiškumo nuotolis gali viršyti dešimtis </w:t>
      </w:r>
      <w:r w:rsidRPr="00031CCB">
        <w:rPr>
          <w:rFonts w:ascii="Times New Roman" w:hAnsi="Times New Roman" w:cs="Times New Roman"/>
          <w:i/>
          <w:iCs/>
          <w:sz w:val="23"/>
          <w:szCs w:val="23"/>
        </w:rPr>
        <w:t>km</w:t>
      </w:r>
      <w:r w:rsidRPr="00031CCB">
        <w:rPr>
          <w:rFonts w:ascii="Times New Roman" w:hAnsi="Times New Roman" w:cs="Times New Roman"/>
          <w:sz w:val="23"/>
          <w:szCs w:val="23"/>
        </w:rPr>
        <w:t>, t.y. apie 10</w:t>
      </w:r>
      <w:r w:rsidRPr="00031CCB">
        <w:rPr>
          <w:rFonts w:ascii="Times New Roman" w:hAnsi="Times New Roman" w:cs="Times New Roman"/>
          <w:sz w:val="23"/>
          <w:szCs w:val="23"/>
          <w:vertAlign w:val="superscript"/>
          <w:lang w:val="en-US"/>
        </w:rPr>
        <w:t>7</w:t>
      </w:r>
      <w:r w:rsidRPr="00031CCB">
        <w:rPr>
          <w:rFonts w:ascii="Times New Roman" w:hAnsi="Times New Roman" w:cs="Times New Roman"/>
          <w:sz w:val="23"/>
          <w:szCs w:val="23"/>
        </w:rPr>
        <w:t xml:space="preserve"> karto didesnis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negu įprastinių šviesos šaltinių.</w:t>
      </w:r>
    </w:p>
    <w:p w:rsidR="00031CCB" w:rsidRPr="00031CCB" w:rsidRDefault="00031CCB" w:rsidP="00031CCB">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Šio spinduliavimo spektrinės linijos plotis ∆ λ ~ 10</w:t>
      </w:r>
      <w:r w:rsidRPr="00031CCB">
        <w:rPr>
          <w:rFonts w:ascii="Times New Roman" w:hAnsi="Times New Roman" w:cs="Times New Roman"/>
          <w:sz w:val="23"/>
          <w:szCs w:val="23"/>
          <w:vertAlign w:val="superscript"/>
          <w:lang w:val="en-US"/>
        </w:rPr>
        <w:t>-1</w:t>
      </w:r>
      <w:r w:rsidRPr="00031CCB">
        <w:rPr>
          <w:rFonts w:ascii="Times New Roman" w:hAnsi="Times New Roman" w:cs="Times New Roman"/>
          <w:sz w:val="23"/>
          <w:szCs w:val="23"/>
          <w:vertAlign w:val="superscript"/>
        </w:rPr>
        <w:t>1</w:t>
      </w:r>
      <w:r w:rsidRPr="00031CCB">
        <w:rPr>
          <w:rFonts w:ascii="Times New Roman" w:hAnsi="Times New Roman" w:cs="Times New Roman"/>
          <w:sz w:val="23"/>
          <w:szCs w:val="23"/>
        </w:rPr>
        <w:t xml:space="preserve"> </w:t>
      </w:r>
      <w:r w:rsidRPr="00031CCB">
        <w:rPr>
          <w:rFonts w:ascii="Times New Roman" w:hAnsi="Times New Roman" w:cs="Times New Roman"/>
          <w:i/>
          <w:iCs/>
          <w:sz w:val="23"/>
          <w:szCs w:val="23"/>
        </w:rPr>
        <w:t xml:space="preserve">m </w:t>
      </w:r>
      <w:r w:rsidRPr="00031CCB">
        <w:rPr>
          <w:rFonts w:ascii="Times New Roman" w:hAnsi="Times New Roman" w:cs="Times New Roman"/>
          <w:sz w:val="23"/>
          <w:szCs w:val="23"/>
        </w:rPr>
        <w:t xml:space="preserve">, t.y. jis pasižymi labai aukštumonochromatiškumo laipsniu. Be to, šis spinduliavimas pasižymi </w:t>
      </w:r>
      <w:r w:rsidRPr="00031CCB">
        <w:rPr>
          <w:rFonts w:ascii="Times New Roman" w:hAnsi="Times New Roman" w:cs="Times New Roman"/>
          <w:sz w:val="23"/>
          <w:szCs w:val="23"/>
          <w:lang w:val="en-US"/>
        </w:rPr>
        <w:t>g</w:t>
      </w:r>
      <w:r w:rsidRPr="00031CCB">
        <w:rPr>
          <w:rFonts w:ascii="Times New Roman" w:hAnsi="Times New Roman" w:cs="Times New Roman"/>
          <w:sz w:val="23"/>
          <w:szCs w:val="23"/>
        </w:rPr>
        <w:t>eneruojamo dažnio ν stabilumu:jo santykinis stabilumas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∆ν</w:t>
      </w:r>
      <w:r w:rsidRPr="00031CCB">
        <w:rPr>
          <w:rFonts w:ascii="Times New Roman" w:hAnsi="Times New Roman" w:cs="Times New Roman"/>
          <w:sz w:val="23"/>
          <w:szCs w:val="23"/>
          <w:lang w:val="en-US"/>
        </w:rPr>
        <w:t>/</w:t>
      </w:r>
      <w:r w:rsidRPr="00031CCB">
        <w:rPr>
          <w:rFonts w:ascii="Times New Roman" w:hAnsi="Times New Roman" w:cs="Times New Roman"/>
          <w:sz w:val="23"/>
          <w:szCs w:val="23"/>
        </w:rPr>
        <w:t>ν ~ 10</w:t>
      </w:r>
      <w:r w:rsidRPr="00031CCB">
        <w:rPr>
          <w:rFonts w:ascii="Times New Roman" w:hAnsi="Times New Roman" w:cs="Times New Roman"/>
          <w:sz w:val="23"/>
          <w:szCs w:val="23"/>
          <w:vertAlign w:val="superscript"/>
        </w:rPr>
        <w:t>−13</w:t>
      </w:r>
      <w:r w:rsidRPr="00031CCB">
        <w:rPr>
          <w:rFonts w:ascii="Times New Roman" w:hAnsi="Times New Roman" w:cs="Times New Roman"/>
          <w:sz w:val="23"/>
          <w:szCs w:val="23"/>
        </w:rPr>
        <w:t xml:space="preserve"> − 10</w:t>
      </w:r>
      <w:r w:rsidRPr="00031CCB">
        <w:rPr>
          <w:rFonts w:ascii="Times New Roman" w:hAnsi="Times New Roman" w:cs="Times New Roman"/>
          <w:sz w:val="23"/>
          <w:szCs w:val="23"/>
          <w:vertAlign w:val="superscript"/>
        </w:rPr>
        <w:t>−11</w:t>
      </w:r>
      <w:r w:rsidRPr="00031CCB">
        <w:rPr>
          <w:rFonts w:ascii="Times New Roman" w:hAnsi="Times New Roman" w:cs="Times New Roman"/>
          <w:sz w:val="23"/>
          <w:szCs w:val="23"/>
        </w:rPr>
        <w:t>eilės.</w:t>
      </w:r>
    </w:p>
    <w:p w:rsidR="00031CCB" w:rsidRDefault="00031CCB" w:rsidP="00031CCB">
      <w:pPr>
        <w:spacing w:after="0" w:line="240" w:lineRule="auto"/>
        <w:ind w:left="1440"/>
        <w:jc w:val="both"/>
        <w:rPr>
          <w:rFonts w:ascii="Times New Roman" w:hAnsi="Times New Roman" w:cs="Times New Roman"/>
          <w:sz w:val="23"/>
          <w:szCs w:val="23"/>
        </w:rPr>
      </w:pPr>
      <w:r w:rsidRPr="00031CCB">
        <w:rPr>
          <w:rFonts w:ascii="Times New Roman" w:hAnsi="Times New Roman" w:cs="Times New Roman"/>
          <w:sz w:val="23"/>
          <w:szCs w:val="23"/>
        </w:rPr>
        <w:t>Monochromatinio ir kryptingo spinduliavimo energija lengvai sufokusuojama į dėmelę, kurios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skersmuo artimas spinduliuojamos bangos ilgiui (~ 1</w:t>
      </w:r>
      <w:r w:rsidRPr="00031CCB">
        <w:rPr>
          <w:rFonts w:ascii="Times New Roman" w:hAnsi="Times New Roman" w:cs="Times New Roman"/>
          <w:i/>
          <w:iCs/>
          <w:sz w:val="23"/>
          <w:szCs w:val="23"/>
        </w:rPr>
        <w:t xml:space="preserve"> </w:t>
      </w:r>
      <w:r w:rsidRPr="00031CCB">
        <w:rPr>
          <w:rFonts w:ascii="Times New Roman" w:hAnsi="Times New Roman" w:cs="Times New Roman"/>
          <w:sz w:val="23"/>
          <w:szCs w:val="23"/>
        </w:rPr>
        <w:t>µ</w:t>
      </w:r>
      <w:r w:rsidRPr="00031CCB">
        <w:rPr>
          <w:rFonts w:ascii="Times New Roman" w:hAnsi="Times New Roman" w:cs="Times New Roman"/>
          <w:i/>
          <w:iCs/>
          <w:sz w:val="23"/>
          <w:szCs w:val="23"/>
        </w:rPr>
        <w:t>m</w:t>
      </w:r>
      <w:r w:rsidRPr="00031CCB">
        <w:rPr>
          <w:rFonts w:ascii="Times New Roman" w:hAnsi="Times New Roman" w:cs="Times New Roman"/>
          <w:sz w:val="23"/>
          <w:szCs w:val="23"/>
        </w:rPr>
        <w:t>) . Taip gaunamas elektromagnetinis</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spinduliavimas, kurio elektrinio lauko stiprumo amplitudė gali siekti 10</w:t>
      </w:r>
      <w:r w:rsidRPr="00031CCB">
        <w:rPr>
          <w:rFonts w:ascii="Times New Roman" w:hAnsi="Times New Roman" w:cs="Times New Roman"/>
          <w:sz w:val="23"/>
          <w:szCs w:val="23"/>
          <w:vertAlign w:val="superscript"/>
        </w:rPr>
        <w:t>7</w:t>
      </w:r>
      <w:r w:rsidRPr="00031CCB">
        <w:rPr>
          <w:rFonts w:ascii="Times New Roman" w:hAnsi="Times New Roman" w:cs="Times New Roman"/>
          <w:sz w:val="23"/>
          <w:szCs w:val="23"/>
        </w:rPr>
        <w:t xml:space="preserve"> </w:t>
      </w:r>
      <w:r w:rsidRPr="00031CCB">
        <w:rPr>
          <w:rFonts w:ascii="Times New Roman" w:hAnsi="Times New Roman" w:cs="Times New Roman"/>
          <w:i/>
          <w:iCs/>
          <w:sz w:val="23"/>
          <w:szCs w:val="23"/>
        </w:rPr>
        <w:t>V</w:t>
      </w:r>
      <w:r w:rsidRPr="00031CCB">
        <w:rPr>
          <w:rFonts w:ascii="Times New Roman" w:hAnsi="Times New Roman" w:cs="Times New Roman"/>
          <w:sz w:val="23"/>
          <w:szCs w:val="23"/>
        </w:rPr>
        <w:t xml:space="preserve"> </w:t>
      </w:r>
      <w:r w:rsidRPr="00031CCB">
        <w:rPr>
          <w:rFonts w:ascii="Times New Roman" w:hAnsi="Times New Roman" w:cs="Times New Roman"/>
          <w:sz w:val="23"/>
          <w:szCs w:val="23"/>
          <w:lang w:val="en-US"/>
        </w:rPr>
        <w:t>/</w:t>
      </w:r>
      <w:r w:rsidRPr="00031CCB">
        <w:rPr>
          <w:rFonts w:ascii="Times New Roman" w:hAnsi="Times New Roman" w:cs="Times New Roman"/>
          <w:i/>
          <w:iCs/>
          <w:sz w:val="23"/>
          <w:szCs w:val="23"/>
        </w:rPr>
        <w:t xml:space="preserve">m </w:t>
      </w:r>
      <w:r w:rsidRPr="00031CCB">
        <w:rPr>
          <w:rFonts w:ascii="Times New Roman" w:hAnsi="Times New Roman" w:cs="Times New Roman"/>
          <w:sz w:val="23"/>
          <w:szCs w:val="23"/>
        </w:rPr>
        <w:t>, t.y. atomo vidinio</w:t>
      </w:r>
      <w:r w:rsidRPr="00031CCB">
        <w:rPr>
          <w:rFonts w:ascii="Times New Roman" w:hAnsi="Times New Roman" w:cs="Times New Roman"/>
          <w:sz w:val="23"/>
          <w:szCs w:val="23"/>
          <w:lang w:val="en-US"/>
        </w:rPr>
        <w:t xml:space="preserve"> </w:t>
      </w:r>
      <w:r w:rsidRPr="00031CCB">
        <w:rPr>
          <w:rFonts w:ascii="Times New Roman" w:hAnsi="Times New Roman" w:cs="Times New Roman"/>
          <w:sz w:val="23"/>
          <w:szCs w:val="23"/>
        </w:rPr>
        <w:t>elektrinio lauko stiprumo eilės.</w:t>
      </w:r>
    </w:p>
    <w:p w:rsidR="00466B75" w:rsidRPr="00031CCB" w:rsidRDefault="00031CCB" w:rsidP="00031CCB">
      <w:pPr>
        <w:rPr>
          <w:rFonts w:ascii="Times New Roman" w:hAnsi="Times New Roman" w:cs="Times New Roman"/>
          <w:sz w:val="23"/>
          <w:szCs w:val="23"/>
        </w:rPr>
      </w:pPr>
      <w:r>
        <w:rPr>
          <w:rFonts w:ascii="Times New Roman" w:hAnsi="Times New Roman" w:cs="Times New Roman"/>
          <w:sz w:val="23"/>
          <w:szCs w:val="23"/>
        </w:rPr>
        <w:br w:type="page"/>
      </w:r>
    </w:p>
    <w:p w:rsidR="0038509D" w:rsidRPr="00194D75" w:rsidRDefault="00031CCB" w:rsidP="0038509D">
      <w:pPr>
        <w:pStyle w:val="ListParagraph"/>
        <w:numPr>
          <w:ilvl w:val="0"/>
          <w:numId w:val="1"/>
        </w:numPr>
        <w:rPr>
          <w:rFonts w:ascii="Times New Roman" w:hAnsi="Times New Roman" w:cs="Times New Roman"/>
          <w:sz w:val="24"/>
          <w:szCs w:val="24"/>
        </w:rPr>
      </w:pPr>
      <w:r w:rsidRPr="00194D75">
        <w:rPr>
          <w:rFonts w:ascii="Times New Roman" w:hAnsi="Times New Roman" w:cs="Times New Roman"/>
          <w:sz w:val="24"/>
          <w:szCs w:val="24"/>
        </w:rPr>
        <w:lastRenderedPageBreak/>
        <w:t>Kietieji kūnai. Kristalai. Energijos juostos:</w:t>
      </w:r>
    </w:p>
    <w:p w:rsidR="00031CCB" w:rsidRPr="00194D75" w:rsidRDefault="00031CCB" w:rsidP="00031CCB">
      <w:pPr>
        <w:numPr>
          <w:ilvl w:val="1"/>
          <w:numId w:val="1"/>
        </w:numPr>
        <w:spacing w:after="0" w:line="240" w:lineRule="auto"/>
        <w:jc w:val="both"/>
        <w:rPr>
          <w:rFonts w:ascii="Times New Roman" w:hAnsi="Times New Roman" w:cs="Times New Roman"/>
          <w:sz w:val="24"/>
          <w:szCs w:val="24"/>
        </w:rPr>
      </w:pPr>
      <w:r w:rsidRPr="00194D75">
        <w:rPr>
          <w:rFonts w:ascii="Times New Roman" w:hAnsi="Times New Roman" w:cs="Times New Roman"/>
          <w:sz w:val="24"/>
          <w:szCs w:val="24"/>
        </w:rPr>
        <w:t>Kokios medžiagos vadinamos kristalinėmis?</w:t>
      </w:r>
    </w:p>
    <w:p w:rsidR="00031CCB" w:rsidRPr="00194D75" w:rsidRDefault="00CE75C3" w:rsidP="00CE75C3">
      <w:pPr>
        <w:ind w:left="1440"/>
        <w:rPr>
          <w:rFonts w:ascii="Times New Roman" w:hAnsi="Times New Roman" w:cs="Times New Roman"/>
          <w:sz w:val="24"/>
          <w:szCs w:val="24"/>
        </w:rPr>
      </w:pPr>
      <w:r w:rsidRPr="00194D75">
        <w:rPr>
          <w:rFonts w:ascii="Times New Roman" w:hAnsi="Times New Roman" w:cs="Times New Roman"/>
          <w:noProof/>
          <w:sz w:val="24"/>
          <w:szCs w:val="24"/>
          <w:lang w:eastAsia="lt-LT"/>
        </w:rPr>
        <w:drawing>
          <wp:anchor distT="0" distB="0" distL="114300" distR="114300" simplePos="0" relativeHeight="251671552" behindDoc="0" locked="0" layoutInCell="1" allowOverlap="1" wp14:anchorId="5596F079" wp14:editId="1A944580">
            <wp:simplePos x="0" y="0"/>
            <wp:positionH relativeFrom="column">
              <wp:posOffset>3625215</wp:posOffset>
            </wp:positionH>
            <wp:positionV relativeFrom="paragraph">
              <wp:posOffset>17145</wp:posOffset>
            </wp:positionV>
            <wp:extent cx="2320925" cy="1502410"/>
            <wp:effectExtent l="0" t="0" r="3175" b="2540"/>
            <wp:wrapSquare wrapText="bothSides"/>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20925" cy="150241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031CCB" w:rsidRPr="00194D75">
        <w:rPr>
          <w:rFonts w:ascii="Times New Roman" w:hAnsi="Times New Roman" w:cs="Times New Roman"/>
          <w:sz w:val="24"/>
          <w:szCs w:val="24"/>
        </w:rPr>
        <w:t xml:space="preserve">Fizikoje </w:t>
      </w:r>
      <w:r w:rsidR="00031CCB" w:rsidRPr="00194D75">
        <w:rPr>
          <w:rFonts w:ascii="Times New Roman" w:hAnsi="Times New Roman" w:cs="Times New Roman"/>
          <w:i/>
          <w:iCs/>
          <w:sz w:val="24"/>
          <w:szCs w:val="24"/>
        </w:rPr>
        <w:t xml:space="preserve">kietaisiais kūnais </w:t>
      </w:r>
      <w:r w:rsidR="00031CCB" w:rsidRPr="00194D75">
        <w:rPr>
          <w:rFonts w:ascii="Times New Roman" w:hAnsi="Times New Roman" w:cs="Times New Roman"/>
          <w:sz w:val="24"/>
          <w:szCs w:val="24"/>
        </w:rPr>
        <w:t xml:space="preserve">vadinami tik kristaliniai kūnai, kurių struktūrinės dalelės (atomai, jonai, molekulės ir kt.) erdvėje pasiskirsčiusios tvarkingai, pagal tam tikrą geometrinį motyvą, vadinamą </w:t>
      </w:r>
      <w:r w:rsidR="00031CCB" w:rsidRPr="00194D75">
        <w:rPr>
          <w:rFonts w:ascii="Times New Roman" w:hAnsi="Times New Roman" w:cs="Times New Roman"/>
          <w:i/>
          <w:iCs/>
          <w:sz w:val="24"/>
          <w:szCs w:val="24"/>
        </w:rPr>
        <w:t xml:space="preserve">erdvine gardele </w:t>
      </w:r>
      <w:r w:rsidR="00031CCB" w:rsidRPr="00194D75">
        <w:rPr>
          <w:rFonts w:ascii="Times New Roman" w:hAnsi="Times New Roman" w:cs="Times New Roman"/>
          <w:sz w:val="24"/>
          <w:szCs w:val="24"/>
        </w:rPr>
        <w:t xml:space="preserve">(17.1 pav.). </w:t>
      </w:r>
    </w:p>
    <w:p w:rsidR="00031CCB" w:rsidRPr="00194D75" w:rsidRDefault="00031CCB" w:rsidP="00031CCB">
      <w:pPr>
        <w:ind w:left="1440"/>
        <w:rPr>
          <w:rFonts w:ascii="Times New Roman" w:hAnsi="Times New Roman" w:cs="Times New Roman"/>
          <w:sz w:val="24"/>
          <w:szCs w:val="24"/>
        </w:rPr>
      </w:pPr>
      <w:r w:rsidRPr="00194D75">
        <w:rPr>
          <w:rFonts w:ascii="Times New Roman" w:hAnsi="Times New Roman" w:cs="Times New Roman"/>
          <w:sz w:val="24"/>
          <w:szCs w:val="24"/>
        </w:rPr>
        <w:t xml:space="preserve">Reikia pabrėžti, kad erdvinė gardelė yra geometrinė sąvoka. Atitinkamu dėsningumu erdvėje nubrėžtų tiesių susikirtimo taškai vadinami </w:t>
      </w:r>
      <w:r w:rsidRPr="00194D75">
        <w:rPr>
          <w:rFonts w:ascii="Times New Roman" w:hAnsi="Times New Roman" w:cs="Times New Roman"/>
          <w:i/>
          <w:iCs/>
          <w:sz w:val="24"/>
          <w:szCs w:val="24"/>
        </w:rPr>
        <w:t xml:space="preserve">erdvinės gardelės mazgais. </w:t>
      </w:r>
    </w:p>
    <w:p w:rsidR="00031CCB" w:rsidRPr="00194D75" w:rsidRDefault="00CE75C3" w:rsidP="00CE75C3">
      <w:pPr>
        <w:ind w:left="1440"/>
        <w:rPr>
          <w:rFonts w:ascii="Times New Roman" w:hAnsi="Times New Roman" w:cs="Times New Roman"/>
          <w:sz w:val="24"/>
          <w:szCs w:val="24"/>
        </w:rPr>
      </w:pPr>
      <w:r w:rsidRPr="00194D75">
        <w:rPr>
          <w:rFonts w:ascii="Times New Roman" w:hAnsi="Times New Roman" w:cs="Times New Roman"/>
          <w:sz w:val="24"/>
          <w:szCs w:val="24"/>
        </w:rPr>
        <w:t xml:space="preserve">Kai erdvinės gardelės mazguose arba arti jų yra dalelės, iš kurių sudaryta medžiaga, tuomet turime </w:t>
      </w:r>
      <w:r w:rsidRPr="00194D75">
        <w:rPr>
          <w:rFonts w:ascii="Times New Roman" w:hAnsi="Times New Roman" w:cs="Times New Roman"/>
          <w:i/>
          <w:iCs/>
          <w:sz w:val="24"/>
          <w:szCs w:val="24"/>
        </w:rPr>
        <w:t xml:space="preserve">kristaline gardele, </w:t>
      </w:r>
      <w:r w:rsidRPr="00194D75">
        <w:rPr>
          <w:rFonts w:ascii="Times New Roman" w:hAnsi="Times New Roman" w:cs="Times New Roman"/>
          <w:sz w:val="24"/>
          <w:szCs w:val="24"/>
        </w:rPr>
        <w:t xml:space="preserve">arba tiesiog </w:t>
      </w:r>
      <w:r w:rsidRPr="00194D75">
        <w:rPr>
          <w:rFonts w:ascii="Times New Roman" w:hAnsi="Times New Roman" w:cs="Times New Roman"/>
          <w:i/>
          <w:iCs/>
          <w:sz w:val="24"/>
          <w:szCs w:val="24"/>
        </w:rPr>
        <w:t xml:space="preserve">kristalą. </w:t>
      </w:r>
    </w:p>
    <w:p w:rsidR="00CE75C3" w:rsidRPr="00194D75" w:rsidRDefault="00CE75C3" w:rsidP="00CE75C3">
      <w:pPr>
        <w:numPr>
          <w:ilvl w:val="1"/>
          <w:numId w:val="1"/>
        </w:numPr>
        <w:spacing w:after="0" w:line="240" w:lineRule="auto"/>
        <w:jc w:val="both"/>
        <w:rPr>
          <w:rFonts w:ascii="Times New Roman" w:hAnsi="Times New Roman" w:cs="Times New Roman"/>
          <w:sz w:val="24"/>
          <w:szCs w:val="24"/>
        </w:rPr>
      </w:pPr>
      <w:r w:rsidRPr="00194D75">
        <w:rPr>
          <w:rFonts w:ascii="Times New Roman" w:hAnsi="Times New Roman" w:cs="Times New Roman"/>
          <w:sz w:val="24"/>
          <w:szCs w:val="24"/>
        </w:rPr>
        <w:t>Kaip aiškinamas atomų energijos lygmenų skilimas susidarant kristalui?</w:t>
      </w:r>
    </w:p>
    <w:p w:rsidR="00607014" w:rsidRPr="00194D75" w:rsidRDefault="00A97EC0" w:rsidP="00607014">
      <w:pPr>
        <w:ind w:left="1440"/>
        <w:rPr>
          <w:rFonts w:ascii="Times New Roman" w:hAnsi="Times New Roman" w:cs="Times New Roman"/>
          <w:sz w:val="24"/>
          <w:szCs w:val="24"/>
        </w:rPr>
      </w:pPr>
      <w:r w:rsidRPr="00194D75">
        <w:rPr>
          <w:rFonts w:ascii="Times New Roman" w:hAnsi="Times New Roman" w:cs="Times New Roman"/>
          <w:noProof/>
          <w:sz w:val="24"/>
          <w:szCs w:val="24"/>
          <w:lang w:eastAsia="lt-LT"/>
        </w:rPr>
        <w:drawing>
          <wp:anchor distT="0" distB="0" distL="114300" distR="114300" simplePos="0" relativeHeight="251672576" behindDoc="1" locked="0" layoutInCell="1" allowOverlap="1" wp14:anchorId="453AF66C" wp14:editId="020C6C8C">
            <wp:simplePos x="0" y="0"/>
            <wp:positionH relativeFrom="column">
              <wp:posOffset>3068955</wp:posOffset>
            </wp:positionH>
            <wp:positionV relativeFrom="paragraph">
              <wp:posOffset>803275</wp:posOffset>
            </wp:positionV>
            <wp:extent cx="3018155" cy="1778635"/>
            <wp:effectExtent l="0" t="0" r="0" b="0"/>
            <wp:wrapTight wrapText="bothSides">
              <wp:wrapPolygon edited="0">
                <wp:start x="0" y="0"/>
                <wp:lineTo x="0" y="21284"/>
                <wp:lineTo x="21405" y="21284"/>
                <wp:lineTo x="21405" y="0"/>
                <wp:lineTo x="0" y="0"/>
              </wp:wrapPolygon>
            </wp:wrapTight>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18155" cy="177863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607014" w:rsidRPr="00194D75">
        <w:rPr>
          <w:rFonts w:ascii="Times New Roman" w:hAnsi="Times New Roman" w:cs="Times New Roman"/>
          <w:sz w:val="24"/>
          <w:szCs w:val="24"/>
        </w:rPr>
        <w:t xml:space="preserve">Iš atomų sudarant kristalą, juos suartinant, elektronų energetinė būsena priklauso ne tik nuo sąveikos su savojo atomo branduoliu ir elektronais, bet ir su kristalo (joninio kamieno sukurtu) elektriniu lauku, t. y. nuo sąveikos su kitais atomais. Ši papildoma sąveika išsigimimą panaikina, todėl kiekvienas </w:t>
      </w:r>
      <w:r w:rsidR="00607014" w:rsidRPr="00194D75">
        <w:rPr>
          <w:rFonts w:ascii="Times New Roman" w:hAnsi="Times New Roman" w:cs="Times New Roman"/>
          <w:i/>
          <w:iCs/>
          <w:sz w:val="24"/>
          <w:szCs w:val="24"/>
        </w:rPr>
        <w:t>W</w:t>
      </w:r>
      <w:r w:rsidR="00607014" w:rsidRPr="00194D75">
        <w:rPr>
          <w:rFonts w:ascii="Times New Roman" w:hAnsi="Times New Roman" w:cs="Times New Roman"/>
          <w:i/>
          <w:iCs/>
          <w:sz w:val="24"/>
          <w:szCs w:val="24"/>
          <w:vertAlign w:val="subscript"/>
        </w:rPr>
        <w:t>n,l</w:t>
      </w:r>
      <w:r w:rsidR="00607014" w:rsidRPr="00194D75">
        <w:rPr>
          <w:rFonts w:ascii="Times New Roman" w:hAnsi="Times New Roman" w:cs="Times New Roman"/>
          <w:i/>
          <w:iCs/>
          <w:sz w:val="24"/>
          <w:szCs w:val="24"/>
        </w:rPr>
        <w:t xml:space="preserve"> </w:t>
      </w:r>
      <w:r w:rsidR="00607014" w:rsidRPr="00194D75">
        <w:rPr>
          <w:rFonts w:ascii="Times New Roman" w:hAnsi="Times New Roman" w:cs="Times New Roman"/>
          <w:sz w:val="24"/>
          <w:szCs w:val="24"/>
        </w:rPr>
        <w:t xml:space="preserve">lygmuo suskyla į </w:t>
      </w:r>
      <w:r w:rsidR="00607014" w:rsidRPr="00194D75">
        <w:rPr>
          <w:rFonts w:ascii="Times New Roman" w:hAnsi="Times New Roman" w:cs="Times New Roman"/>
          <w:i/>
          <w:iCs/>
          <w:sz w:val="24"/>
          <w:szCs w:val="24"/>
        </w:rPr>
        <w:t>N(2l+</w:t>
      </w:r>
      <w:r w:rsidR="00607014" w:rsidRPr="00194D75">
        <w:rPr>
          <w:rFonts w:ascii="Times New Roman" w:hAnsi="Times New Roman" w:cs="Times New Roman"/>
          <w:sz w:val="24"/>
          <w:szCs w:val="24"/>
        </w:rPr>
        <w:t>1</w:t>
      </w:r>
      <w:r w:rsidR="00607014" w:rsidRPr="00194D75">
        <w:rPr>
          <w:rFonts w:ascii="Times New Roman" w:hAnsi="Times New Roman" w:cs="Times New Roman"/>
          <w:i/>
          <w:iCs/>
          <w:sz w:val="24"/>
          <w:szCs w:val="24"/>
        </w:rPr>
        <w:t xml:space="preserve">) </w:t>
      </w:r>
      <w:r w:rsidR="00607014" w:rsidRPr="00194D75">
        <w:rPr>
          <w:rFonts w:ascii="Times New Roman" w:hAnsi="Times New Roman" w:cs="Times New Roman"/>
          <w:sz w:val="24"/>
          <w:szCs w:val="24"/>
        </w:rPr>
        <w:t xml:space="preserve">greta vienas kito esančių lygmenų. </w:t>
      </w:r>
    </w:p>
    <w:p w:rsidR="00607014" w:rsidRPr="00194D75" w:rsidRDefault="00607014" w:rsidP="00607014">
      <w:pPr>
        <w:ind w:left="1440"/>
        <w:rPr>
          <w:rFonts w:ascii="Times New Roman" w:hAnsi="Times New Roman" w:cs="Times New Roman"/>
          <w:i/>
          <w:iCs/>
          <w:sz w:val="24"/>
          <w:szCs w:val="24"/>
        </w:rPr>
      </w:pPr>
      <w:r w:rsidRPr="00194D75">
        <w:rPr>
          <w:rFonts w:ascii="Times New Roman" w:hAnsi="Times New Roman" w:cs="Times New Roman"/>
          <w:sz w:val="24"/>
          <w:szCs w:val="24"/>
        </w:rPr>
        <w:t xml:space="preserve">Be abejo, atstumai tarp gretimų suskilusių lygmenų priklauso </w:t>
      </w:r>
      <w:r w:rsidRPr="00194D75">
        <w:rPr>
          <w:rFonts w:ascii="Times New Roman" w:hAnsi="Times New Roman" w:cs="Times New Roman"/>
          <w:i/>
          <w:iCs/>
          <w:sz w:val="24"/>
          <w:szCs w:val="24"/>
        </w:rPr>
        <w:t xml:space="preserve">nuo </w:t>
      </w:r>
      <w:r w:rsidRPr="00194D75">
        <w:rPr>
          <w:rFonts w:ascii="Times New Roman" w:hAnsi="Times New Roman" w:cs="Times New Roman"/>
          <w:sz w:val="24"/>
          <w:szCs w:val="24"/>
        </w:rPr>
        <w:t xml:space="preserve">sąveikos stiprumo, t. y. nuo tarpatominio atstumo </w:t>
      </w:r>
      <w:r w:rsidRPr="00194D75">
        <w:rPr>
          <w:rFonts w:ascii="Times New Roman" w:hAnsi="Times New Roman" w:cs="Times New Roman"/>
          <w:i/>
          <w:iCs/>
          <w:sz w:val="24"/>
          <w:szCs w:val="24"/>
        </w:rPr>
        <w:t xml:space="preserve">r. </w:t>
      </w:r>
    </w:p>
    <w:p w:rsidR="00607014" w:rsidRPr="00194D75" w:rsidRDefault="00A97EC0" w:rsidP="00194D75">
      <w:pPr>
        <w:ind w:left="1440"/>
        <w:rPr>
          <w:rFonts w:ascii="Times New Roman" w:hAnsi="Times New Roman" w:cs="Times New Roman"/>
          <w:sz w:val="24"/>
          <w:szCs w:val="24"/>
        </w:rPr>
      </w:pPr>
      <w:r w:rsidRPr="00194D75">
        <w:rPr>
          <w:rFonts w:ascii="Times New Roman" w:hAnsi="Times New Roman" w:cs="Times New Roman"/>
          <w:sz w:val="24"/>
          <w:szCs w:val="24"/>
        </w:rPr>
        <w:t xml:space="preserve">Ši priklausomybė parodyta 3.4 paveiksle, </w:t>
      </w:r>
      <w:r w:rsidRPr="00194D75">
        <w:rPr>
          <w:rFonts w:ascii="Times New Roman" w:hAnsi="Times New Roman" w:cs="Times New Roman"/>
          <w:i/>
          <w:iCs/>
          <w:sz w:val="24"/>
          <w:szCs w:val="24"/>
        </w:rPr>
        <w:t xml:space="preserve">a. </w:t>
      </w:r>
    </w:p>
    <w:p w:rsidR="00CE75C3" w:rsidRPr="00194D75" w:rsidRDefault="00CE75C3" w:rsidP="00CE75C3">
      <w:pPr>
        <w:spacing w:after="0" w:line="240" w:lineRule="auto"/>
        <w:ind w:left="1440"/>
        <w:jc w:val="both"/>
        <w:rPr>
          <w:rFonts w:ascii="Times New Roman" w:hAnsi="Times New Roman" w:cs="Times New Roman"/>
          <w:sz w:val="24"/>
          <w:szCs w:val="24"/>
        </w:rPr>
      </w:pPr>
    </w:p>
    <w:p w:rsidR="00031CCB" w:rsidRPr="00194D75" w:rsidRDefault="00194D75" w:rsidP="00031CCB">
      <w:pPr>
        <w:pStyle w:val="ListParagraph"/>
        <w:numPr>
          <w:ilvl w:val="1"/>
          <w:numId w:val="1"/>
        </w:numPr>
        <w:rPr>
          <w:rFonts w:ascii="Times New Roman" w:hAnsi="Times New Roman" w:cs="Times New Roman"/>
          <w:sz w:val="24"/>
          <w:szCs w:val="24"/>
        </w:rPr>
      </w:pPr>
      <w:r w:rsidRPr="00194D75">
        <w:rPr>
          <w:rFonts w:ascii="Times New Roman" w:hAnsi="Times New Roman" w:cs="Times New Roman"/>
          <w:sz w:val="24"/>
          <w:szCs w:val="24"/>
        </w:rPr>
        <w:t>Apibūdinkite valentinę, laidumo ir draustinę juostas.</w:t>
      </w:r>
    </w:p>
    <w:p w:rsidR="00194D75" w:rsidRPr="00194D75" w:rsidRDefault="00194D75" w:rsidP="00194D75">
      <w:pPr>
        <w:pStyle w:val="ListParagraph"/>
        <w:ind w:left="1440"/>
        <w:rPr>
          <w:rFonts w:ascii="Times New Roman" w:hAnsi="Times New Roman" w:cs="Times New Roman"/>
          <w:sz w:val="24"/>
          <w:szCs w:val="24"/>
        </w:rPr>
      </w:pPr>
      <w:r w:rsidRPr="00194D75">
        <w:rPr>
          <w:rFonts w:ascii="Times New Roman" w:hAnsi="Times New Roman" w:cs="Times New Roman"/>
          <w:noProof/>
          <w:sz w:val="24"/>
          <w:szCs w:val="24"/>
          <w:lang w:eastAsia="lt-LT"/>
        </w:rPr>
        <w:drawing>
          <wp:anchor distT="0" distB="0" distL="114300" distR="114300" simplePos="0" relativeHeight="251673600" behindDoc="1" locked="0" layoutInCell="1" allowOverlap="1" wp14:anchorId="31ACEC22" wp14:editId="51EBB3D0">
            <wp:simplePos x="0" y="0"/>
            <wp:positionH relativeFrom="column">
              <wp:posOffset>4253865</wp:posOffset>
            </wp:positionH>
            <wp:positionV relativeFrom="paragraph">
              <wp:posOffset>13335</wp:posOffset>
            </wp:positionV>
            <wp:extent cx="1790700" cy="2257425"/>
            <wp:effectExtent l="0" t="0" r="0" b="9525"/>
            <wp:wrapTight wrapText="bothSides">
              <wp:wrapPolygon edited="0">
                <wp:start x="0" y="0"/>
                <wp:lineTo x="0" y="21509"/>
                <wp:lineTo x="21370" y="21509"/>
                <wp:lineTo x="21370" y="0"/>
                <wp:lineTo x="0" y="0"/>
              </wp:wrapPolygon>
            </wp:wrapTight>
            <wp:docPr id="15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pic:cNvPicPr>
                      <a:picLocks noChangeAspect="1" noChangeArrowheads="1"/>
                    </pic:cNvPicPr>
                  </pic:nvPicPr>
                  <pic:blipFill>
                    <a:blip r:embed="rId66">
                      <a:lum bright="-16000" contrast="50000"/>
                      <a:extLst>
                        <a:ext uri="{28A0092B-C50C-407E-A947-70E740481C1C}">
                          <a14:useLocalDpi xmlns:a14="http://schemas.microsoft.com/office/drawing/2010/main" val="0"/>
                        </a:ext>
                      </a:extLst>
                    </a:blip>
                    <a:srcRect/>
                    <a:stretch>
                      <a:fillRect/>
                    </a:stretch>
                  </pic:blipFill>
                  <pic:spPr bwMode="auto">
                    <a:xfrm>
                      <a:off x="0" y="0"/>
                      <a:ext cx="1790700" cy="22574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194D75">
        <w:rPr>
          <w:rFonts w:ascii="Times New Roman" w:hAnsi="Times New Roman" w:cs="Times New Roman"/>
          <w:sz w:val="24"/>
          <w:szCs w:val="24"/>
        </w:rPr>
        <w:t>Kristalo energijos juostoms vaizduoti paprastai naudojama supaprastinta schema (7.3 pav.).</w:t>
      </w:r>
    </w:p>
    <w:p w:rsidR="00194D75" w:rsidRPr="00194D75" w:rsidRDefault="00194D75" w:rsidP="00194D75">
      <w:pPr>
        <w:pStyle w:val="ListParagraph"/>
        <w:ind w:left="1440"/>
        <w:rPr>
          <w:rFonts w:ascii="Times New Roman" w:hAnsi="Times New Roman" w:cs="Times New Roman"/>
          <w:sz w:val="24"/>
          <w:szCs w:val="24"/>
        </w:rPr>
      </w:pPr>
      <w:r w:rsidRPr="00194D75">
        <w:rPr>
          <w:rFonts w:ascii="Times New Roman" w:hAnsi="Times New Roman" w:cs="Times New Roman"/>
          <w:sz w:val="24"/>
          <w:szCs w:val="24"/>
        </w:rPr>
        <w:t xml:space="preserve">Šioje schemoje vaizduojamos tik dvi juostos iš visų galimų energijos juostų: </w:t>
      </w:r>
      <w:r w:rsidRPr="00194D75">
        <w:rPr>
          <w:rFonts w:ascii="Times New Roman" w:hAnsi="Times New Roman" w:cs="Times New Roman"/>
          <w:i/>
          <w:iCs/>
          <w:sz w:val="24"/>
          <w:szCs w:val="24"/>
        </w:rPr>
        <w:t xml:space="preserve">valentinė </w:t>
      </w:r>
      <w:r w:rsidRPr="00194D75">
        <w:rPr>
          <w:rFonts w:ascii="Times New Roman" w:hAnsi="Times New Roman" w:cs="Times New Roman"/>
          <w:sz w:val="24"/>
          <w:szCs w:val="24"/>
        </w:rPr>
        <w:t xml:space="preserve">(atitinkanti nesužadintų valentinių elektronų būvius) ir artimiausia jais sužadintų energijų juosta. Ši juosta dar vadinama </w:t>
      </w:r>
      <w:r w:rsidRPr="00194D75">
        <w:rPr>
          <w:rFonts w:ascii="Times New Roman" w:hAnsi="Times New Roman" w:cs="Times New Roman"/>
          <w:i/>
          <w:iCs/>
          <w:sz w:val="24"/>
          <w:szCs w:val="24"/>
        </w:rPr>
        <w:t xml:space="preserve">laidumo </w:t>
      </w:r>
      <w:r w:rsidRPr="00194D75">
        <w:rPr>
          <w:rFonts w:ascii="Times New Roman" w:hAnsi="Times New Roman" w:cs="Times New Roman"/>
          <w:sz w:val="24"/>
          <w:szCs w:val="24"/>
        </w:rPr>
        <w:t>juosta, nes nesant išorinių poveikių joje elektronų nėra: tik gavę energijos, elektronai pereina į šiąjuostą ir gali dalyvauti elektriniame laidume.</w:t>
      </w:r>
    </w:p>
    <w:p w:rsidR="00194D75" w:rsidRPr="00194D75" w:rsidRDefault="00194D75" w:rsidP="00194D75">
      <w:pPr>
        <w:pStyle w:val="ListParagraph"/>
        <w:ind w:left="1440"/>
        <w:rPr>
          <w:rFonts w:ascii="Times New Roman" w:hAnsi="Times New Roman" w:cs="Times New Roman"/>
          <w:sz w:val="24"/>
          <w:szCs w:val="24"/>
        </w:rPr>
      </w:pPr>
      <w:r w:rsidRPr="00194D75">
        <w:rPr>
          <w:rFonts w:ascii="Times New Roman" w:hAnsi="Times New Roman" w:cs="Times New Roman"/>
          <w:sz w:val="24"/>
          <w:szCs w:val="24"/>
        </w:rPr>
        <w:t>Abi juostos atskirtos pločio  ∆</w:t>
      </w:r>
      <w:r w:rsidRPr="00194D75">
        <w:rPr>
          <w:rFonts w:ascii="Times New Roman" w:hAnsi="Times New Roman" w:cs="Times New Roman"/>
          <w:i/>
          <w:iCs/>
          <w:sz w:val="24"/>
          <w:szCs w:val="24"/>
        </w:rPr>
        <w:t xml:space="preserve"> W </w:t>
      </w:r>
      <w:r w:rsidRPr="00194D75">
        <w:rPr>
          <w:rFonts w:ascii="Times New Roman" w:hAnsi="Times New Roman" w:cs="Times New Roman"/>
          <w:i/>
          <w:iCs/>
          <w:sz w:val="24"/>
          <w:szCs w:val="24"/>
          <w:vertAlign w:val="subscript"/>
        </w:rPr>
        <w:t xml:space="preserve">g </w:t>
      </w:r>
      <w:r w:rsidRPr="00194D75">
        <w:rPr>
          <w:rFonts w:ascii="Times New Roman" w:hAnsi="Times New Roman" w:cs="Times New Roman"/>
          <w:sz w:val="24"/>
          <w:szCs w:val="24"/>
        </w:rPr>
        <w:t>draustine juosta.</w:t>
      </w:r>
    </w:p>
    <w:p w:rsidR="00194D75" w:rsidRPr="00194D75" w:rsidRDefault="00194D75" w:rsidP="00194D75">
      <w:pPr>
        <w:pStyle w:val="ListParagraph"/>
        <w:ind w:left="1440"/>
        <w:rPr>
          <w:rFonts w:ascii="Times New Roman" w:hAnsi="Times New Roman" w:cs="Times New Roman"/>
          <w:sz w:val="24"/>
          <w:szCs w:val="24"/>
        </w:rPr>
      </w:pPr>
      <w:r w:rsidRPr="00194D75">
        <w:rPr>
          <w:rFonts w:ascii="Times New Roman" w:hAnsi="Times New Roman" w:cs="Times New Roman"/>
          <w:sz w:val="24"/>
          <w:szCs w:val="24"/>
        </w:rPr>
        <w:t>Laisvųjų elektronų savybės užpildytoje ir neužpildytoje valentinėje juostoje skiriasi.</w:t>
      </w:r>
    </w:p>
    <w:p w:rsidR="00194D75" w:rsidRDefault="00194D75" w:rsidP="00194D75">
      <w:pPr>
        <w:pStyle w:val="ListParagraph"/>
        <w:numPr>
          <w:ilvl w:val="0"/>
          <w:numId w:val="1"/>
        </w:numPr>
        <w:jc w:val="both"/>
      </w:pPr>
      <w:r w:rsidRPr="00BD5010">
        <w:lastRenderedPageBreak/>
        <w:t>Metalai</w:t>
      </w:r>
      <w:r w:rsidRPr="004661C3">
        <w:t>, puslaidininkiai ir dielektrikai juostinės teorijos požiūriu:</w:t>
      </w:r>
    </w:p>
    <w:p w:rsidR="00194D75" w:rsidRDefault="00194D75" w:rsidP="00194D75">
      <w:pPr>
        <w:numPr>
          <w:ilvl w:val="1"/>
          <w:numId w:val="1"/>
        </w:numPr>
        <w:spacing w:after="0" w:line="240" w:lineRule="auto"/>
        <w:jc w:val="both"/>
      </w:pPr>
      <w:r w:rsidRPr="00BD5010">
        <w:t xml:space="preserve">Pavaizduokite šių trijų tipų medžiagų </w:t>
      </w:r>
      <w:r>
        <w:t>energ</w:t>
      </w:r>
      <w:r w:rsidRPr="00BD5010">
        <w:t>i</w:t>
      </w:r>
      <w:r>
        <w:t>jos</w:t>
      </w:r>
      <w:r w:rsidRPr="00BD5010">
        <w:t xml:space="preserve"> juostų diagramas.</w:t>
      </w:r>
    </w:p>
    <w:p w:rsidR="00D25BB4" w:rsidRDefault="00D25BB4" w:rsidP="00D25BB4">
      <w:pPr>
        <w:spacing w:after="0" w:line="240" w:lineRule="auto"/>
        <w:ind w:left="1440"/>
        <w:jc w:val="both"/>
      </w:pPr>
      <w:r w:rsidRPr="00D25BB4">
        <w:rPr>
          <w:noProof/>
          <w:lang w:eastAsia="lt-LT"/>
        </w:rPr>
        <w:drawing>
          <wp:inline distT="0" distB="0" distL="0" distR="0" wp14:anchorId="0FE8999C" wp14:editId="6959A626">
            <wp:extent cx="3919538" cy="2497137"/>
            <wp:effectExtent l="0" t="0" r="5080" b="0"/>
            <wp:docPr id="22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9538" cy="24971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25BB4" w:rsidRPr="00BD5010" w:rsidRDefault="00D25BB4" w:rsidP="00D25BB4">
      <w:pPr>
        <w:pStyle w:val="ListParagraph"/>
        <w:numPr>
          <w:ilvl w:val="2"/>
          <w:numId w:val="1"/>
        </w:numPr>
        <w:spacing w:after="0" w:line="240" w:lineRule="auto"/>
        <w:jc w:val="both"/>
      </w:pPr>
      <w:r>
        <w:t>dielektrikai, b)</w:t>
      </w:r>
      <w:r w:rsidR="00601744">
        <w:t>laidininkai(metalai)</w:t>
      </w:r>
      <w:r>
        <w:t xml:space="preserve">, c) </w:t>
      </w:r>
      <w:r w:rsidR="00601744">
        <w:t>puslaidininkiai</w:t>
      </w:r>
    </w:p>
    <w:p w:rsidR="00194D75" w:rsidRDefault="00194D75" w:rsidP="00194D75">
      <w:pPr>
        <w:numPr>
          <w:ilvl w:val="1"/>
          <w:numId w:val="1"/>
        </w:numPr>
        <w:spacing w:after="0" w:line="240" w:lineRule="auto"/>
        <w:jc w:val="both"/>
      </w:pPr>
      <w:r w:rsidRPr="00BD5010">
        <w:t>Diagramų pagrindu paaiškinkite šių trijų tipų medžiagų elektrinio laidumo savybes.</w:t>
      </w:r>
    </w:p>
    <w:p w:rsidR="00601744" w:rsidRDefault="00601744" w:rsidP="00601744">
      <w:pPr>
        <w:ind w:left="1440"/>
      </w:pPr>
      <w:r>
        <w:t>E</w:t>
      </w:r>
      <w:r w:rsidRPr="00601744">
        <w:rPr>
          <w:i/>
          <w:iCs/>
        </w:rPr>
        <w:t xml:space="preserve">sant visiems valentinės juostos energijos lygmenims užimtiems </w:t>
      </w:r>
      <w:r w:rsidRPr="00601744">
        <w:t xml:space="preserve">(7.4 pav., a) </w:t>
      </w:r>
      <w:r w:rsidRPr="00601744">
        <w:rPr>
          <w:i/>
          <w:iCs/>
        </w:rPr>
        <w:t>ir jei ji atskirta nuo laidumo juostos pakankamai plačia draustine juosta elektronai elektriniame laidume nedalyvauja</w:t>
      </w:r>
      <w:r w:rsidRPr="00601744">
        <w:t>.</w:t>
      </w:r>
      <w:r w:rsidRPr="00601744">
        <w:rPr>
          <w:rFonts w:ascii="Times New Roman" w:eastAsiaTheme="minorEastAsia" w:hAnsi="Times New Roman"/>
          <w:color w:val="000000" w:themeColor="text1"/>
          <w:kern w:val="24"/>
          <w:sz w:val="48"/>
          <w:szCs w:val="48"/>
          <w:lang w:eastAsia="lt-LT"/>
        </w:rPr>
        <w:t xml:space="preserve"> </w:t>
      </w:r>
      <w:r w:rsidRPr="00601744">
        <w:t xml:space="preserve">Išorinis elektrinis laukas šiose medžiagose srovės nesukuria, o jos vadinamos </w:t>
      </w:r>
      <w:r w:rsidRPr="00601744">
        <w:rPr>
          <w:i/>
          <w:iCs/>
        </w:rPr>
        <w:t xml:space="preserve">dielektrikais </w:t>
      </w:r>
      <w:r w:rsidRPr="00601744">
        <w:t xml:space="preserve">(technikoje – </w:t>
      </w:r>
      <w:r w:rsidRPr="00601744">
        <w:rPr>
          <w:i/>
          <w:iCs/>
        </w:rPr>
        <w:t>izoliatoriais</w:t>
      </w:r>
      <w:r w:rsidRPr="00601744">
        <w:t>).</w:t>
      </w:r>
    </w:p>
    <w:p w:rsidR="00601744" w:rsidRPr="00601744" w:rsidRDefault="00601744" w:rsidP="00601744">
      <w:pPr>
        <w:ind w:left="1440"/>
      </w:pPr>
      <w:r>
        <w:t xml:space="preserve">Iš dalies užpildytoje energijos </w:t>
      </w:r>
      <w:r w:rsidRPr="00601744">
        <w:t>juostoje yra didelis skaičius laisvų lygmenų (7.4 pav., b), kurių energijos nežymiai skiriasi nuo elektronais užimtų lygmenų.</w:t>
      </w:r>
      <w:r w:rsidRPr="00601744">
        <w:rPr>
          <w:rFonts w:ascii="Times New Roman" w:eastAsiaTheme="minorEastAsia" w:hAnsi="Times New Roman"/>
          <w:color w:val="000000" w:themeColor="text1"/>
          <w:kern w:val="24"/>
          <w:sz w:val="48"/>
          <w:szCs w:val="48"/>
          <w:lang w:eastAsia="lt-LT"/>
        </w:rPr>
        <w:t xml:space="preserve"> </w:t>
      </w:r>
      <w:r w:rsidRPr="00601744">
        <w:t xml:space="preserve">Todėl elektrinis laukas gali elektronus perkelti į gretimus laisvus lygmenis. Taip medžiagoje bus sukurta srovė. Šios medžiagos, kuriose valentinė juosta yra iš dalies užpildyta elektronais, vadinamos </w:t>
      </w:r>
      <w:r w:rsidRPr="00601744">
        <w:rPr>
          <w:i/>
          <w:iCs/>
        </w:rPr>
        <w:t>laidininkais</w:t>
      </w:r>
      <w:r w:rsidRPr="00601744">
        <w:t>. Tipiniais laidininkais yra metalai.</w:t>
      </w:r>
    </w:p>
    <w:p w:rsidR="00601744" w:rsidRPr="00BD5010" w:rsidRDefault="00601744" w:rsidP="00601744">
      <w:pPr>
        <w:ind w:left="1440"/>
      </w:pPr>
      <w:r w:rsidRPr="00601744">
        <w:t>Jei laidumo juostą nuo visiškai užimtos valentinės skiria nedidelio pločio draustinė juosta ∆</w:t>
      </w:r>
      <w:r w:rsidRPr="00601744">
        <w:rPr>
          <w:i/>
          <w:iCs/>
        </w:rPr>
        <w:t>W</w:t>
      </w:r>
      <w:r w:rsidRPr="00601744">
        <w:rPr>
          <w:i/>
          <w:iCs/>
          <w:vertAlign w:val="subscript"/>
        </w:rPr>
        <w:t>g</w:t>
      </w:r>
      <w:r w:rsidRPr="00601744">
        <w:t xml:space="preserve"> &lt; (2 ÷ 3 </w:t>
      </w:r>
      <w:r w:rsidRPr="00601744">
        <w:rPr>
          <w:i/>
          <w:iCs/>
        </w:rPr>
        <w:t>eV</w:t>
      </w:r>
      <w:r w:rsidRPr="00601744">
        <w:t xml:space="preserve">) , tai temperatūroje </w:t>
      </w:r>
      <w:r w:rsidRPr="00601744">
        <w:rPr>
          <w:i/>
          <w:iCs/>
        </w:rPr>
        <w:t xml:space="preserve">T </w:t>
      </w:r>
      <w:r w:rsidRPr="00601744">
        <w:t>&gt; 0</w:t>
      </w:r>
      <w:r w:rsidRPr="00601744">
        <w:rPr>
          <w:i/>
          <w:iCs/>
        </w:rPr>
        <w:t xml:space="preserve">K </w:t>
      </w:r>
      <w:r w:rsidRPr="00601744">
        <w:t xml:space="preserve">dalis elektronų iš valentinės pereina į laidumo juostą. Abi juostos tampa dalinai užpildytos laisvais krūvininkais, o medžiaga laidi srovei. Šios medžiagos vadinamos </w:t>
      </w:r>
      <w:r w:rsidRPr="00601744">
        <w:rPr>
          <w:i/>
          <w:iCs/>
        </w:rPr>
        <w:t>puslaidininkiais</w:t>
      </w:r>
      <w:r w:rsidRPr="00601744">
        <w:t>.</w:t>
      </w:r>
    </w:p>
    <w:p w:rsidR="00194D75" w:rsidRDefault="00194D75" w:rsidP="00194D75">
      <w:pPr>
        <w:numPr>
          <w:ilvl w:val="1"/>
          <w:numId w:val="1"/>
        </w:numPr>
        <w:spacing w:after="0" w:line="240" w:lineRule="auto"/>
        <w:jc w:val="both"/>
      </w:pPr>
      <w:r w:rsidRPr="00BD5010">
        <w:t>Kaip juostų užpildymas elektronais lemia elektrinį laidumą puslaidininkiuose ir dielektrikuose?</w:t>
      </w:r>
    </w:p>
    <w:p w:rsidR="00601744" w:rsidRDefault="00601744" w:rsidP="00601744">
      <w:pPr>
        <w:ind w:left="1440"/>
      </w:pPr>
      <w:r>
        <w:t>M</w:t>
      </w:r>
      <w:r w:rsidRPr="00601744">
        <w:t xml:space="preserve">edžiagų suskirstymą į dielektrikus, puslaidininkius ir laidininkus kietųjų kūnų juostinis modelis aiškina valentinės juostos užpildymu elektronais. Jei valentinė juosta užimta ir draustinės juostos plotis ∆ </w:t>
      </w:r>
      <w:r w:rsidRPr="00601744">
        <w:rPr>
          <w:i/>
          <w:iCs/>
        </w:rPr>
        <w:t>W</w:t>
      </w:r>
      <w:r w:rsidRPr="00601744">
        <w:rPr>
          <w:i/>
          <w:iCs/>
          <w:vertAlign w:val="subscript"/>
        </w:rPr>
        <w:t>g</w:t>
      </w:r>
      <w:r w:rsidRPr="00601744">
        <w:rPr>
          <w:i/>
          <w:iCs/>
        </w:rPr>
        <w:t xml:space="preserve"> </w:t>
      </w:r>
      <w:r w:rsidRPr="00601744">
        <w:t xml:space="preserve">≥ 3 </w:t>
      </w:r>
      <w:r w:rsidRPr="00601744">
        <w:rPr>
          <w:i/>
          <w:iCs/>
        </w:rPr>
        <w:t>eV</w:t>
      </w:r>
      <w:r w:rsidRPr="00601744">
        <w:t xml:space="preserve">, turime dielektriką, o jei ∆ </w:t>
      </w:r>
      <w:r w:rsidRPr="00601744">
        <w:rPr>
          <w:i/>
          <w:iCs/>
        </w:rPr>
        <w:t xml:space="preserve">Wg </w:t>
      </w:r>
      <w:r w:rsidRPr="00601744">
        <w:t xml:space="preserve">≤ 3 </w:t>
      </w:r>
      <w:r w:rsidRPr="00601744">
        <w:rPr>
          <w:i/>
          <w:iCs/>
        </w:rPr>
        <w:t>eV</w:t>
      </w:r>
      <w:r w:rsidRPr="00601744">
        <w:t>, – puslaidininkį. Kuomet valentinė juosta yra dalinai užpildyta elektronais arba ji ir laidumo juostos persidengia, turime laidininką.</w:t>
      </w:r>
    </w:p>
    <w:p w:rsidR="00601744" w:rsidRPr="004661C3" w:rsidRDefault="00601744" w:rsidP="00601744">
      <w:r>
        <w:br w:type="page"/>
      </w:r>
    </w:p>
    <w:p w:rsidR="000D645A" w:rsidRPr="0054483E" w:rsidRDefault="00601744" w:rsidP="0038509D">
      <w:pPr>
        <w:pStyle w:val="ListParagraph"/>
        <w:numPr>
          <w:ilvl w:val="0"/>
          <w:numId w:val="1"/>
        </w:numPr>
        <w:rPr>
          <w:rFonts w:ascii="Times New Roman" w:hAnsi="Times New Roman" w:cs="Times New Roman"/>
          <w:sz w:val="24"/>
          <w:szCs w:val="24"/>
        </w:rPr>
      </w:pPr>
      <w:r w:rsidRPr="0054483E">
        <w:rPr>
          <w:rFonts w:ascii="Times New Roman" w:hAnsi="Times New Roman" w:cs="Times New Roman"/>
          <w:sz w:val="24"/>
          <w:szCs w:val="24"/>
        </w:rPr>
        <w:lastRenderedPageBreak/>
        <w:t>Savasis puslaidininkių laidumas:</w:t>
      </w:r>
    </w:p>
    <w:p w:rsidR="00601744" w:rsidRPr="0054483E" w:rsidRDefault="00601744" w:rsidP="00601744">
      <w:pPr>
        <w:numPr>
          <w:ilvl w:val="1"/>
          <w:numId w:val="1"/>
        </w:numPr>
        <w:spacing w:after="0" w:line="240" w:lineRule="auto"/>
        <w:jc w:val="both"/>
        <w:rPr>
          <w:rFonts w:ascii="Times New Roman" w:hAnsi="Times New Roman" w:cs="Times New Roman"/>
          <w:sz w:val="24"/>
          <w:szCs w:val="24"/>
        </w:rPr>
      </w:pPr>
      <w:r w:rsidRPr="0054483E">
        <w:rPr>
          <w:rFonts w:ascii="Times New Roman" w:hAnsi="Times New Roman" w:cs="Times New Roman"/>
          <w:sz w:val="24"/>
          <w:szCs w:val="24"/>
        </w:rPr>
        <w:t>Kaip aiškinamas laisvųjų elektronų ir skylių susidarymas grynajame puslaidininkyje?</w:t>
      </w:r>
    </w:p>
    <w:p w:rsidR="00E064E7" w:rsidRPr="0054483E" w:rsidRDefault="00E064E7" w:rsidP="00E064E7">
      <w:pPr>
        <w:ind w:left="1440"/>
        <w:rPr>
          <w:rFonts w:ascii="Times New Roman" w:hAnsi="Times New Roman" w:cs="Times New Roman"/>
          <w:sz w:val="24"/>
          <w:szCs w:val="24"/>
        </w:rPr>
      </w:pPr>
      <w:r w:rsidRPr="0054483E">
        <w:rPr>
          <w:rFonts w:ascii="Times New Roman" w:hAnsi="Times New Roman" w:cs="Times New Roman"/>
          <w:sz w:val="24"/>
          <w:szCs w:val="24"/>
        </w:rPr>
        <w:t xml:space="preserve">Žemose temperatūrose (~0K) puslaidininkių ir dielektrikų visi valentinės juostos energijos lygmenys užimti elektronų (3.6 pav., a), todėl pastarieji elektriniame laidume nedalyvauja. </w:t>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noProof/>
          <w:sz w:val="24"/>
          <w:szCs w:val="24"/>
          <w:lang w:eastAsia="lt-LT"/>
        </w:rPr>
        <w:drawing>
          <wp:inline distT="0" distB="0" distL="0" distR="0" wp14:anchorId="54865BDA" wp14:editId="417EAC89">
            <wp:extent cx="2575704" cy="1466850"/>
            <wp:effectExtent l="0" t="0" r="0" b="0"/>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8225" cy="1468286"/>
                    </a:xfrm>
                    <a:prstGeom prst="rect">
                      <a:avLst/>
                    </a:prstGeom>
                    <a:noFill/>
                    <a:ln>
                      <a:noFill/>
                    </a:ln>
                    <a:effectLst/>
                    <a:extLst/>
                  </pic:spPr>
                </pic:pic>
              </a:graphicData>
            </a:graphic>
          </wp:inline>
        </w:drawing>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 xml:space="preserve">Tačiau valentinės juostos elektronas, gavęs energijos kiekį, ne mažesnį už draustinės juostos plotį </w:t>
      </w:r>
      <w:r w:rsidRPr="0054483E">
        <w:rPr>
          <w:rFonts w:ascii="Times New Roman" w:hAnsi="Times New Roman" w:cs="Times New Roman"/>
          <w:sz w:val="24"/>
          <w:szCs w:val="24"/>
        </w:rPr>
        <w:sym w:font="Symbol" w:char="F044"/>
      </w:r>
      <w:r w:rsidRPr="0054483E">
        <w:rPr>
          <w:rFonts w:ascii="Times New Roman" w:hAnsi="Times New Roman" w:cs="Times New Roman"/>
          <w:i/>
          <w:iCs/>
          <w:sz w:val="24"/>
          <w:szCs w:val="24"/>
        </w:rPr>
        <w:t>W</w:t>
      </w:r>
      <w:r w:rsidRPr="0054483E">
        <w:rPr>
          <w:rFonts w:ascii="Times New Roman" w:hAnsi="Times New Roman" w:cs="Times New Roman"/>
          <w:sz w:val="24"/>
          <w:szCs w:val="24"/>
          <w:vertAlign w:val="subscript"/>
        </w:rPr>
        <w:t>g</w:t>
      </w:r>
      <w:r w:rsidRPr="0054483E">
        <w:rPr>
          <w:rFonts w:ascii="Times New Roman" w:hAnsi="Times New Roman" w:cs="Times New Roman"/>
          <w:sz w:val="24"/>
          <w:szCs w:val="24"/>
        </w:rPr>
        <w:t xml:space="preserve">, gali peršokti į laidumo juostą. Tada valentinėje juostoje išlieka neužimtas energijos lygmuo. Šitokia būsena kristale vadinama </w:t>
      </w:r>
      <w:r w:rsidRPr="0054483E">
        <w:rPr>
          <w:rFonts w:ascii="Times New Roman" w:hAnsi="Times New Roman" w:cs="Times New Roman"/>
          <w:i/>
          <w:iCs/>
          <w:sz w:val="24"/>
          <w:szCs w:val="24"/>
        </w:rPr>
        <w:t>skyle.</w:t>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 xml:space="preserve">Skylės susidarymas elektriškai ekvivalentus elementaraus teigiamo krūvio atsiradimui, todėl skylei priskiriamas elementarusis dydžio </w:t>
      </w:r>
      <w:r w:rsidRPr="0054483E">
        <w:rPr>
          <w:rFonts w:ascii="Times New Roman" w:hAnsi="Times New Roman" w:cs="Times New Roman"/>
          <w:i/>
          <w:iCs/>
          <w:sz w:val="24"/>
          <w:szCs w:val="24"/>
        </w:rPr>
        <w:t xml:space="preserve">e </w:t>
      </w:r>
      <w:r w:rsidRPr="0054483E">
        <w:rPr>
          <w:rFonts w:ascii="Times New Roman" w:hAnsi="Times New Roman" w:cs="Times New Roman"/>
          <w:sz w:val="24"/>
          <w:szCs w:val="24"/>
        </w:rPr>
        <w:t>krūvis.</w:t>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 xml:space="preserve">Atsiradusią skylę gali užimti bet kuris valentinės juostos elektronas. Kaip matyti paveiksle, dėl to, pavyzdžiui elektronui valentinėje juostoje kylant aukštyn, skylė atitinkamai leidžiasi žemyn. Šitoks skylių judėjimas valentinėje juostoje vadinamas </w:t>
      </w:r>
      <w:r w:rsidRPr="0054483E">
        <w:rPr>
          <w:rFonts w:ascii="Times New Roman" w:hAnsi="Times New Roman" w:cs="Times New Roman"/>
          <w:i/>
          <w:iCs/>
          <w:sz w:val="24"/>
          <w:szCs w:val="24"/>
        </w:rPr>
        <w:t>skyliniu laidumu</w:t>
      </w:r>
      <w:r w:rsidRPr="0054483E">
        <w:rPr>
          <w:rFonts w:ascii="Times New Roman" w:hAnsi="Times New Roman" w:cs="Times New Roman"/>
          <w:sz w:val="24"/>
          <w:szCs w:val="24"/>
        </w:rPr>
        <w:t>.</w:t>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 xml:space="preserve">Peršokę į laidumo juostą elektronai taip pat dalyvauja elektriniame laidume. Šios juostos sąlygojamas laidumas vadinamas </w:t>
      </w:r>
      <w:r w:rsidRPr="0054483E">
        <w:rPr>
          <w:rFonts w:ascii="Times New Roman" w:hAnsi="Times New Roman" w:cs="Times New Roman"/>
          <w:i/>
          <w:iCs/>
          <w:sz w:val="24"/>
          <w:szCs w:val="24"/>
        </w:rPr>
        <w:t>elektroniniu</w:t>
      </w:r>
      <w:r w:rsidRPr="0054483E">
        <w:rPr>
          <w:rFonts w:ascii="Times New Roman" w:hAnsi="Times New Roman" w:cs="Times New Roman"/>
          <w:sz w:val="24"/>
          <w:szCs w:val="24"/>
        </w:rPr>
        <w:t xml:space="preserve">. </w:t>
      </w:r>
    </w:p>
    <w:p w:rsidR="00E064E7" w:rsidRPr="0054483E" w:rsidRDefault="00E064E7" w:rsidP="00E064E7">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Taigi puslaidininkiuose turėsime dviejų tipų krūvininkus: elektronus ir skyles.</w:t>
      </w:r>
    </w:p>
    <w:p w:rsidR="00601744" w:rsidRPr="0054483E" w:rsidRDefault="00601744" w:rsidP="00601744">
      <w:pPr>
        <w:numPr>
          <w:ilvl w:val="1"/>
          <w:numId w:val="1"/>
        </w:numPr>
        <w:spacing w:after="0" w:line="240" w:lineRule="auto"/>
        <w:jc w:val="both"/>
        <w:rPr>
          <w:rFonts w:ascii="Times New Roman" w:hAnsi="Times New Roman" w:cs="Times New Roman"/>
          <w:sz w:val="24"/>
          <w:szCs w:val="24"/>
        </w:rPr>
      </w:pPr>
      <w:r w:rsidRPr="0054483E">
        <w:rPr>
          <w:rFonts w:ascii="Times New Roman" w:hAnsi="Times New Roman" w:cs="Times New Roman"/>
          <w:sz w:val="24"/>
          <w:szCs w:val="24"/>
        </w:rPr>
        <w:t>Ar vienodos laisvųjų elektronų ir skylių koncentracijos grynajame puslaidininkyje?</w:t>
      </w:r>
    </w:p>
    <w:p w:rsidR="00613BEB" w:rsidRPr="0054483E" w:rsidRDefault="0054483E" w:rsidP="00613BEB">
      <w:pPr>
        <w:spacing w:after="0" w:line="240" w:lineRule="auto"/>
        <w:ind w:left="1440"/>
        <w:jc w:val="both"/>
        <w:rPr>
          <w:rFonts w:ascii="Times New Roman" w:hAnsi="Times New Roman" w:cs="Times New Roman"/>
          <w:sz w:val="24"/>
          <w:szCs w:val="24"/>
        </w:rPr>
      </w:pPr>
      <w:r w:rsidRPr="0054483E">
        <w:rPr>
          <w:rFonts w:ascii="Times New Roman" w:hAnsi="Times New Roman" w:cs="Times New Roman"/>
          <w:sz w:val="24"/>
          <w:szCs w:val="24"/>
        </w:rPr>
        <w:t>Taip, grynojo puslaidininkio laisvųjų elektronų ir skylių koncentracija yra vienoda.</w:t>
      </w:r>
    </w:p>
    <w:p w:rsidR="00601744" w:rsidRPr="0054483E" w:rsidRDefault="00601744" w:rsidP="00601744">
      <w:pPr>
        <w:numPr>
          <w:ilvl w:val="1"/>
          <w:numId w:val="1"/>
        </w:numPr>
        <w:spacing w:after="0" w:line="240" w:lineRule="auto"/>
        <w:jc w:val="both"/>
        <w:rPr>
          <w:rFonts w:ascii="Times New Roman" w:hAnsi="Times New Roman" w:cs="Times New Roman"/>
          <w:sz w:val="24"/>
          <w:szCs w:val="24"/>
        </w:rPr>
      </w:pPr>
      <w:r w:rsidRPr="0054483E">
        <w:rPr>
          <w:rFonts w:ascii="Times New Roman" w:hAnsi="Times New Roman" w:cs="Times New Roman"/>
          <w:sz w:val="24"/>
          <w:szCs w:val="24"/>
        </w:rPr>
        <w:t>Kuo ir kodėl skiriasi puslaidininkio ir metalo elektrinio laidumo kitimas kylant temperatūrai?</w:t>
      </w:r>
    </w:p>
    <w:p w:rsidR="0054483E" w:rsidRPr="0054483E" w:rsidRDefault="0054483E" w:rsidP="0054483E">
      <w:pPr>
        <w:ind w:left="1440"/>
        <w:rPr>
          <w:rFonts w:ascii="Times New Roman" w:hAnsi="Times New Roman" w:cs="Times New Roman"/>
          <w:sz w:val="24"/>
          <w:szCs w:val="24"/>
        </w:rPr>
      </w:pPr>
      <w:r w:rsidRPr="0054483E">
        <w:rPr>
          <w:rFonts w:ascii="Times New Roman" w:hAnsi="Times New Roman" w:cs="Times New Roman"/>
          <w:sz w:val="24"/>
          <w:szCs w:val="24"/>
        </w:rPr>
        <w:t>Puslaidininkių laidumas priklauso nuo ∆</w:t>
      </w:r>
      <w:r w:rsidRPr="0054483E">
        <w:rPr>
          <w:rFonts w:ascii="Times New Roman" w:hAnsi="Times New Roman" w:cs="Times New Roman"/>
          <w:i/>
          <w:iCs/>
          <w:sz w:val="24"/>
          <w:szCs w:val="24"/>
        </w:rPr>
        <w:t>W</w:t>
      </w:r>
      <w:r w:rsidRPr="0054483E">
        <w:rPr>
          <w:rFonts w:ascii="Times New Roman" w:hAnsi="Times New Roman" w:cs="Times New Roman"/>
          <w:i/>
          <w:iCs/>
          <w:sz w:val="24"/>
          <w:szCs w:val="24"/>
          <w:vertAlign w:val="subscript"/>
        </w:rPr>
        <w:t>g</w:t>
      </w:r>
      <w:r w:rsidRPr="0054483E">
        <w:rPr>
          <w:rFonts w:ascii="Times New Roman" w:hAnsi="Times New Roman" w:cs="Times New Roman"/>
          <w:i/>
          <w:iCs/>
          <w:sz w:val="24"/>
          <w:szCs w:val="24"/>
        </w:rPr>
        <w:t xml:space="preserve"> </w:t>
      </w:r>
      <w:r w:rsidRPr="0054483E">
        <w:rPr>
          <w:rFonts w:ascii="Times New Roman" w:hAnsi="Times New Roman" w:cs="Times New Roman"/>
          <w:sz w:val="24"/>
          <w:szCs w:val="24"/>
        </w:rPr>
        <w:t xml:space="preserve">dydžio bei temperatūros. Kuo mažesnis draustinės juostos plotis ir kuo aukštesnė kristalo temperatūra, tuo didesnis skaičius elektronų ir skylių susidaro ir tuo būdu didesnis bus puslaidininkio elektrinis laidumas. Priešingai, mažėjant temperatūrai, elektronų ir skylių skaičius mažėja, o esant </w:t>
      </w:r>
      <w:r w:rsidRPr="0054483E">
        <w:rPr>
          <w:rFonts w:ascii="Times New Roman" w:hAnsi="Times New Roman" w:cs="Times New Roman"/>
          <w:i/>
          <w:iCs/>
          <w:sz w:val="24"/>
          <w:szCs w:val="24"/>
        </w:rPr>
        <w:t xml:space="preserve">T </w:t>
      </w:r>
      <w:r w:rsidRPr="0054483E">
        <w:rPr>
          <w:rFonts w:ascii="Times New Roman" w:hAnsi="Times New Roman" w:cs="Times New Roman"/>
          <w:sz w:val="24"/>
          <w:szCs w:val="24"/>
        </w:rPr>
        <w:t>= 0</w:t>
      </w:r>
      <w:r w:rsidRPr="0054483E">
        <w:rPr>
          <w:rFonts w:ascii="Times New Roman" w:hAnsi="Times New Roman" w:cs="Times New Roman"/>
          <w:i/>
          <w:iCs/>
          <w:sz w:val="24"/>
          <w:szCs w:val="24"/>
        </w:rPr>
        <w:t>K</w:t>
      </w:r>
      <w:r w:rsidRPr="0054483E">
        <w:rPr>
          <w:rFonts w:ascii="Times New Roman" w:hAnsi="Times New Roman" w:cs="Times New Roman"/>
          <w:sz w:val="24"/>
          <w:szCs w:val="24"/>
        </w:rPr>
        <w:t xml:space="preserve"> puslaidininkis virsta dielektriku.</w:t>
      </w:r>
    </w:p>
    <w:p w:rsidR="0054483E" w:rsidRPr="0054483E" w:rsidRDefault="0054483E" w:rsidP="0054483E">
      <w:pPr>
        <w:ind w:left="1440"/>
        <w:rPr>
          <w:rFonts w:ascii="Times New Roman" w:hAnsi="Times New Roman" w:cs="Times New Roman"/>
          <w:sz w:val="24"/>
          <w:szCs w:val="24"/>
        </w:rPr>
      </w:pPr>
      <w:r w:rsidRPr="0054483E">
        <w:rPr>
          <w:rFonts w:ascii="Times New Roman" w:hAnsi="Times New Roman" w:cs="Times New Roman"/>
          <w:sz w:val="24"/>
          <w:szCs w:val="24"/>
        </w:rPr>
        <w:t>Kambario temperatūroje (</w:t>
      </w:r>
      <w:r w:rsidRPr="0054483E">
        <w:rPr>
          <w:rFonts w:ascii="Times New Roman" w:hAnsi="Times New Roman" w:cs="Times New Roman"/>
          <w:i/>
          <w:iCs/>
          <w:sz w:val="24"/>
          <w:szCs w:val="24"/>
        </w:rPr>
        <w:t xml:space="preserve">T </w:t>
      </w:r>
      <w:r w:rsidRPr="0054483E">
        <w:rPr>
          <w:rFonts w:ascii="Times New Roman" w:hAnsi="Times New Roman" w:cs="Times New Roman"/>
          <w:sz w:val="24"/>
          <w:szCs w:val="24"/>
        </w:rPr>
        <w:t>~</w:t>
      </w:r>
      <w:r w:rsidRPr="0054483E">
        <w:rPr>
          <w:rFonts w:ascii="Times New Roman" w:hAnsi="Times New Roman" w:cs="Times New Roman"/>
          <w:i/>
          <w:iCs/>
          <w:sz w:val="24"/>
          <w:szCs w:val="24"/>
        </w:rPr>
        <w:t xml:space="preserve"> </w:t>
      </w:r>
      <w:r w:rsidRPr="0054483E">
        <w:rPr>
          <w:rFonts w:ascii="Times New Roman" w:hAnsi="Times New Roman" w:cs="Times New Roman"/>
          <w:sz w:val="24"/>
          <w:szCs w:val="24"/>
        </w:rPr>
        <w:t xml:space="preserve">300 </w:t>
      </w:r>
      <w:r w:rsidRPr="0054483E">
        <w:rPr>
          <w:rFonts w:ascii="Times New Roman" w:hAnsi="Times New Roman" w:cs="Times New Roman"/>
          <w:i/>
          <w:iCs/>
          <w:sz w:val="24"/>
          <w:szCs w:val="24"/>
        </w:rPr>
        <w:t xml:space="preserve">K </w:t>
      </w:r>
      <w:r w:rsidRPr="0054483E">
        <w:rPr>
          <w:rFonts w:ascii="Times New Roman" w:hAnsi="Times New Roman" w:cs="Times New Roman"/>
          <w:sz w:val="24"/>
          <w:szCs w:val="24"/>
        </w:rPr>
        <w:t>) puslaidininkių savasis laidumas yra nedidelis. Jį ženkliai galima padidinti įvedus į puslaidininkį priemaišas.</w:t>
      </w:r>
    </w:p>
    <w:p w:rsidR="0054483E" w:rsidRDefault="0054483E" w:rsidP="0054483E">
      <w:pPr>
        <w:ind w:left="1440"/>
        <w:rPr>
          <w:rFonts w:ascii="Times New Roman" w:hAnsi="Times New Roman" w:cs="Times New Roman"/>
          <w:sz w:val="24"/>
          <w:szCs w:val="24"/>
        </w:rPr>
      </w:pPr>
      <w:r w:rsidRPr="0054483E">
        <w:rPr>
          <w:rFonts w:ascii="Times New Roman" w:hAnsi="Times New Roman" w:cs="Times New Roman"/>
          <w:sz w:val="24"/>
          <w:szCs w:val="24"/>
        </w:rPr>
        <w:t>Metalo elektrinis laidumas kylant temperatūrai mažėja, nes didėja laisvųjų elektronų chaotiško judėjimo greitis, intensyvėja atomų virpesiai, dažnėja elektronų susidūrimas su atomais. Dėl to mažėja elektronų dreifo greitis ir srovės stipris, o tai tolygu metalo varžos didėjimui (laidumo mažėjimui).</w:t>
      </w:r>
    </w:p>
    <w:p w:rsidR="0054483E" w:rsidRPr="0054483E" w:rsidRDefault="0054483E" w:rsidP="0054483E">
      <w:pPr>
        <w:rPr>
          <w:rFonts w:ascii="Times New Roman" w:hAnsi="Times New Roman" w:cs="Times New Roman"/>
          <w:sz w:val="24"/>
          <w:szCs w:val="24"/>
        </w:rPr>
      </w:pPr>
      <w:r>
        <w:rPr>
          <w:rFonts w:ascii="Times New Roman" w:hAnsi="Times New Roman" w:cs="Times New Roman"/>
          <w:sz w:val="24"/>
          <w:szCs w:val="24"/>
        </w:rPr>
        <w:br w:type="page"/>
      </w:r>
    </w:p>
    <w:p w:rsidR="00F83870" w:rsidRPr="005D2F66" w:rsidRDefault="0054483E" w:rsidP="0038509D">
      <w:pPr>
        <w:pStyle w:val="ListParagraph"/>
        <w:numPr>
          <w:ilvl w:val="0"/>
          <w:numId w:val="1"/>
        </w:numPr>
        <w:rPr>
          <w:rFonts w:ascii="Times New Roman" w:hAnsi="Times New Roman" w:cs="Times New Roman"/>
          <w:sz w:val="24"/>
          <w:szCs w:val="24"/>
        </w:rPr>
      </w:pPr>
      <w:r w:rsidRPr="005D2F66">
        <w:rPr>
          <w:rFonts w:ascii="Times New Roman" w:hAnsi="Times New Roman" w:cs="Times New Roman"/>
          <w:sz w:val="24"/>
          <w:szCs w:val="24"/>
        </w:rPr>
        <w:lastRenderedPageBreak/>
        <w:t>Priemaišinis puslaidininkių laidumas:</w:t>
      </w:r>
    </w:p>
    <w:p w:rsidR="00FB71E7" w:rsidRPr="005D2F66" w:rsidRDefault="00FB71E7" w:rsidP="00FB71E7">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Kokias priemaišas vadiname donorinėmis ir akceptorinėmis?</w:t>
      </w:r>
    </w:p>
    <w:p w:rsidR="00FB71E7"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noProof/>
          <w:sz w:val="24"/>
          <w:szCs w:val="24"/>
          <w:lang w:eastAsia="lt-LT"/>
        </w:rPr>
        <w:drawing>
          <wp:anchor distT="0" distB="0" distL="114300" distR="114300" simplePos="0" relativeHeight="251674624" behindDoc="1" locked="0" layoutInCell="1" allowOverlap="1" wp14:anchorId="50499E1B" wp14:editId="33435C82">
            <wp:simplePos x="0" y="0"/>
            <wp:positionH relativeFrom="column">
              <wp:posOffset>3129915</wp:posOffset>
            </wp:positionH>
            <wp:positionV relativeFrom="paragraph">
              <wp:posOffset>26670</wp:posOffset>
            </wp:positionV>
            <wp:extent cx="2914650" cy="1837055"/>
            <wp:effectExtent l="0" t="0" r="0" b="0"/>
            <wp:wrapTight wrapText="bothSides">
              <wp:wrapPolygon edited="0">
                <wp:start x="0" y="0"/>
                <wp:lineTo x="0" y="21279"/>
                <wp:lineTo x="21459" y="21279"/>
                <wp:lineTo x="21459" y="0"/>
                <wp:lineTo x="0" y="0"/>
              </wp:wrapPolygon>
            </wp:wrapTight>
            <wp:docPr id="27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4650" cy="183705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FB71E7" w:rsidRPr="005D2F66">
        <w:rPr>
          <w:rFonts w:ascii="Times New Roman" w:hAnsi="Times New Roman" w:cs="Times New Roman"/>
          <w:sz w:val="24"/>
          <w:szCs w:val="24"/>
        </w:rPr>
        <w:t>Reali kristalų gardelė turi defektų ir priemaišų, kurie iš esmės keičia jo elektrines optines ir kitas fizikines savybes. Pvz., tik 0.001 procento siekianti boro koncentracija silicyje jo laidumą kambario temperatūroje padidina tūkstantį kartų.</w:t>
      </w:r>
      <w:r w:rsidRPr="005D2F66">
        <w:rPr>
          <w:rFonts w:ascii="Times New Roman" w:hAnsi="Times New Roman" w:cs="Times New Roman"/>
          <w:noProof/>
          <w:sz w:val="24"/>
          <w:szCs w:val="24"/>
          <w:lang w:eastAsia="lt-LT"/>
        </w:rPr>
        <w:t xml:space="preserve"> </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Tarkime, kad gardelės mazge esantį</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 xml:space="preserve">keturvalentį Si atomą (7.8 pav., a) pakeitė penkiavalentinės priemaišos atomas (fosforo, arseno, stibio ir kt.). </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Keturi priemaišos elektronai sudaro kovalentinius ryšius su keturiais gretimais Si atomais, o penktasis (pažymėtas simboliu e–) – tampa laisvu, o priemaišos atomas – teigiamu jonu.</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 xml:space="preserve">Pats jonas nėra srovės nešėjas, nes yra lokalizuotas gardelės mazge. Atsiradę laisvieji elektronai žymiai padidina kristalo laidumą, lyginant su savuoju laidumu. Tokios priemaišos, kurių atomai didina laisvųjų elektronų skaičių, vadinamos </w:t>
      </w:r>
      <w:r w:rsidRPr="005D2F66">
        <w:rPr>
          <w:rFonts w:ascii="Times New Roman" w:hAnsi="Times New Roman" w:cs="Times New Roman"/>
          <w:i/>
          <w:iCs/>
          <w:sz w:val="24"/>
          <w:szCs w:val="24"/>
        </w:rPr>
        <w:t>donorais</w:t>
      </w:r>
      <w:r w:rsidRPr="005D2F66">
        <w:rPr>
          <w:rFonts w:ascii="Times New Roman" w:hAnsi="Times New Roman" w:cs="Times New Roman"/>
          <w:sz w:val="24"/>
          <w:szCs w:val="24"/>
        </w:rPr>
        <w:t>.</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Kitaip bus, jei silicio atomą pakeisime trivalentine priemaiša, pavyzdžiui, indžiu (In), boru (B). Priemaišos atomui ryšiui sudaryti trūksta vieno elektrono, kurį priemaiša gali pasiimti iš gretimo silicio atomo.</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Priemaiša tampa neigiamu jonu, o silicio atomas – teigiama skyle e</w:t>
      </w:r>
      <w:r w:rsidRPr="005D2F66">
        <w:rPr>
          <w:rFonts w:ascii="Times New Roman" w:hAnsi="Times New Roman" w:cs="Times New Roman"/>
          <w:sz w:val="24"/>
          <w:szCs w:val="24"/>
          <w:vertAlign w:val="superscript"/>
        </w:rPr>
        <w:t>+</w:t>
      </w:r>
      <w:r w:rsidRPr="005D2F66">
        <w:rPr>
          <w:rFonts w:ascii="Times New Roman" w:hAnsi="Times New Roman" w:cs="Times New Roman"/>
          <w:sz w:val="24"/>
          <w:szCs w:val="24"/>
        </w:rPr>
        <w:t xml:space="preserve"> (7.8 pav., b). </w:t>
      </w:r>
    </w:p>
    <w:p w:rsidR="00BC674D" w:rsidRPr="005D2F66" w:rsidRDefault="00BC674D" w:rsidP="00BC674D">
      <w:pPr>
        <w:spacing w:line="240" w:lineRule="auto"/>
        <w:ind w:left="1440"/>
        <w:rPr>
          <w:rFonts w:ascii="Times New Roman" w:hAnsi="Times New Roman" w:cs="Times New Roman"/>
          <w:sz w:val="24"/>
          <w:szCs w:val="24"/>
        </w:rPr>
      </w:pPr>
      <w:r w:rsidRPr="005D2F66">
        <w:rPr>
          <w:rFonts w:ascii="Times New Roman" w:hAnsi="Times New Roman" w:cs="Times New Roman"/>
          <w:sz w:val="24"/>
          <w:szCs w:val="24"/>
        </w:rPr>
        <w:t>Į susidariusią skylę gali peršokti elektronas iš gretimo Si atomo, tuomet skylė atsiras pastarajame (7.9 pav.).</w:t>
      </w:r>
    </w:p>
    <w:p w:rsidR="00FB71E7" w:rsidRPr="005D2F66" w:rsidRDefault="00BC674D" w:rsidP="00BC674D">
      <w:pPr>
        <w:ind w:left="1440"/>
        <w:rPr>
          <w:rFonts w:ascii="Times New Roman" w:hAnsi="Times New Roman" w:cs="Times New Roman"/>
          <w:sz w:val="24"/>
          <w:szCs w:val="24"/>
        </w:rPr>
      </w:pPr>
      <w:r w:rsidRPr="005D2F66">
        <w:rPr>
          <w:rFonts w:ascii="Times New Roman" w:hAnsi="Times New Roman" w:cs="Times New Roman"/>
          <w:sz w:val="24"/>
          <w:szCs w:val="24"/>
        </w:rPr>
        <w:t xml:space="preserve">Ryšį nutraukę elektronai juda prieš lauką </w:t>
      </w:r>
      <w:r w:rsidRPr="005D2F66">
        <w:rPr>
          <w:rFonts w:ascii="Times New Roman" w:hAnsi="Times New Roman" w:cs="Times New Roman"/>
          <w:i/>
          <w:iCs/>
          <w:sz w:val="24"/>
          <w:szCs w:val="24"/>
        </w:rPr>
        <w:t>E</w:t>
      </w:r>
      <w:r w:rsidRPr="005D2F66">
        <w:rPr>
          <w:rFonts w:ascii="Times New Roman" w:hAnsi="Times New Roman" w:cs="Times New Roman"/>
          <w:sz w:val="24"/>
          <w:szCs w:val="24"/>
        </w:rPr>
        <w:t xml:space="preserve">, skylės – pagal lauką. Skyles kuriančios priemaišos vadinamos </w:t>
      </w:r>
      <w:r w:rsidRPr="005D2F66">
        <w:rPr>
          <w:rFonts w:ascii="Times New Roman" w:hAnsi="Times New Roman" w:cs="Times New Roman"/>
          <w:i/>
          <w:iCs/>
          <w:sz w:val="24"/>
          <w:szCs w:val="24"/>
        </w:rPr>
        <w:t>akceptoriais</w:t>
      </w:r>
      <w:r w:rsidRPr="005D2F66">
        <w:rPr>
          <w:rFonts w:ascii="Times New Roman" w:hAnsi="Times New Roman" w:cs="Times New Roman"/>
          <w:sz w:val="24"/>
          <w:szCs w:val="24"/>
        </w:rPr>
        <w:t xml:space="preserve">, o medžiaga – </w:t>
      </w:r>
      <w:r w:rsidRPr="005D2F66">
        <w:rPr>
          <w:rFonts w:ascii="Times New Roman" w:hAnsi="Times New Roman" w:cs="Times New Roman"/>
          <w:i/>
          <w:iCs/>
          <w:sz w:val="24"/>
          <w:szCs w:val="24"/>
        </w:rPr>
        <w:t xml:space="preserve">p-puslaidininkiu </w:t>
      </w:r>
      <w:r w:rsidRPr="005D2F66">
        <w:rPr>
          <w:rFonts w:ascii="Times New Roman" w:hAnsi="Times New Roman" w:cs="Times New Roman"/>
          <w:sz w:val="24"/>
          <w:szCs w:val="24"/>
        </w:rPr>
        <w:t>(positiv – teigiamas).</w:t>
      </w:r>
    </w:p>
    <w:p w:rsidR="00FB71E7" w:rsidRPr="005D2F66" w:rsidRDefault="00FB71E7" w:rsidP="00FB71E7">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Kur išsidėstę donoriniai ir akceptoriniai lygmenys (pagal juostinę teoriją)?</w:t>
      </w:r>
    </w:p>
    <w:p w:rsidR="00BC674D" w:rsidRPr="005D2F66" w:rsidRDefault="00BC674D" w:rsidP="00BC674D">
      <w:pPr>
        <w:ind w:left="1440"/>
        <w:rPr>
          <w:rFonts w:ascii="Times New Roman" w:hAnsi="Times New Roman" w:cs="Times New Roman"/>
          <w:sz w:val="24"/>
          <w:szCs w:val="24"/>
        </w:rPr>
      </w:pPr>
      <w:r w:rsidRPr="005D2F66">
        <w:rPr>
          <w:rFonts w:ascii="Times New Roman" w:hAnsi="Times New Roman" w:cs="Times New Roman"/>
          <w:noProof/>
          <w:sz w:val="24"/>
          <w:szCs w:val="24"/>
          <w:lang w:eastAsia="lt-LT"/>
        </w:rPr>
        <w:drawing>
          <wp:anchor distT="0" distB="0" distL="114300" distR="114300" simplePos="0" relativeHeight="251675648" behindDoc="1" locked="0" layoutInCell="1" allowOverlap="1" wp14:anchorId="3A40B3E1" wp14:editId="5F41919B">
            <wp:simplePos x="0" y="0"/>
            <wp:positionH relativeFrom="column">
              <wp:posOffset>3129915</wp:posOffset>
            </wp:positionH>
            <wp:positionV relativeFrom="paragraph">
              <wp:posOffset>812800</wp:posOffset>
            </wp:positionV>
            <wp:extent cx="2884170" cy="1572895"/>
            <wp:effectExtent l="0" t="0" r="0" b="8255"/>
            <wp:wrapTight wrapText="bothSides">
              <wp:wrapPolygon edited="0">
                <wp:start x="0" y="0"/>
                <wp:lineTo x="0" y="21452"/>
                <wp:lineTo x="21400" y="21452"/>
                <wp:lineTo x="21400" y="0"/>
                <wp:lineTo x="0" y="0"/>
              </wp:wrapPolygon>
            </wp:wrapTight>
            <wp:docPr id="35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4170" cy="157289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5D2F66">
        <w:rPr>
          <w:rFonts w:ascii="Times New Roman" w:hAnsi="Times New Roman" w:cs="Times New Roman"/>
          <w:sz w:val="24"/>
          <w:szCs w:val="24"/>
        </w:rPr>
        <w:t xml:space="preserve">Juostinės teorijos požiūriu priemaišų atomai sukuria </w:t>
      </w:r>
      <w:r w:rsidRPr="005D2F66">
        <w:rPr>
          <w:rFonts w:ascii="Times New Roman" w:hAnsi="Times New Roman" w:cs="Times New Roman"/>
          <w:i/>
          <w:iCs/>
          <w:sz w:val="24"/>
          <w:szCs w:val="24"/>
        </w:rPr>
        <w:t xml:space="preserve">lokalinius </w:t>
      </w:r>
      <w:r w:rsidRPr="005D2F66">
        <w:rPr>
          <w:rFonts w:ascii="Times New Roman" w:hAnsi="Times New Roman" w:cs="Times New Roman"/>
          <w:sz w:val="24"/>
          <w:szCs w:val="24"/>
        </w:rPr>
        <w:t>energijos lygmenis. Donorinių priemaišų lokaliniai lygmenys yra išsidėstę arti laidumo juostos (7.10 pav., a), akceptorinių – arti valentinės juostos (7.10 pav., b). Juose esantys elektronai negali judėti kristale.</w:t>
      </w:r>
    </w:p>
    <w:p w:rsidR="00BC674D" w:rsidRPr="005D2F66" w:rsidRDefault="00BC674D" w:rsidP="00BC674D">
      <w:pPr>
        <w:ind w:left="1440"/>
        <w:rPr>
          <w:rFonts w:ascii="Times New Roman" w:hAnsi="Times New Roman" w:cs="Times New Roman"/>
          <w:sz w:val="24"/>
          <w:szCs w:val="24"/>
        </w:rPr>
      </w:pPr>
      <w:r w:rsidRPr="005D2F66">
        <w:rPr>
          <w:rFonts w:ascii="Times New Roman" w:hAnsi="Times New Roman" w:cs="Times New Roman"/>
          <w:sz w:val="24"/>
          <w:szCs w:val="24"/>
        </w:rPr>
        <w:t xml:space="preserve">Elektronai iš užimtų lokalinių donorinių energijos lygmenų gali pereiti į laidumo juostą. Tam reikia mažiau energijos, negu pereiti elektronui iš valentinės į laidumo juostą. Panašiai į </w:t>
      </w:r>
      <w:r w:rsidRPr="005D2F66">
        <w:rPr>
          <w:rFonts w:ascii="Times New Roman" w:hAnsi="Times New Roman" w:cs="Times New Roman"/>
          <w:sz w:val="24"/>
          <w:szCs w:val="24"/>
        </w:rPr>
        <w:lastRenderedPageBreak/>
        <w:t>neužimtus lokalinius akceptorinius lygmenis elektronai gali pereiti iš valentinės juostos. Tam taip pat reikia nedaug energijos.</w:t>
      </w:r>
    </w:p>
    <w:p w:rsidR="00FB71E7" w:rsidRPr="005D2F66" w:rsidRDefault="00FB71E7" w:rsidP="00FB71E7">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Kaip aiškinamas elektroninis ir skylinis laidumas?</w:t>
      </w:r>
    </w:p>
    <w:p w:rsidR="00BC674D" w:rsidRPr="005D2F66" w:rsidRDefault="00BC674D" w:rsidP="00BC674D">
      <w:pPr>
        <w:ind w:left="1440"/>
        <w:rPr>
          <w:rFonts w:ascii="Times New Roman" w:hAnsi="Times New Roman" w:cs="Times New Roman"/>
          <w:sz w:val="24"/>
          <w:szCs w:val="24"/>
        </w:rPr>
      </w:pPr>
      <w:r w:rsidRPr="005D2F66">
        <w:rPr>
          <w:rFonts w:ascii="Times New Roman" w:hAnsi="Times New Roman" w:cs="Times New Roman"/>
          <w:sz w:val="24"/>
          <w:szCs w:val="24"/>
        </w:rPr>
        <w:t xml:space="preserve">Atsiradusią skylę gali užimti bet kuris valentinės juostos elektronas. Kaip matyti paveiksle, dėl to, pavyzdžiui elektronui valentinėje juostoje kylant aukštyn, skylė atitinkamai leidžiasi žemyn. Šitoks skylių judėjimas valentinėje juostoje vadinamas </w:t>
      </w:r>
      <w:r w:rsidRPr="005D2F66">
        <w:rPr>
          <w:rFonts w:ascii="Times New Roman" w:hAnsi="Times New Roman" w:cs="Times New Roman"/>
          <w:i/>
          <w:iCs/>
          <w:sz w:val="24"/>
          <w:szCs w:val="24"/>
        </w:rPr>
        <w:t>skyliniu laidumu</w:t>
      </w:r>
      <w:r w:rsidRPr="005D2F66">
        <w:rPr>
          <w:rFonts w:ascii="Times New Roman" w:hAnsi="Times New Roman" w:cs="Times New Roman"/>
          <w:sz w:val="24"/>
          <w:szCs w:val="24"/>
        </w:rPr>
        <w:t>.</w:t>
      </w:r>
    </w:p>
    <w:p w:rsidR="00BC674D" w:rsidRPr="005D2F66" w:rsidRDefault="00BC674D" w:rsidP="00BC674D">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Peršokę į laidumo juostą elektronai taip pat dalyvauja elektriniame laidume. Šios juostos sąlygojamas laidumas vadinamas </w:t>
      </w:r>
      <w:r w:rsidRPr="005D2F66">
        <w:rPr>
          <w:rFonts w:ascii="Times New Roman" w:hAnsi="Times New Roman" w:cs="Times New Roman"/>
          <w:i/>
          <w:iCs/>
          <w:sz w:val="24"/>
          <w:szCs w:val="24"/>
        </w:rPr>
        <w:t>elektroniniu</w:t>
      </w:r>
      <w:r w:rsidRPr="005D2F66">
        <w:rPr>
          <w:rFonts w:ascii="Times New Roman" w:hAnsi="Times New Roman" w:cs="Times New Roman"/>
          <w:sz w:val="24"/>
          <w:szCs w:val="24"/>
        </w:rPr>
        <w:t xml:space="preserve">. </w:t>
      </w:r>
    </w:p>
    <w:p w:rsidR="00BC674D" w:rsidRPr="005D2F66" w:rsidRDefault="00BC674D" w:rsidP="00BC674D">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Sukūrus puslaidininkyje stiprumo </w:t>
      </w:r>
      <w:r w:rsidRPr="005D2F66">
        <w:rPr>
          <w:rFonts w:ascii="Times New Roman" w:hAnsi="Times New Roman" w:cs="Times New Roman"/>
          <w:i/>
          <w:iCs/>
          <w:sz w:val="24"/>
          <w:szCs w:val="24"/>
        </w:rPr>
        <w:t xml:space="preserve">E </w:t>
      </w:r>
      <w:r w:rsidRPr="005D2F66">
        <w:rPr>
          <w:rFonts w:ascii="Times New Roman" w:hAnsi="Times New Roman" w:cs="Times New Roman"/>
          <w:sz w:val="24"/>
          <w:szCs w:val="24"/>
        </w:rPr>
        <w:t>elektrinį lauką, jame tekės srovė: elektronai judės prieš lauką, skylės – pagal. Srovės tankis lygus elektronų ir skylių srovių tankių sumai:</w:t>
      </w:r>
    </w:p>
    <w:p w:rsidR="00BC674D" w:rsidRPr="005D2F66" w:rsidRDefault="00BC674D" w:rsidP="00BC674D">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717BE376" wp14:editId="38D2253F">
            <wp:extent cx="1047750" cy="429363"/>
            <wp:effectExtent l="0" t="0" r="0" b="8890"/>
            <wp:docPr id="38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8606" cy="429714"/>
                    </a:xfrm>
                    <a:prstGeom prst="rect">
                      <a:avLst/>
                    </a:prstGeom>
                    <a:noFill/>
                    <a:ln>
                      <a:noFill/>
                    </a:ln>
                    <a:effectLst/>
                    <a:extLst/>
                  </pic:spPr>
                </pic:pic>
              </a:graphicData>
            </a:graphic>
          </wp:inline>
        </w:drawing>
      </w:r>
    </w:p>
    <w:p w:rsidR="005D2F66" w:rsidRDefault="00BC674D" w:rsidP="00BC674D">
      <w:pPr>
        <w:spacing w:after="0" w:line="240" w:lineRule="auto"/>
        <w:ind w:left="1440"/>
        <w:jc w:val="both"/>
        <w:rPr>
          <w:rFonts w:ascii="Times New Roman" w:hAnsi="Times New Roman" w:cs="Times New Roman"/>
          <w:i/>
          <w:iCs/>
          <w:sz w:val="24"/>
          <w:szCs w:val="24"/>
        </w:rPr>
      </w:pPr>
      <w:r w:rsidRPr="005D2F66">
        <w:rPr>
          <w:rFonts w:ascii="Times New Roman" w:hAnsi="Times New Roman" w:cs="Times New Roman"/>
          <w:sz w:val="24"/>
          <w:szCs w:val="24"/>
        </w:rPr>
        <w:t xml:space="preserve">Pastarieji priklauso nuo krūvininkų kryptingojo judėjimo, veikiant laukui, vidutinio greičio, kuris vadinamas </w:t>
      </w:r>
      <w:r w:rsidRPr="005D2F66">
        <w:rPr>
          <w:rFonts w:ascii="Times New Roman" w:hAnsi="Times New Roman" w:cs="Times New Roman"/>
          <w:i/>
          <w:iCs/>
          <w:sz w:val="24"/>
          <w:szCs w:val="24"/>
        </w:rPr>
        <w:t>dreifiniu greičiu</w:t>
      </w:r>
    </w:p>
    <w:p w:rsidR="00BC674D" w:rsidRPr="005D2F66" w:rsidRDefault="005D2F66" w:rsidP="005D2F66">
      <w:pPr>
        <w:rPr>
          <w:rFonts w:ascii="Times New Roman" w:hAnsi="Times New Roman" w:cs="Times New Roman"/>
          <w:i/>
          <w:iCs/>
          <w:sz w:val="24"/>
          <w:szCs w:val="24"/>
        </w:rPr>
      </w:pPr>
      <w:r>
        <w:rPr>
          <w:rFonts w:ascii="Times New Roman" w:hAnsi="Times New Roman" w:cs="Times New Roman"/>
          <w:i/>
          <w:iCs/>
          <w:sz w:val="24"/>
          <w:szCs w:val="24"/>
        </w:rPr>
        <w:br w:type="page"/>
      </w:r>
    </w:p>
    <w:p w:rsidR="00F83870" w:rsidRPr="005D2F66" w:rsidRDefault="00BC674D" w:rsidP="0038509D">
      <w:pPr>
        <w:pStyle w:val="ListParagraph"/>
        <w:numPr>
          <w:ilvl w:val="0"/>
          <w:numId w:val="1"/>
        </w:numPr>
        <w:rPr>
          <w:rFonts w:ascii="Times New Roman" w:hAnsi="Times New Roman" w:cs="Times New Roman"/>
          <w:sz w:val="24"/>
          <w:szCs w:val="24"/>
        </w:rPr>
      </w:pPr>
      <w:r w:rsidRPr="005D2F66">
        <w:rPr>
          <w:rFonts w:ascii="Times New Roman" w:hAnsi="Times New Roman" w:cs="Times New Roman"/>
          <w:sz w:val="24"/>
          <w:szCs w:val="24"/>
        </w:rPr>
        <w:lastRenderedPageBreak/>
        <w:t>p-n sandūra:</w:t>
      </w:r>
    </w:p>
    <w:p w:rsidR="00BC674D" w:rsidRPr="005D2F66" w:rsidRDefault="00BC674D" w:rsidP="00BC674D">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p tipo ir n tipo puslaidininkių laidumas.</w:t>
      </w:r>
    </w:p>
    <w:p w:rsidR="00175861" w:rsidRPr="005D2F66" w:rsidRDefault="00175861" w:rsidP="00175861">
      <w:pPr>
        <w:ind w:left="1440"/>
        <w:rPr>
          <w:rFonts w:ascii="Times New Roman" w:hAnsi="Times New Roman" w:cs="Times New Roman"/>
          <w:sz w:val="24"/>
          <w:szCs w:val="24"/>
        </w:rPr>
      </w:pPr>
      <w:r w:rsidRPr="005D2F66">
        <w:rPr>
          <w:rFonts w:ascii="Times New Roman" w:hAnsi="Times New Roman" w:cs="Times New Roman"/>
          <w:sz w:val="24"/>
          <w:szCs w:val="24"/>
        </w:rPr>
        <w:t xml:space="preserve">Donorinės priemaišos yra laisvųjų elektronų gardelei tiekėjais. Tokiuose puslaidininkiuose </w:t>
      </w:r>
      <w:r w:rsidRPr="005D2F66">
        <w:rPr>
          <w:rFonts w:ascii="Times New Roman" w:hAnsi="Times New Roman" w:cs="Times New Roman"/>
          <w:iCs/>
          <w:sz w:val="24"/>
          <w:szCs w:val="24"/>
        </w:rPr>
        <w:t>vyrauja elektroninis laidumas</w:t>
      </w:r>
      <w:r w:rsidRPr="005D2F66">
        <w:rPr>
          <w:rFonts w:ascii="Times New Roman" w:hAnsi="Times New Roman" w:cs="Times New Roman"/>
          <w:sz w:val="24"/>
          <w:szCs w:val="24"/>
        </w:rPr>
        <w:t>, o savasis skylinis –</w:t>
      </w:r>
    </w:p>
    <w:p w:rsidR="00175861" w:rsidRPr="005D2F66" w:rsidRDefault="00175861" w:rsidP="00175861">
      <w:pPr>
        <w:pStyle w:val="ListParagraph"/>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nežymus. Jie vadinami </w:t>
      </w:r>
      <w:r w:rsidRPr="005D2F66">
        <w:rPr>
          <w:rFonts w:ascii="Times New Roman" w:hAnsi="Times New Roman" w:cs="Times New Roman"/>
          <w:iCs/>
          <w:sz w:val="24"/>
          <w:szCs w:val="24"/>
        </w:rPr>
        <w:t xml:space="preserve">n-puslaidininkiais </w:t>
      </w:r>
      <w:r w:rsidRPr="005D2F66">
        <w:rPr>
          <w:rFonts w:ascii="Times New Roman" w:hAnsi="Times New Roman" w:cs="Times New Roman"/>
          <w:sz w:val="24"/>
          <w:szCs w:val="24"/>
        </w:rPr>
        <w:t>(negative – neigiamas).</w:t>
      </w:r>
    </w:p>
    <w:p w:rsidR="00175861" w:rsidRPr="005D2F66" w:rsidRDefault="00175861" w:rsidP="00175861">
      <w:pPr>
        <w:pStyle w:val="ListParagraph"/>
        <w:ind w:left="1440"/>
        <w:rPr>
          <w:rFonts w:ascii="Times New Roman" w:hAnsi="Times New Roman" w:cs="Times New Roman"/>
          <w:iCs/>
          <w:sz w:val="24"/>
          <w:szCs w:val="24"/>
        </w:rPr>
      </w:pPr>
      <w:r w:rsidRPr="005D2F66">
        <w:rPr>
          <w:rFonts w:ascii="Times New Roman" w:hAnsi="Times New Roman" w:cs="Times New Roman"/>
          <w:sz w:val="24"/>
          <w:szCs w:val="24"/>
        </w:rPr>
        <w:t xml:space="preserve">Puslaidininkiuose, turinčiuose akeptorinių priemaišų vyrauja </w:t>
      </w:r>
      <w:r w:rsidRPr="005D2F66">
        <w:rPr>
          <w:rFonts w:ascii="Times New Roman" w:hAnsi="Times New Roman" w:cs="Times New Roman"/>
          <w:iCs/>
          <w:sz w:val="24"/>
          <w:szCs w:val="24"/>
        </w:rPr>
        <w:t xml:space="preserve">skylinis  laidumas. Jie vadinami </w:t>
      </w:r>
      <w:r w:rsidR="005D2F66" w:rsidRPr="005D2F66">
        <w:rPr>
          <w:rFonts w:ascii="Times New Roman" w:hAnsi="Times New Roman" w:cs="Times New Roman"/>
          <w:iCs/>
          <w:sz w:val="24"/>
          <w:szCs w:val="24"/>
        </w:rPr>
        <w:t>p</w:t>
      </w:r>
      <w:r w:rsidRPr="005D2F66">
        <w:rPr>
          <w:rFonts w:ascii="Times New Roman" w:hAnsi="Times New Roman" w:cs="Times New Roman"/>
          <w:iCs/>
          <w:sz w:val="24"/>
          <w:szCs w:val="24"/>
        </w:rPr>
        <w:t>-puslaidininkiais (</w:t>
      </w:r>
      <w:r w:rsidR="005D2F66" w:rsidRPr="005D2F66">
        <w:rPr>
          <w:rFonts w:ascii="Times New Roman" w:hAnsi="Times New Roman" w:cs="Times New Roman"/>
          <w:iCs/>
          <w:sz w:val="24"/>
          <w:szCs w:val="24"/>
        </w:rPr>
        <w:t>posi</w:t>
      </w:r>
      <w:r w:rsidRPr="005D2F66">
        <w:rPr>
          <w:rFonts w:ascii="Times New Roman" w:hAnsi="Times New Roman" w:cs="Times New Roman"/>
          <w:iCs/>
          <w:sz w:val="24"/>
          <w:szCs w:val="24"/>
        </w:rPr>
        <w:t xml:space="preserve">tive – </w:t>
      </w:r>
      <w:r w:rsidR="005D2F66" w:rsidRPr="005D2F66">
        <w:rPr>
          <w:rFonts w:ascii="Times New Roman" w:hAnsi="Times New Roman" w:cs="Times New Roman"/>
          <w:iCs/>
          <w:sz w:val="24"/>
          <w:szCs w:val="24"/>
        </w:rPr>
        <w:t>teigiamas</w:t>
      </w:r>
      <w:r w:rsidRPr="005D2F66">
        <w:rPr>
          <w:rFonts w:ascii="Times New Roman" w:hAnsi="Times New Roman" w:cs="Times New Roman"/>
          <w:iCs/>
          <w:sz w:val="24"/>
          <w:szCs w:val="24"/>
        </w:rPr>
        <w:t>).</w:t>
      </w:r>
    </w:p>
    <w:p w:rsidR="005D2F66" w:rsidRPr="005D2F66" w:rsidRDefault="005D2F66" w:rsidP="005D2F66">
      <w:pPr>
        <w:pStyle w:val="ListParagraph"/>
        <w:ind w:left="1440"/>
        <w:rPr>
          <w:rFonts w:ascii="Times New Roman" w:hAnsi="Times New Roman" w:cs="Times New Roman"/>
          <w:iCs/>
          <w:sz w:val="24"/>
          <w:szCs w:val="24"/>
        </w:rPr>
      </w:pPr>
      <w:r w:rsidRPr="005D2F66">
        <w:rPr>
          <w:rFonts w:ascii="Times New Roman" w:hAnsi="Times New Roman" w:cs="Times New Roman"/>
          <w:iCs/>
          <w:sz w:val="24"/>
          <w:szCs w:val="24"/>
        </w:rPr>
        <w:t>n puslaidininkyje pagrindiniais krūvininkais yra elektronai, o šalutiniais – skylės; p puslaidininkyje pagrindiniais krūvininkais yra skylės, o</w:t>
      </w:r>
    </w:p>
    <w:p w:rsidR="00175861" w:rsidRPr="005D2F66" w:rsidRDefault="005D2F66" w:rsidP="005D2F66">
      <w:pPr>
        <w:pStyle w:val="ListParagraph"/>
        <w:ind w:left="1440"/>
        <w:rPr>
          <w:rFonts w:ascii="Times New Roman" w:hAnsi="Times New Roman" w:cs="Times New Roman"/>
          <w:iCs/>
          <w:sz w:val="24"/>
          <w:szCs w:val="24"/>
        </w:rPr>
      </w:pPr>
      <w:r w:rsidRPr="005D2F66">
        <w:rPr>
          <w:rFonts w:ascii="Times New Roman" w:hAnsi="Times New Roman" w:cs="Times New Roman"/>
          <w:iCs/>
          <w:sz w:val="24"/>
          <w:szCs w:val="24"/>
        </w:rPr>
        <w:t>šalutiniais – elektronai.</w:t>
      </w:r>
    </w:p>
    <w:p w:rsidR="00BC674D" w:rsidRPr="005D2F66" w:rsidRDefault="00BC674D" w:rsidP="00BC674D">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 xml:space="preserve">Paaiškinkite </w:t>
      </w:r>
      <w:r w:rsidRPr="005D2F66">
        <w:rPr>
          <w:rFonts w:ascii="Times New Roman" w:hAnsi="Times New Roman" w:cs="Times New Roman"/>
          <w:i/>
          <w:sz w:val="24"/>
          <w:szCs w:val="24"/>
        </w:rPr>
        <w:t>p-n</w:t>
      </w:r>
      <w:r w:rsidRPr="005D2F66">
        <w:rPr>
          <w:rFonts w:ascii="Times New Roman" w:hAnsi="Times New Roman" w:cs="Times New Roman"/>
          <w:sz w:val="24"/>
          <w:szCs w:val="24"/>
        </w:rPr>
        <w:t xml:space="preserve"> sandūros (puslaidininkinio diodo) veikimo principą.</w:t>
      </w:r>
    </w:p>
    <w:p w:rsidR="005D2F66" w:rsidRPr="005D2F66" w:rsidRDefault="005D2F66" w:rsidP="005D2F66">
      <w:pPr>
        <w:ind w:left="1440"/>
        <w:rPr>
          <w:rFonts w:ascii="Times New Roman" w:hAnsi="Times New Roman" w:cs="Times New Roman"/>
          <w:sz w:val="24"/>
          <w:szCs w:val="24"/>
        </w:rPr>
      </w:pPr>
      <w:r w:rsidRPr="005D2F66">
        <w:rPr>
          <w:rFonts w:ascii="Times New Roman" w:hAnsi="Times New Roman" w:cs="Times New Roman"/>
          <w:noProof/>
          <w:sz w:val="24"/>
          <w:szCs w:val="24"/>
          <w:lang w:eastAsia="lt-LT"/>
        </w:rPr>
        <w:drawing>
          <wp:anchor distT="0" distB="0" distL="114300" distR="114300" simplePos="0" relativeHeight="251676672" behindDoc="1" locked="0" layoutInCell="1" allowOverlap="1" wp14:anchorId="06F8F695" wp14:editId="1818666E">
            <wp:simplePos x="0" y="0"/>
            <wp:positionH relativeFrom="column">
              <wp:posOffset>3778250</wp:posOffset>
            </wp:positionH>
            <wp:positionV relativeFrom="paragraph">
              <wp:posOffset>706120</wp:posOffset>
            </wp:positionV>
            <wp:extent cx="2129155" cy="1914525"/>
            <wp:effectExtent l="0" t="0" r="4445" b="9525"/>
            <wp:wrapTight wrapText="bothSides">
              <wp:wrapPolygon edited="0">
                <wp:start x="0" y="0"/>
                <wp:lineTo x="0" y="21493"/>
                <wp:lineTo x="21452" y="21493"/>
                <wp:lineTo x="21452" y="0"/>
                <wp:lineTo x="0" y="0"/>
              </wp:wrapPolygon>
            </wp:wrapTight>
            <wp:docPr id="68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9155" cy="19145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5D2F66">
        <w:rPr>
          <w:rFonts w:ascii="Times New Roman" w:hAnsi="Times New Roman" w:cs="Times New Roman"/>
          <w:sz w:val="24"/>
          <w:szCs w:val="24"/>
        </w:rPr>
        <w:t>Suglaudus puslaidininkius, dėl krūvininkų tankių gradiento elektronai iš n puslaidininkio difunduos į p puslaidininkį, o skylės – iš p puslaidininkio. Elektronai p puslaidininkyje rekombinuos su skylėmis.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Lieka nesukompensuoti akceptorinių priemaišų neigiami jonai, todėl prie kontakto esantis sluoksnis įsielektrina neigiamai (7.18 pav., a). Panašiai n puslaidininkio sluoksnis šalia kontakto įsielektrina teigiamai. Kontakto srityje susidaro dvigubas storių δ</w:t>
      </w:r>
      <w:r w:rsidRPr="005D2F66">
        <w:rPr>
          <w:rFonts w:ascii="Times New Roman" w:hAnsi="Times New Roman" w:cs="Times New Roman"/>
          <w:sz w:val="24"/>
          <w:szCs w:val="24"/>
          <w:vertAlign w:val="subscript"/>
        </w:rPr>
        <w:t>1</w:t>
      </w:r>
      <w:r w:rsidRPr="005D2F66">
        <w:rPr>
          <w:rFonts w:ascii="Times New Roman" w:hAnsi="Times New Roman" w:cs="Times New Roman"/>
          <w:sz w:val="24"/>
          <w:szCs w:val="24"/>
        </w:rPr>
        <w:t xml:space="preserve"> ir δ</w:t>
      </w:r>
      <w:r w:rsidRPr="005D2F66">
        <w:rPr>
          <w:rFonts w:ascii="Times New Roman" w:hAnsi="Times New Roman" w:cs="Times New Roman"/>
          <w:sz w:val="24"/>
          <w:szCs w:val="24"/>
          <w:vertAlign w:val="subscript"/>
        </w:rPr>
        <w:t>2</w:t>
      </w:r>
      <w:r w:rsidRPr="005D2F66">
        <w:rPr>
          <w:rFonts w:ascii="Times New Roman" w:hAnsi="Times New Roman" w:cs="Times New Roman"/>
          <w:sz w:val="24"/>
          <w:szCs w:val="24"/>
        </w:rPr>
        <w:t xml:space="preserve"> elektrinis sluoksnis (7.18 pav., b), kuris yra nuskurdintas laisvaisiais krūvininkais, o jo varža yra didelė. </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Susidaręs kontaktinis elektrinis laukas nukreiptas nuo n puslaidininkio link p puslaidininkio.</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Jis trukdo toliau prasiskverbti laisviesiems krūvininkams, todėl ilgainiui nusistovi dinaminė pusiausvyra. Jai esant abiejų puslaidininkių cheminiai potencialai susivienodins ir bus viename lygyje µ.</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Dėl sukurto elektrinio lauko storio δ = δ</w:t>
      </w:r>
      <w:r w:rsidRPr="005D2F66">
        <w:rPr>
          <w:rFonts w:ascii="Times New Roman" w:hAnsi="Times New Roman" w:cs="Times New Roman"/>
          <w:sz w:val="24"/>
          <w:szCs w:val="24"/>
          <w:vertAlign w:val="subscript"/>
        </w:rPr>
        <w:t>1</w:t>
      </w:r>
      <w:r w:rsidRPr="005D2F66">
        <w:rPr>
          <w:rFonts w:ascii="Times New Roman" w:hAnsi="Times New Roman" w:cs="Times New Roman"/>
          <w:sz w:val="24"/>
          <w:szCs w:val="24"/>
        </w:rPr>
        <w:t>+δ</w:t>
      </w:r>
      <w:r w:rsidRPr="005D2F66">
        <w:rPr>
          <w:rFonts w:ascii="Times New Roman" w:hAnsi="Times New Roman" w:cs="Times New Roman"/>
          <w:sz w:val="24"/>
          <w:szCs w:val="24"/>
          <w:vertAlign w:val="subscript"/>
        </w:rPr>
        <w:t>2</w:t>
      </w:r>
      <w:r w:rsidRPr="005D2F66">
        <w:rPr>
          <w:rFonts w:ascii="Times New Roman" w:hAnsi="Times New Roman" w:cs="Times New Roman"/>
          <w:sz w:val="24"/>
          <w:szCs w:val="24"/>
        </w:rPr>
        <w:t xml:space="preserve"> sluoksnyje susidaro dydžio ∆ ϕ</w:t>
      </w:r>
      <w:r w:rsidRPr="005D2F66">
        <w:rPr>
          <w:rFonts w:ascii="Times New Roman" w:hAnsi="Times New Roman" w:cs="Times New Roman"/>
          <w:i/>
          <w:iCs/>
          <w:sz w:val="24"/>
          <w:szCs w:val="24"/>
          <w:vertAlign w:val="subscript"/>
        </w:rPr>
        <w:t>k</w:t>
      </w:r>
      <w:r w:rsidRPr="005D2F66">
        <w:rPr>
          <w:rFonts w:ascii="Times New Roman" w:hAnsi="Times New Roman" w:cs="Times New Roman"/>
          <w:sz w:val="24"/>
          <w:szCs w:val="24"/>
        </w:rPr>
        <w:t xml:space="preserve"> kontaktinis potencialų skirtumas. Tuomet elektrono, patekusio iš n į p puslaidininkį, potencinė energija padidėja dydžiu </w:t>
      </w:r>
      <w:r w:rsidRPr="005D2F66">
        <w:rPr>
          <w:rFonts w:ascii="Times New Roman" w:hAnsi="Times New Roman" w:cs="Times New Roman"/>
          <w:i/>
          <w:iCs/>
          <w:sz w:val="24"/>
          <w:szCs w:val="24"/>
        </w:rPr>
        <w:t xml:space="preserve">e </w:t>
      </w:r>
      <w:r w:rsidRPr="005D2F66">
        <w:rPr>
          <w:rFonts w:ascii="Times New Roman" w:hAnsi="Times New Roman" w:cs="Times New Roman"/>
          <w:sz w:val="24"/>
          <w:szCs w:val="24"/>
        </w:rPr>
        <w:t>∆ ϕ</w:t>
      </w:r>
      <w:r w:rsidRPr="005D2F66">
        <w:rPr>
          <w:rFonts w:ascii="Times New Roman" w:hAnsi="Times New Roman" w:cs="Times New Roman"/>
          <w:i/>
          <w:iCs/>
          <w:sz w:val="24"/>
          <w:szCs w:val="24"/>
          <w:vertAlign w:val="subscript"/>
        </w:rPr>
        <w:t>k</w:t>
      </w:r>
      <w:r w:rsidRPr="005D2F66">
        <w:rPr>
          <w:rFonts w:ascii="Times New Roman" w:hAnsi="Times New Roman" w:cs="Times New Roman"/>
          <w:sz w:val="24"/>
          <w:szCs w:val="24"/>
        </w:rPr>
        <w:t xml:space="preserve"> . Dėl šios priežasties energijų juostos pasislenka vienos kitų atžvilgiu ir susidaro dydžio </w:t>
      </w:r>
      <w:r w:rsidRPr="005D2F66">
        <w:rPr>
          <w:rFonts w:ascii="Times New Roman" w:hAnsi="Times New Roman" w:cs="Times New Roman"/>
          <w:i/>
          <w:iCs/>
          <w:sz w:val="24"/>
          <w:szCs w:val="24"/>
        </w:rPr>
        <w:t>e</w:t>
      </w:r>
      <w:r w:rsidRPr="005D2F66">
        <w:rPr>
          <w:rFonts w:ascii="Times New Roman" w:hAnsi="Times New Roman" w:cs="Times New Roman"/>
          <w:sz w:val="24"/>
          <w:szCs w:val="24"/>
        </w:rPr>
        <w:t>∆ϕ</w:t>
      </w:r>
      <w:r w:rsidRPr="005D2F66">
        <w:rPr>
          <w:rFonts w:ascii="Times New Roman" w:hAnsi="Times New Roman" w:cs="Times New Roman"/>
          <w:i/>
          <w:iCs/>
          <w:sz w:val="24"/>
          <w:szCs w:val="24"/>
          <w:vertAlign w:val="subscript"/>
        </w:rPr>
        <w:t>k</w:t>
      </w:r>
      <w:r w:rsidRPr="005D2F66">
        <w:rPr>
          <w:rFonts w:ascii="Times New Roman" w:hAnsi="Times New Roman" w:cs="Times New Roman"/>
          <w:sz w:val="24"/>
          <w:szCs w:val="24"/>
        </w:rPr>
        <w:t xml:space="preserve"> potencialinis barjeras. Tas pasislinkimas tęsiasi storio δ kontaktinio sluoksnio intervale (δ~0.1−1µm). Susidariusį kontaktinį potencialų skirtumą galime nusakyti lygybėmis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7B1E5B8E" wp14:editId="56AB4F5F">
            <wp:extent cx="3181350" cy="390677"/>
            <wp:effectExtent l="0" t="0" r="0" b="9525"/>
            <wp:docPr id="72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82185" cy="390780"/>
                    </a:xfrm>
                    <a:prstGeom prst="rect">
                      <a:avLst/>
                    </a:prstGeom>
                    <a:noFill/>
                    <a:ln>
                      <a:noFill/>
                    </a:ln>
                    <a:effectLst/>
                    <a:extLst/>
                  </pic:spPr>
                </pic:pic>
              </a:graphicData>
            </a:graphic>
          </wp:inline>
        </w:drawing>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Krūvininkų judėjimas pro kontaktą sukuria srovę. Jos atsiradimo priežastys yra dvi: pagrindinių krūvininkų tankio gradientas ir antroji – susikūręs kontaktinis elektrinis laukas.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Dėl gradiento atsiradusios srovės vadinamos </w:t>
      </w:r>
      <w:r w:rsidRPr="005D2F66">
        <w:rPr>
          <w:rFonts w:ascii="Times New Roman" w:hAnsi="Times New Roman" w:cs="Times New Roman"/>
          <w:i/>
          <w:iCs/>
          <w:sz w:val="24"/>
          <w:szCs w:val="24"/>
        </w:rPr>
        <w:t>difuzinėmis</w:t>
      </w:r>
      <w:r w:rsidRPr="005D2F66">
        <w:rPr>
          <w:rFonts w:ascii="Times New Roman" w:hAnsi="Times New Roman" w:cs="Times New Roman"/>
          <w:sz w:val="24"/>
          <w:szCs w:val="24"/>
        </w:rPr>
        <w:t xml:space="preserve">. Kontaktinis elektrinis laukas veikia šalutinius krūvininkus, jų sukurta srovė vadinama </w:t>
      </w:r>
      <w:r w:rsidRPr="005D2F66">
        <w:rPr>
          <w:rFonts w:ascii="Times New Roman" w:hAnsi="Times New Roman" w:cs="Times New Roman"/>
          <w:i/>
          <w:iCs/>
          <w:sz w:val="24"/>
          <w:szCs w:val="24"/>
        </w:rPr>
        <w:t>dreifine</w:t>
      </w:r>
      <w:r w:rsidRPr="005D2F66">
        <w:rPr>
          <w:rFonts w:ascii="Times New Roman" w:hAnsi="Times New Roman" w:cs="Times New Roman"/>
          <w:sz w:val="24"/>
          <w:szCs w:val="24"/>
        </w:rPr>
        <w:t>.</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Taigi kontaktą kerta keturi krūvininkų srautai, o atsiradusi srovė bus lygi keturių dedamųjų sumai. Pagrindinių krūvininkų sukurtų srovių tankius pažymėkime </w:t>
      </w:r>
      <w:r w:rsidRPr="005D2F66">
        <w:rPr>
          <w:rFonts w:ascii="Times New Roman" w:hAnsi="Times New Roman" w:cs="Times New Roman"/>
          <w:i/>
          <w:iCs/>
          <w:sz w:val="24"/>
          <w:szCs w:val="24"/>
        </w:rPr>
        <w:t>j</w:t>
      </w:r>
      <w:r w:rsidRPr="005D2F66">
        <w:rPr>
          <w:rFonts w:ascii="Times New Roman" w:hAnsi="Times New Roman" w:cs="Times New Roman"/>
          <w:i/>
          <w:iCs/>
          <w:sz w:val="24"/>
          <w:szCs w:val="24"/>
          <w:vertAlign w:val="subscript"/>
        </w:rPr>
        <w:t>n</w:t>
      </w:r>
      <w:r w:rsidRPr="005D2F66">
        <w:rPr>
          <w:rFonts w:ascii="Times New Roman" w:hAnsi="Times New Roman" w:cs="Times New Roman"/>
          <w:i/>
          <w:iCs/>
          <w:sz w:val="24"/>
          <w:szCs w:val="24"/>
        </w:rPr>
        <w:t xml:space="preserve"> </w:t>
      </w:r>
      <w:r w:rsidRPr="005D2F66">
        <w:rPr>
          <w:rFonts w:ascii="Times New Roman" w:hAnsi="Times New Roman" w:cs="Times New Roman"/>
          <w:sz w:val="24"/>
          <w:szCs w:val="24"/>
        </w:rPr>
        <w:t xml:space="preserve">ir </w:t>
      </w:r>
      <w:r w:rsidRPr="005D2F66">
        <w:rPr>
          <w:rFonts w:ascii="Times New Roman" w:hAnsi="Times New Roman" w:cs="Times New Roman"/>
          <w:i/>
          <w:iCs/>
          <w:sz w:val="24"/>
          <w:szCs w:val="24"/>
        </w:rPr>
        <w:t>j</w:t>
      </w:r>
      <w:r w:rsidRPr="005D2F66">
        <w:rPr>
          <w:rFonts w:ascii="Times New Roman" w:hAnsi="Times New Roman" w:cs="Times New Roman"/>
          <w:i/>
          <w:iCs/>
          <w:sz w:val="24"/>
          <w:szCs w:val="24"/>
          <w:vertAlign w:val="subscript"/>
        </w:rPr>
        <w:t>p</w:t>
      </w:r>
      <w:r w:rsidRPr="005D2F66">
        <w:rPr>
          <w:rFonts w:ascii="Times New Roman" w:hAnsi="Times New Roman" w:cs="Times New Roman"/>
          <w:sz w:val="24"/>
          <w:szCs w:val="24"/>
        </w:rPr>
        <w:t>, o šalutinių –</w:t>
      </w:r>
      <w:r w:rsidRPr="005D2F66">
        <w:rPr>
          <w:rFonts w:ascii="Times New Roman" w:hAnsi="Times New Roman" w:cs="Times New Roman"/>
          <w:i/>
          <w:iCs/>
          <w:sz w:val="24"/>
          <w:szCs w:val="24"/>
        </w:rPr>
        <w:t>j</w:t>
      </w:r>
      <w:r w:rsidRPr="005D2F66">
        <w:rPr>
          <w:rFonts w:ascii="Times New Roman" w:hAnsi="Times New Roman" w:cs="Times New Roman"/>
          <w:i/>
          <w:iCs/>
          <w:sz w:val="24"/>
          <w:szCs w:val="24"/>
          <w:vertAlign w:val="subscript"/>
        </w:rPr>
        <w:t xml:space="preserve">ns </w:t>
      </w:r>
      <w:r w:rsidRPr="005D2F66">
        <w:rPr>
          <w:rFonts w:ascii="Times New Roman" w:hAnsi="Times New Roman" w:cs="Times New Roman"/>
          <w:sz w:val="24"/>
          <w:szCs w:val="24"/>
        </w:rPr>
        <w:t xml:space="preserve">ir </w:t>
      </w:r>
      <w:r w:rsidRPr="005D2F66">
        <w:rPr>
          <w:rFonts w:ascii="Times New Roman" w:hAnsi="Times New Roman" w:cs="Times New Roman"/>
          <w:i/>
          <w:iCs/>
          <w:sz w:val="24"/>
          <w:szCs w:val="24"/>
        </w:rPr>
        <w:t>j</w:t>
      </w:r>
      <w:r w:rsidRPr="005D2F66">
        <w:rPr>
          <w:rFonts w:ascii="Times New Roman" w:hAnsi="Times New Roman" w:cs="Times New Roman"/>
          <w:i/>
          <w:iCs/>
          <w:sz w:val="24"/>
          <w:szCs w:val="24"/>
          <w:vertAlign w:val="subscript"/>
        </w:rPr>
        <w:t>ps</w:t>
      </w:r>
      <w:r w:rsidRPr="005D2F66">
        <w:rPr>
          <w:rFonts w:ascii="Times New Roman" w:hAnsi="Times New Roman" w:cs="Times New Roman"/>
          <w:sz w:val="24"/>
          <w:szCs w:val="24"/>
        </w:rPr>
        <w:t>.</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lastRenderedPageBreak/>
        <w:t>Pusiausvyros atveju pagrindinių krūvininkų srautas (elektronų iš n į p ir skylių iš p į n) yra lygus šalutinių krūvininkų srautui (elektronų iš p į n ir skylių iš n į p). Todėl</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0510C1DD" wp14:editId="6EE9E04C">
            <wp:extent cx="1504950" cy="366069"/>
            <wp:effectExtent l="0" t="0" r="0" b="0"/>
            <wp:docPr id="74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07094" cy="366590"/>
                    </a:xfrm>
                    <a:prstGeom prst="rect">
                      <a:avLst/>
                    </a:prstGeom>
                    <a:noFill/>
                    <a:ln>
                      <a:noFill/>
                    </a:ln>
                    <a:effectLst/>
                    <a:extLst/>
                  </pic:spPr>
                </pic:pic>
              </a:graphicData>
            </a:graphic>
          </wp:inline>
        </w:drawing>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o pilnosios srovės tankis bus lygus nuliui:</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1D4EB979" wp14:editId="702E2627">
            <wp:extent cx="2328760" cy="325954"/>
            <wp:effectExtent l="0" t="0" r="0" b="0"/>
            <wp:docPr id="74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1"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45366" cy="328278"/>
                    </a:xfrm>
                    <a:prstGeom prst="rect">
                      <a:avLst/>
                    </a:prstGeom>
                    <a:noFill/>
                    <a:ln>
                      <a:noFill/>
                    </a:ln>
                    <a:effectLst/>
                    <a:extLst/>
                  </pic:spPr>
                </pic:pic>
              </a:graphicData>
            </a:graphic>
          </wp:inline>
        </w:drawing>
      </w:r>
    </w:p>
    <w:p w:rsidR="005D2F66" w:rsidRPr="005D2F66" w:rsidRDefault="005D2F66" w:rsidP="005D2F66">
      <w:pPr>
        <w:spacing w:after="0" w:line="240" w:lineRule="auto"/>
        <w:ind w:left="1440"/>
        <w:jc w:val="both"/>
        <w:rPr>
          <w:rFonts w:ascii="Times New Roman" w:hAnsi="Times New Roman" w:cs="Times New Roman"/>
          <w:sz w:val="24"/>
          <w:szCs w:val="24"/>
        </w:rPr>
      </w:pPr>
    </w:p>
    <w:p w:rsidR="005D2F66" w:rsidRPr="005D2F66" w:rsidRDefault="00BC674D" w:rsidP="005D2F66">
      <w:pPr>
        <w:numPr>
          <w:ilvl w:val="1"/>
          <w:numId w:val="1"/>
        </w:numPr>
        <w:spacing w:after="0" w:line="240" w:lineRule="auto"/>
        <w:jc w:val="both"/>
        <w:rPr>
          <w:rFonts w:ascii="Times New Roman" w:hAnsi="Times New Roman" w:cs="Times New Roman"/>
          <w:sz w:val="24"/>
          <w:szCs w:val="24"/>
        </w:rPr>
      </w:pPr>
      <w:r w:rsidRPr="005D2F66">
        <w:rPr>
          <w:rFonts w:ascii="Times New Roman" w:hAnsi="Times New Roman" w:cs="Times New Roman"/>
          <w:sz w:val="24"/>
          <w:szCs w:val="24"/>
        </w:rPr>
        <w:t xml:space="preserve">Pavaizduokite ir paaiškinkite </w:t>
      </w:r>
      <w:r w:rsidRPr="005D2F66">
        <w:rPr>
          <w:rFonts w:ascii="Times New Roman" w:hAnsi="Times New Roman" w:cs="Times New Roman"/>
          <w:i/>
          <w:sz w:val="24"/>
          <w:szCs w:val="24"/>
        </w:rPr>
        <w:t xml:space="preserve">p-n </w:t>
      </w:r>
      <w:r w:rsidRPr="005D2F66">
        <w:rPr>
          <w:rFonts w:ascii="Times New Roman" w:hAnsi="Times New Roman" w:cs="Times New Roman"/>
          <w:sz w:val="24"/>
          <w:szCs w:val="24"/>
        </w:rPr>
        <w:t>sandūros voltamperinę charakteristiką.</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anchor distT="0" distB="0" distL="114300" distR="114300" simplePos="0" relativeHeight="251677696" behindDoc="1" locked="0" layoutInCell="1" allowOverlap="1" wp14:anchorId="357AA625" wp14:editId="3D44BC92">
            <wp:simplePos x="0" y="0"/>
            <wp:positionH relativeFrom="column">
              <wp:posOffset>4892040</wp:posOffset>
            </wp:positionH>
            <wp:positionV relativeFrom="paragraph">
              <wp:posOffset>37465</wp:posOffset>
            </wp:positionV>
            <wp:extent cx="963930" cy="1028700"/>
            <wp:effectExtent l="0" t="0" r="7620" b="0"/>
            <wp:wrapTight wrapText="bothSides">
              <wp:wrapPolygon edited="0">
                <wp:start x="0" y="0"/>
                <wp:lineTo x="0" y="21200"/>
                <wp:lineTo x="21344" y="21200"/>
                <wp:lineTo x="21344" y="0"/>
                <wp:lineTo x="0" y="0"/>
              </wp:wrapPolygon>
            </wp:wrapTight>
            <wp:docPr id="84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63930" cy="10287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5D2F66">
        <w:rPr>
          <w:rFonts w:ascii="Times New Roman" w:hAnsi="Times New Roman" w:cs="Times New Roman"/>
          <w:sz w:val="24"/>
          <w:szCs w:val="24"/>
        </w:rPr>
        <w:t xml:space="preserve">Jei prie n ir p puslaidininkių prijungsime dydžio </w:t>
      </w:r>
      <w:r w:rsidRPr="005D2F66">
        <w:rPr>
          <w:rFonts w:ascii="Times New Roman" w:hAnsi="Times New Roman" w:cs="Times New Roman"/>
          <w:i/>
          <w:iCs/>
          <w:sz w:val="24"/>
          <w:szCs w:val="24"/>
        </w:rPr>
        <w:t xml:space="preserve">U </w:t>
      </w:r>
      <w:r w:rsidRPr="005D2F66">
        <w:rPr>
          <w:rFonts w:ascii="Times New Roman" w:hAnsi="Times New Roman" w:cs="Times New Roman"/>
          <w:sz w:val="24"/>
          <w:szCs w:val="24"/>
        </w:rPr>
        <w:t>įtampą, tai ji pakeis pusiausvyrą ir grandinėje tekės srovė. Tegul išorinė įtampa prijungta tiesiogine kryptimi (šaltinio teigiamas polius prie p puslaidininkio). Tokią įtampą laikysime teigiama (</w:t>
      </w:r>
      <w:r w:rsidRPr="005D2F66">
        <w:rPr>
          <w:rFonts w:ascii="Times New Roman" w:hAnsi="Times New Roman" w:cs="Times New Roman"/>
          <w:i/>
          <w:iCs/>
          <w:sz w:val="24"/>
          <w:szCs w:val="24"/>
        </w:rPr>
        <w:t>U&gt;0</w:t>
      </w:r>
      <w:r w:rsidRPr="005D2F66">
        <w:rPr>
          <w:rFonts w:ascii="Times New Roman" w:hAnsi="Times New Roman" w:cs="Times New Roman"/>
          <w:sz w:val="24"/>
          <w:szCs w:val="24"/>
        </w:rPr>
        <w:t>).</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Šiuo atveju sandūros erdvinio krūvio ir šaltinio sukurtų elektrinių laukų kryptys yra priešingos (šaltinio laukas nukreiptas iš p į n puslaidininkį). Šaltinio laukas pritrauks elektronus iš n puslaidininkio ir skyles iš p puslaidininkio į np ribą. Dėl to ties sandūra elektronų p puslaidininkyje ir skylių n puslaidininkyje tankis pasidaro didesnis negu jo tūryje. Šitokį šalutinių krūvininkų tankio padidėjimą vadina jų </w:t>
      </w:r>
      <w:r w:rsidRPr="005D2F66">
        <w:rPr>
          <w:rFonts w:ascii="Times New Roman" w:hAnsi="Times New Roman" w:cs="Times New Roman"/>
          <w:i/>
          <w:iCs/>
          <w:sz w:val="24"/>
          <w:szCs w:val="24"/>
        </w:rPr>
        <w:t>injekcija</w:t>
      </w:r>
      <w:r w:rsidRPr="005D2F66">
        <w:rPr>
          <w:rFonts w:ascii="Times New Roman" w:hAnsi="Times New Roman" w:cs="Times New Roman"/>
          <w:sz w:val="24"/>
          <w:szCs w:val="24"/>
        </w:rPr>
        <w:t>.</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Krūvininkų tankio padidėjimas reiškia, kad jiems potencialinio barjero aukštis sumažėja: cheminio potencialo lygmuo p puslaidininkyje pakyla dydžiu </w:t>
      </w:r>
      <w:r w:rsidRPr="005D2F66">
        <w:rPr>
          <w:rFonts w:ascii="Times New Roman" w:hAnsi="Times New Roman" w:cs="Times New Roman"/>
          <w:i/>
          <w:iCs/>
          <w:sz w:val="24"/>
          <w:szCs w:val="24"/>
        </w:rPr>
        <w:t xml:space="preserve">eU </w:t>
      </w:r>
      <w:r w:rsidRPr="005D2F66">
        <w:rPr>
          <w:rFonts w:ascii="Times New Roman" w:hAnsi="Times New Roman" w:cs="Times New Roman"/>
          <w:sz w:val="24"/>
          <w:szCs w:val="24"/>
        </w:rPr>
        <w:t xml:space="preserve">laidumo juostos dugno link. Šalutinių krūvininkų judėjimo sukurtų dreifinių srovių tankiai, pusiausvyrųjų  </w:t>
      </w:r>
      <w:r w:rsidRPr="005D2F66">
        <w:rPr>
          <w:rFonts w:ascii="Times New Roman" w:hAnsi="Times New Roman" w:cs="Times New Roman"/>
          <w:i/>
          <w:iCs/>
          <w:sz w:val="24"/>
          <w:szCs w:val="24"/>
        </w:rPr>
        <w:t xml:space="preserve">j </w:t>
      </w:r>
      <w:r w:rsidRPr="005D2F66">
        <w:rPr>
          <w:rFonts w:ascii="Times New Roman" w:hAnsi="Times New Roman" w:cs="Times New Roman"/>
          <w:i/>
          <w:iCs/>
          <w:sz w:val="24"/>
          <w:szCs w:val="24"/>
          <w:vertAlign w:val="subscript"/>
        </w:rPr>
        <w:t xml:space="preserve">ns </w:t>
      </w:r>
      <w:r w:rsidRPr="005D2F66">
        <w:rPr>
          <w:rFonts w:ascii="Times New Roman" w:hAnsi="Times New Roman" w:cs="Times New Roman"/>
          <w:sz w:val="24"/>
          <w:szCs w:val="24"/>
        </w:rPr>
        <w:t xml:space="preserve">ir </w:t>
      </w:r>
      <w:r w:rsidRPr="005D2F66">
        <w:rPr>
          <w:rFonts w:ascii="Times New Roman" w:hAnsi="Times New Roman" w:cs="Times New Roman"/>
          <w:i/>
          <w:iCs/>
          <w:sz w:val="24"/>
          <w:szCs w:val="24"/>
        </w:rPr>
        <w:t xml:space="preserve">j </w:t>
      </w:r>
      <w:r w:rsidRPr="005D2F66">
        <w:rPr>
          <w:rFonts w:ascii="Times New Roman" w:hAnsi="Times New Roman" w:cs="Times New Roman"/>
          <w:i/>
          <w:iCs/>
          <w:sz w:val="24"/>
          <w:szCs w:val="24"/>
          <w:vertAlign w:val="subscript"/>
        </w:rPr>
        <w:t>ps</w:t>
      </w:r>
      <w:r w:rsidRPr="005D2F66">
        <w:rPr>
          <w:rFonts w:ascii="Times New Roman" w:hAnsi="Times New Roman" w:cs="Times New Roman"/>
          <w:i/>
          <w:iCs/>
          <w:sz w:val="24"/>
          <w:szCs w:val="24"/>
        </w:rPr>
        <w:t xml:space="preserve"> </w:t>
      </w:r>
      <w:r w:rsidRPr="005D2F66">
        <w:rPr>
          <w:rFonts w:ascii="Times New Roman" w:hAnsi="Times New Roman" w:cs="Times New Roman"/>
          <w:sz w:val="24"/>
          <w:szCs w:val="24"/>
        </w:rPr>
        <w:t xml:space="preserve">atžvilgiu padidėja </w:t>
      </w:r>
      <w:r w:rsidRPr="005D2F66">
        <w:rPr>
          <w:rFonts w:ascii="Times New Roman" w:hAnsi="Times New Roman" w:cs="Times New Roman"/>
          <w:i/>
          <w:iCs/>
          <w:sz w:val="24"/>
          <w:szCs w:val="24"/>
        </w:rPr>
        <w:t xml:space="preserve"> e</w:t>
      </w:r>
      <w:r w:rsidRPr="005D2F66">
        <w:rPr>
          <w:rFonts w:ascii="Times New Roman" w:hAnsi="Times New Roman" w:cs="Times New Roman"/>
          <w:i/>
          <w:iCs/>
          <w:sz w:val="24"/>
          <w:szCs w:val="24"/>
          <w:vertAlign w:val="superscript"/>
        </w:rPr>
        <w:t>eU</w:t>
      </w:r>
      <w:r w:rsidRPr="005D2F66">
        <w:rPr>
          <w:rFonts w:ascii="Times New Roman" w:hAnsi="Times New Roman" w:cs="Times New Roman"/>
          <w:i/>
          <w:iCs/>
          <w:sz w:val="24"/>
          <w:szCs w:val="24"/>
        </w:rPr>
        <w:t xml:space="preserve"> </w:t>
      </w:r>
      <w:r w:rsidRPr="005D2F66">
        <w:rPr>
          <w:rFonts w:ascii="Times New Roman" w:hAnsi="Times New Roman" w:cs="Times New Roman"/>
          <w:sz w:val="24"/>
          <w:szCs w:val="24"/>
        </w:rPr>
        <w:t>kartų, t.y.</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110312CB" wp14:editId="3DF4C2D9">
            <wp:extent cx="2206813" cy="380631"/>
            <wp:effectExtent l="0" t="0" r="3175" b="635"/>
            <wp:docPr id="78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22836" cy="383395"/>
                    </a:xfrm>
                    <a:prstGeom prst="rect">
                      <a:avLst/>
                    </a:prstGeom>
                    <a:noFill/>
                    <a:ln>
                      <a:noFill/>
                    </a:ln>
                    <a:effectLst/>
                    <a:extLst/>
                  </pic:spPr>
                </pic:pic>
              </a:graphicData>
            </a:graphic>
          </wp:inline>
        </w:drawing>
      </w:r>
    </w:p>
    <w:p w:rsidR="005D2F66" w:rsidRPr="005D2F66" w:rsidRDefault="005D2F66" w:rsidP="005D2F66">
      <w:pPr>
        <w:ind w:left="1440"/>
        <w:jc w:val="both"/>
        <w:rPr>
          <w:rFonts w:ascii="Times New Roman" w:hAnsi="Times New Roman" w:cs="Times New Roman"/>
          <w:noProof/>
          <w:sz w:val="24"/>
          <w:szCs w:val="24"/>
        </w:rPr>
      </w:pPr>
      <w:r w:rsidRPr="005D2F66">
        <w:rPr>
          <w:rFonts w:ascii="Times New Roman" w:hAnsi="Times New Roman" w:cs="Times New Roman"/>
          <w:sz w:val="24"/>
          <w:szCs w:val="24"/>
        </w:rPr>
        <w:t>Jai galioja lygybės</w:t>
      </w:r>
      <w:r w:rsidRPr="005D2F66">
        <w:rPr>
          <w:rFonts w:ascii="Times New Roman" w:hAnsi="Times New Roman" w:cs="Times New Roman"/>
          <w:noProof/>
          <w:sz w:val="24"/>
          <w:szCs w:val="24"/>
          <w:lang w:eastAsia="lt-LT"/>
        </w:rPr>
        <w:t xml:space="preserve"> </w:t>
      </w:r>
      <w:r w:rsidRPr="005D2F66">
        <w:rPr>
          <w:rFonts w:ascii="Times New Roman" w:hAnsi="Times New Roman" w:cs="Times New Roman"/>
          <w:noProof/>
          <w:sz w:val="24"/>
          <w:szCs w:val="24"/>
          <w:lang w:eastAsia="lt-LT"/>
        </w:rPr>
        <w:drawing>
          <wp:inline distT="0" distB="0" distL="0" distR="0" wp14:anchorId="71E3D526" wp14:editId="4C74F63C">
            <wp:extent cx="1325840" cy="323850"/>
            <wp:effectExtent l="0" t="0" r="8255" b="0"/>
            <wp:docPr id="78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5883" cy="326303"/>
                    </a:xfrm>
                    <a:prstGeom prst="rect">
                      <a:avLst/>
                    </a:prstGeom>
                    <a:noFill/>
                    <a:ln>
                      <a:noFill/>
                    </a:ln>
                    <a:effectLst/>
                    <a:extLst/>
                  </pic:spPr>
                </pic:pic>
              </a:graphicData>
            </a:graphic>
          </wp:inline>
        </w:drawing>
      </w:r>
      <w:r w:rsidRPr="005D2F66">
        <w:rPr>
          <w:rFonts w:ascii="Times New Roman" w:eastAsiaTheme="minorEastAsia" w:hAnsi="Times New Roman" w:cs="Times New Roman"/>
          <w:color w:val="000000" w:themeColor="text1"/>
          <w:kern w:val="24"/>
          <w:sz w:val="24"/>
          <w:szCs w:val="24"/>
          <w:lang w:eastAsia="lt-LT"/>
        </w:rPr>
        <w:t xml:space="preserve"> </w:t>
      </w:r>
      <w:r w:rsidRPr="005D2F66">
        <w:rPr>
          <w:rFonts w:ascii="Times New Roman" w:hAnsi="Times New Roman" w:cs="Times New Roman"/>
          <w:noProof/>
          <w:sz w:val="24"/>
          <w:szCs w:val="24"/>
        </w:rPr>
        <w:t>tuomet pilnosios srovės tankis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3E173723" wp14:editId="1BAAFD4D">
            <wp:extent cx="2127358" cy="514350"/>
            <wp:effectExtent l="0" t="0" r="6350" b="0"/>
            <wp:docPr id="78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0292" cy="519895"/>
                    </a:xfrm>
                    <a:prstGeom prst="rect">
                      <a:avLst/>
                    </a:prstGeom>
                    <a:noFill/>
                    <a:ln>
                      <a:noFill/>
                    </a:ln>
                    <a:effectLst/>
                    <a:extLst/>
                  </pic:spPr>
                </pic:pic>
              </a:graphicData>
            </a:graphic>
          </wp:inline>
        </w:drawing>
      </w:r>
    </w:p>
    <w:p w:rsidR="005D2F66" w:rsidRPr="005D2F66" w:rsidRDefault="005D2F66" w:rsidP="005D2F66">
      <w:pPr>
        <w:ind w:left="1440"/>
        <w:jc w:val="both"/>
        <w:rPr>
          <w:rFonts w:ascii="Times New Roman" w:hAnsi="Times New Roman" w:cs="Times New Roman"/>
          <w:sz w:val="24"/>
          <w:szCs w:val="24"/>
        </w:rPr>
      </w:pPr>
      <w:r w:rsidRPr="005D2F66">
        <w:rPr>
          <w:rFonts w:ascii="Times New Roman" w:hAnsi="Times New Roman" w:cs="Times New Roman"/>
          <w:noProof/>
          <w:sz w:val="24"/>
          <w:szCs w:val="24"/>
          <w:lang w:eastAsia="lt-LT"/>
        </w:rPr>
        <w:drawing>
          <wp:inline distT="0" distB="0" distL="0" distR="0" wp14:anchorId="09C446AC" wp14:editId="49D7E3D7">
            <wp:extent cx="955380" cy="398848"/>
            <wp:effectExtent l="0" t="0" r="0" b="1270"/>
            <wp:docPr id="78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62843" cy="401964"/>
                    </a:xfrm>
                    <a:prstGeom prst="rect">
                      <a:avLst/>
                    </a:prstGeom>
                    <a:noFill/>
                    <a:ln>
                      <a:noFill/>
                    </a:ln>
                    <a:effectLst/>
                    <a:extLst/>
                  </pic:spPr>
                </pic:pic>
              </a:graphicData>
            </a:graphic>
          </wp:inline>
        </w:drawing>
      </w:r>
      <w:r w:rsidRPr="005D2F66">
        <w:rPr>
          <w:rFonts w:ascii="Times New Roman" w:eastAsiaTheme="minorEastAsia" w:hAnsi="Times New Roman" w:cs="Times New Roman"/>
          <w:color w:val="000000" w:themeColor="text1"/>
          <w:kern w:val="24"/>
          <w:sz w:val="24"/>
          <w:szCs w:val="24"/>
          <w:lang w:eastAsia="lt-LT"/>
        </w:rPr>
        <w:t xml:space="preserve"> </w:t>
      </w:r>
      <w:r w:rsidRPr="005D2F66">
        <w:rPr>
          <w:rFonts w:ascii="Times New Roman" w:hAnsi="Times New Roman" w:cs="Times New Roman"/>
          <w:sz w:val="24"/>
          <w:szCs w:val="24"/>
        </w:rPr>
        <w:t xml:space="preserve">vadinamas </w:t>
      </w:r>
      <w:r w:rsidRPr="005D2F66">
        <w:rPr>
          <w:rFonts w:ascii="Times New Roman" w:hAnsi="Times New Roman" w:cs="Times New Roman"/>
          <w:i/>
          <w:iCs/>
          <w:sz w:val="24"/>
          <w:szCs w:val="24"/>
        </w:rPr>
        <w:t xml:space="preserve">soties </w:t>
      </w:r>
      <w:r w:rsidRPr="005D2F66">
        <w:rPr>
          <w:rFonts w:ascii="Times New Roman" w:hAnsi="Times New Roman" w:cs="Times New Roman"/>
          <w:sz w:val="24"/>
          <w:szCs w:val="24"/>
        </w:rPr>
        <w:t>srove.</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Įjungus atgalinę (</w:t>
      </w:r>
      <w:r w:rsidRPr="005D2F66">
        <w:rPr>
          <w:rFonts w:ascii="Times New Roman" w:hAnsi="Times New Roman" w:cs="Times New Roman"/>
          <w:i/>
          <w:iCs/>
          <w:sz w:val="24"/>
          <w:szCs w:val="24"/>
        </w:rPr>
        <w:t xml:space="preserve">U </w:t>
      </w:r>
      <w:r w:rsidRPr="005D2F66">
        <w:rPr>
          <w:rFonts w:ascii="Times New Roman" w:hAnsi="Times New Roman" w:cs="Times New Roman"/>
          <w:sz w:val="24"/>
          <w:szCs w:val="24"/>
        </w:rPr>
        <w:t xml:space="preserve">&lt; 0) įtampą, sandūros erdvinio krūvio ir šalutinio laukų kryptys sutaps. Šaltinio elektrinis laukas pagrindinių krūvininkų judėjimą (elektronų į p ir skylių į n puslaidininkius) dar labiau apsunkins, t.y. jiems potencialinio barjero aukštis dydžiu </w:t>
      </w:r>
      <w:r w:rsidRPr="005D2F66">
        <w:rPr>
          <w:rFonts w:ascii="Times New Roman" w:hAnsi="Times New Roman" w:cs="Times New Roman"/>
          <w:i/>
          <w:iCs/>
          <w:sz w:val="24"/>
          <w:szCs w:val="24"/>
        </w:rPr>
        <w:t>e</w:t>
      </w:r>
      <w:r w:rsidRPr="005D2F66">
        <w:rPr>
          <w:rFonts w:ascii="Times New Roman" w:hAnsi="Times New Roman" w:cs="Times New Roman"/>
          <w:sz w:val="24"/>
          <w:szCs w:val="24"/>
        </w:rPr>
        <w:t xml:space="preserve"> </w:t>
      </w:r>
      <w:r w:rsidRPr="005D2F66">
        <w:rPr>
          <w:rFonts w:ascii="Times New Roman" w:hAnsi="Times New Roman" w:cs="Times New Roman"/>
          <w:i/>
          <w:iCs/>
          <w:sz w:val="24"/>
          <w:szCs w:val="24"/>
        </w:rPr>
        <w:t xml:space="preserve">U </w:t>
      </w:r>
      <w:r w:rsidRPr="005D2F66">
        <w:rPr>
          <w:rFonts w:ascii="Times New Roman" w:hAnsi="Times New Roman" w:cs="Times New Roman"/>
          <w:sz w:val="24"/>
          <w:szCs w:val="24"/>
        </w:rPr>
        <w:t>padidės.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Be to, išorinis laukas atitolins elektronus n puslaidininkyje ir skyles p puslaidininkyje nuo np sandūros ir padidins jos storį δ bei varžą. Esant atgalinei įtampai, per np sandūrą laisvai praeina šalutiniai krūvininkai: elektronai iš p į n puslaidininkį ir skylės iš n į p puslaidininkį. Tekanti p puslaidininkio link srovė yra labai silpna, nes šalutinių krūvininkų tankis, esant neaukštoms temperatūroms, yra mažas.</w:t>
      </w:r>
    </w:p>
    <w:p w:rsidR="005D2F66" w:rsidRPr="005D2F66" w:rsidRDefault="005D2F66" w:rsidP="005D2F66">
      <w:pPr>
        <w:spacing w:after="0" w:line="240" w:lineRule="auto"/>
        <w:ind w:left="1440"/>
        <w:jc w:val="both"/>
        <w:rPr>
          <w:rFonts w:ascii="Times New Roman" w:hAnsi="Times New Roman" w:cs="Times New Roman"/>
          <w:sz w:val="24"/>
          <w:szCs w:val="24"/>
        </w:rPr>
      </w:pPr>
      <w:r w:rsidRPr="005D2F66">
        <w:rPr>
          <w:rFonts w:ascii="Times New Roman" w:hAnsi="Times New Roman" w:cs="Times New Roman"/>
          <w:sz w:val="24"/>
          <w:szCs w:val="24"/>
        </w:rPr>
        <w:t xml:space="preserve">Kryptis, kuriai sandūros varža yra didelė, vadinama </w:t>
      </w:r>
      <w:r w:rsidRPr="005D2F66">
        <w:rPr>
          <w:rFonts w:ascii="Times New Roman" w:hAnsi="Times New Roman" w:cs="Times New Roman"/>
          <w:i/>
          <w:iCs/>
          <w:sz w:val="24"/>
          <w:szCs w:val="24"/>
        </w:rPr>
        <w:t>užtvarine</w:t>
      </w:r>
      <w:r w:rsidRPr="005D2F66">
        <w:rPr>
          <w:rFonts w:ascii="Times New Roman" w:hAnsi="Times New Roman" w:cs="Times New Roman"/>
          <w:sz w:val="24"/>
          <w:szCs w:val="24"/>
        </w:rPr>
        <w:t xml:space="preserve">, o tokios krypties srovė – </w:t>
      </w:r>
      <w:r w:rsidRPr="005D2F66">
        <w:rPr>
          <w:rFonts w:ascii="Times New Roman" w:hAnsi="Times New Roman" w:cs="Times New Roman"/>
          <w:i/>
          <w:iCs/>
          <w:sz w:val="24"/>
          <w:szCs w:val="24"/>
        </w:rPr>
        <w:t>atgaline</w:t>
      </w:r>
      <w:r w:rsidRPr="005D2F66">
        <w:rPr>
          <w:rFonts w:ascii="Times New Roman" w:hAnsi="Times New Roman" w:cs="Times New Roman"/>
          <w:sz w:val="24"/>
          <w:szCs w:val="24"/>
        </w:rPr>
        <w:t xml:space="preserve">. Ji aprašoma ta pačia formule, kaip ir tiesioginė srovė, tik šiuo atveju dydis </w:t>
      </w:r>
      <w:r w:rsidRPr="005D2F66">
        <w:rPr>
          <w:rFonts w:ascii="Times New Roman" w:hAnsi="Times New Roman" w:cs="Times New Roman"/>
          <w:i/>
          <w:iCs/>
          <w:sz w:val="24"/>
          <w:szCs w:val="24"/>
        </w:rPr>
        <w:t>U</w:t>
      </w:r>
      <w:r w:rsidRPr="005D2F66">
        <w:rPr>
          <w:rFonts w:ascii="Times New Roman" w:hAnsi="Times New Roman" w:cs="Times New Roman"/>
          <w:sz w:val="24"/>
          <w:szCs w:val="24"/>
        </w:rPr>
        <w:t xml:space="preserve"> &lt; 0 . Sandūroje np srovės priklausomybė nuo įtampos vadinama </w:t>
      </w:r>
      <w:r w:rsidRPr="005D2F66">
        <w:rPr>
          <w:rFonts w:ascii="Times New Roman" w:hAnsi="Times New Roman" w:cs="Times New Roman"/>
          <w:i/>
          <w:iCs/>
          <w:sz w:val="24"/>
          <w:szCs w:val="24"/>
        </w:rPr>
        <w:t>voltamperinė charakteristika</w:t>
      </w:r>
      <w:r w:rsidRPr="005D2F66">
        <w:rPr>
          <w:rFonts w:ascii="Times New Roman" w:hAnsi="Times New Roman" w:cs="Times New Roman"/>
          <w:sz w:val="24"/>
          <w:szCs w:val="24"/>
        </w:rPr>
        <w:t>, kuri pavaizduota 7.19 paveiksle.</w:t>
      </w:r>
    </w:p>
    <w:p w:rsidR="005D2F66" w:rsidRPr="005D2F66" w:rsidRDefault="005D2F66" w:rsidP="005D2F66">
      <w:pPr>
        <w:rPr>
          <w:rFonts w:ascii="Times New Roman" w:hAnsi="Times New Roman" w:cs="Times New Roman"/>
          <w:sz w:val="24"/>
          <w:szCs w:val="24"/>
        </w:rPr>
      </w:pPr>
      <w:r w:rsidRPr="005D2F66">
        <w:rPr>
          <w:rFonts w:ascii="Times New Roman" w:hAnsi="Times New Roman" w:cs="Times New Roman"/>
          <w:sz w:val="24"/>
          <w:szCs w:val="24"/>
        </w:rPr>
        <w:br w:type="page"/>
      </w:r>
    </w:p>
    <w:p w:rsidR="00F83870" w:rsidRPr="00E84D1A" w:rsidRDefault="00F86523" w:rsidP="0038509D">
      <w:pPr>
        <w:pStyle w:val="ListParagraph"/>
        <w:numPr>
          <w:ilvl w:val="0"/>
          <w:numId w:val="1"/>
        </w:numPr>
        <w:rPr>
          <w:rFonts w:ascii="Times New Roman" w:hAnsi="Times New Roman" w:cs="Times New Roman"/>
          <w:sz w:val="24"/>
          <w:szCs w:val="24"/>
        </w:rPr>
      </w:pPr>
      <w:r w:rsidRPr="00E84D1A">
        <w:rPr>
          <w:rFonts w:ascii="Times New Roman" w:hAnsi="Times New Roman" w:cs="Times New Roman"/>
          <w:sz w:val="24"/>
          <w:szCs w:val="24"/>
        </w:rPr>
        <w:lastRenderedPageBreak/>
        <w:t>Vidinis fotoefektas puslaidininkiuose:</w:t>
      </w:r>
    </w:p>
    <w:p w:rsidR="00F86523" w:rsidRPr="00E84D1A" w:rsidRDefault="00F86523" w:rsidP="00F86523">
      <w:pPr>
        <w:numPr>
          <w:ilvl w:val="1"/>
          <w:numId w:val="1"/>
        </w:numPr>
        <w:spacing w:after="0" w:line="240" w:lineRule="auto"/>
        <w:jc w:val="both"/>
        <w:rPr>
          <w:rFonts w:ascii="Times New Roman" w:hAnsi="Times New Roman" w:cs="Times New Roman"/>
          <w:sz w:val="24"/>
          <w:szCs w:val="24"/>
        </w:rPr>
      </w:pPr>
      <w:r w:rsidRPr="00E84D1A">
        <w:rPr>
          <w:rFonts w:ascii="Times New Roman" w:hAnsi="Times New Roman" w:cs="Times New Roman"/>
          <w:sz w:val="24"/>
          <w:szCs w:val="24"/>
        </w:rPr>
        <w:t>Ką vadiname vidiniu fotoefektu?</w:t>
      </w:r>
    </w:p>
    <w:p w:rsidR="00F86523" w:rsidRPr="00E84D1A" w:rsidRDefault="00F86523" w:rsidP="00F86523">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Apšvietus puslaidininkį gali padidėti laisvųjų krūvininkų tankis. Toks elektromagnetinės spinduliuotės sukeltas reiškinys vadinamas vidiniu fotoefektu.</w:t>
      </w:r>
    </w:p>
    <w:p w:rsidR="00F86523" w:rsidRPr="00E84D1A" w:rsidRDefault="00F86523" w:rsidP="00F86523">
      <w:pPr>
        <w:numPr>
          <w:ilvl w:val="1"/>
          <w:numId w:val="1"/>
        </w:numPr>
        <w:spacing w:after="0" w:line="240" w:lineRule="auto"/>
        <w:jc w:val="both"/>
        <w:rPr>
          <w:rFonts w:ascii="Times New Roman" w:hAnsi="Times New Roman" w:cs="Times New Roman"/>
          <w:sz w:val="24"/>
          <w:szCs w:val="24"/>
        </w:rPr>
      </w:pPr>
      <w:r w:rsidRPr="00E84D1A">
        <w:rPr>
          <w:rFonts w:ascii="Times New Roman" w:hAnsi="Times New Roman" w:cs="Times New Roman"/>
          <w:sz w:val="24"/>
          <w:szCs w:val="24"/>
        </w:rPr>
        <w:t>Paaiškinkite kaip puslaidininkyje galima padidinti krūvininkų kiekį?</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noProof/>
          <w:sz w:val="24"/>
          <w:szCs w:val="24"/>
          <w:lang w:eastAsia="lt-LT"/>
        </w:rPr>
        <w:drawing>
          <wp:anchor distT="0" distB="0" distL="114300" distR="114300" simplePos="0" relativeHeight="251678720" behindDoc="0" locked="0" layoutInCell="1" allowOverlap="1" wp14:anchorId="7AE78CBD" wp14:editId="200F2CEB">
            <wp:simplePos x="0" y="0"/>
            <wp:positionH relativeFrom="column">
              <wp:posOffset>3161665</wp:posOffset>
            </wp:positionH>
            <wp:positionV relativeFrom="paragraph">
              <wp:posOffset>19050</wp:posOffset>
            </wp:positionV>
            <wp:extent cx="2967990" cy="1400175"/>
            <wp:effectExtent l="0" t="0" r="381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799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D1A">
        <w:rPr>
          <w:rFonts w:ascii="Times New Roman" w:hAnsi="Times New Roman" w:cs="Times New Roman"/>
          <w:sz w:val="24"/>
          <w:szCs w:val="24"/>
        </w:rPr>
        <w:t>Laisvieji krūvininkai gali susidaryti apšvietus gryną (a),  donorinį (b) ir akceptorinį (c) puslaidininkius.</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a) Jeigu sugerto fotono energija ne mažesnė už draustinės juostos plotį , tai</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valentinės juostos elektronas, sugėręs tokios energijos fotoną, peršoka į laidumo juostą.</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Taip laidumo juostoje padidėja elektronų, o valentinėje juostoje – skylių tankis.</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Gautų krūvininkų sąlygojamas laidumas vadinamas savuoju fotolaidumu.</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 xml:space="preserve">b) Donorinio lygmens elektronas sugėręs energijos </w:t>
      </w:r>
      <w:r w:rsidRPr="00E84D1A">
        <w:rPr>
          <w:rFonts w:ascii="Times New Roman" w:hAnsi="Times New Roman" w:cs="Times New Roman"/>
          <w:noProof/>
          <w:sz w:val="24"/>
          <w:szCs w:val="24"/>
          <w:lang w:eastAsia="lt-LT"/>
        </w:rPr>
        <w:drawing>
          <wp:inline distT="0" distB="0" distL="0" distR="0" wp14:anchorId="013AE966" wp14:editId="4C18A01B">
            <wp:extent cx="676275" cy="20343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6275" cy="203432"/>
                    </a:xfrm>
                    <a:prstGeom prst="rect">
                      <a:avLst/>
                    </a:prstGeom>
                    <a:noFill/>
                    <a:ln>
                      <a:noFill/>
                    </a:ln>
                  </pic:spPr>
                </pic:pic>
              </a:graphicData>
            </a:graphic>
          </wp:inline>
        </w:drawing>
      </w:r>
      <w:r w:rsidRPr="00E84D1A">
        <w:rPr>
          <w:rFonts w:ascii="Times New Roman" w:hAnsi="Times New Roman" w:cs="Times New Roman"/>
          <w:sz w:val="24"/>
          <w:szCs w:val="24"/>
        </w:rPr>
        <w:t xml:space="preserve"> fotoną, peršoka į</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laidumo juostą ir dėlto padidėja tik elektroninis laidumas.</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 xml:space="preserve">c) Valentinės juostos elektronui sugėrus energijos </w:t>
      </w:r>
      <w:r w:rsidRPr="00E84D1A">
        <w:rPr>
          <w:rFonts w:ascii="Times New Roman" w:hAnsi="Times New Roman" w:cs="Times New Roman"/>
          <w:noProof/>
          <w:sz w:val="24"/>
          <w:szCs w:val="24"/>
          <w:lang w:eastAsia="lt-LT"/>
        </w:rPr>
        <w:drawing>
          <wp:inline distT="0" distB="0" distL="0" distR="0" wp14:anchorId="67C31289" wp14:editId="41AAF832">
            <wp:extent cx="623412" cy="2095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3412" cy="209550"/>
                    </a:xfrm>
                    <a:prstGeom prst="rect">
                      <a:avLst/>
                    </a:prstGeom>
                    <a:noFill/>
                    <a:ln>
                      <a:noFill/>
                    </a:ln>
                  </pic:spPr>
                </pic:pic>
              </a:graphicData>
            </a:graphic>
          </wp:inline>
        </w:drawing>
      </w:r>
      <w:r w:rsidRPr="00E84D1A">
        <w:rPr>
          <w:rFonts w:ascii="Times New Roman" w:hAnsi="Times New Roman" w:cs="Times New Roman"/>
          <w:sz w:val="24"/>
          <w:szCs w:val="24"/>
        </w:rPr>
        <w:t xml:space="preserve"> fotoną, šis peršoka į</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akceptorinį lygmenį, ir dėl to padidėja skylių valentinėje juostoje tankis.</w:t>
      </w:r>
    </w:p>
    <w:p w:rsidR="000578FA" w:rsidRPr="00E84D1A" w:rsidRDefault="000578FA" w:rsidP="000578FA">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(b) ir (c) atvejais gaunamas priemaišinis fotolaidumas.</w:t>
      </w:r>
    </w:p>
    <w:p w:rsidR="000578FA" w:rsidRPr="00E84D1A" w:rsidRDefault="000578FA" w:rsidP="000578FA">
      <w:pPr>
        <w:spacing w:after="0" w:line="240" w:lineRule="auto"/>
        <w:ind w:left="1440"/>
        <w:jc w:val="both"/>
        <w:rPr>
          <w:rFonts w:ascii="Times New Roman" w:hAnsi="Times New Roman" w:cs="Times New Roman"/>
          <w:sz w:val="24"/>
          <w:szCs w:val="24"/>
        </w:rPr>
      </w:pPr>
    </w:p>
    <w:p w:rsidR="000578FA" w:rsidRPr="00E84D1A" w:rsidRDefault="00F86523" w:rsidP="006502AC">
      <w:pPr>
        <w:numPr>
          <w:ilvl w:val="1"/>
          <w:numId w:val="1"/>
        </w:numPr>
        <w:spacing w:after="0" w:line="240" w:lineRule="auto"/>
        <w:jc w:val="both"/>
        <w:rPr>
          <w:rFonts w:ascii="Times New Roman" w:hAnsi="Times New Roman" w:cs="Times New Roman"/>
          <w:sz w:val="24"/>
          <w:szCs w:val="24"/>
        </w:rPr>
      </w:pPr>
      <w:r w:rsidRPr="00E84D1A">
        <w:rPr>
          <w:rFonts w:ascii="Times New Roman" w:hAnsi="Times New Roman" w:cs="Times New Roman"/>
          <w:sz w:val="24"/>
          <w:szCs w:val="24"/>
        </w:rPr>
        <w:t>Kodėl apšvietus padidėja puslaidininkio elektrinis laidumas?</w:t>
      </w:r>
    </w:p>
    <w:p w:rsidR="006502AC" w:rsidRPr="00E84D1A" w:rsidRDefault="006502AC" w:rsidP="006502AC">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Pertekliniais krūvininkais vadinami krūvininkai, atsirandantys puslaidininkį paveikus išoriniu elektriniu lauku, šviesa ar kt. poveikiais.</w:t>
      </w:r>
    </w:p>
    <w:p w:rsidR="006502AC" w:rsidRPr="00E84D1A" w:rsidRDefault="006502AC" w:rsidP="006502AC">
      <w:pPr>
        <w:spacing w:after="0" w:line="240" w:lineRule="auto"/>
        <w:ind w:left="1440"/>
        <w:jc w:val="both"/>
        <w:rPr>
          <w:rFonts w:ascii="Times New Roman" w:hAnsi="Times New Roman" w:cs="Times New Roman"/>
          <w:sz w:val="24"/>
          <w:szCs w:val="24"/>
        </w:rPr>
      </w:pPr>
      <w:r w:rsidRPr="00E84D1A">
        <w:rPr>
          <w:rFonts w:ascii="Times New Roman" w:hAnsi="Times New Roman" w:cs="Times New Roman"/>
          <w:sz w:val="24"/>
          <w:szCs w:val="24"/>
        </w:rPr>
        <w:t>Apšvietimo metu puslaidininkio laidumo ir valentinėje zonose padidėjusi krūvininkų koncentracija stebima</w:t>
      </w:r>
      <w:r w:rsidR="0046613B" w:rsidRPr="00E84D1A">
        <w:rPr>
          <w:rFonts w:ascii="Times New Roman" w:hAnsi="Times New Roman" w:cs="Times New Roman"/>
          <w:sz w:val="24"/>
          <w:szCs w:val="24"/>
        </w:rPr>
        <w:t xml:space="preserve"> medžiagos savitojo elektrinio laidumo pokyčiu</w:t>
      </w:r>
    </w:p>
    <w:p w:rsidR="00E84D1A" w:rsidRDefault="00E84D1A" w:rsidP="006502AC">
      <w:pPr>
        <w:spacing w:after="0" w:line="240" w:lineRule="auto"/>
        <w:ind w:left="1440"/>
        <w:jc w:val="both"/>
      </w:pPr>
      <w:r>
        <w:rPr>
          <w:noProof/>
          <w:lang w:eastAsia="lt-LT"/>
        </w:rPr>
        <w:drawing>
          <wp:inline distT="0" distB="0" distL="0" distR="0">
            <wp:extent cx="1295400" cy="428625"/>
            <wp:effectExtent l="0" t="0" r="0" b="9525"/>
            <wp:docPr id="19" name="Picture 19" descr="C:\Users\ygis\Desktop\form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gis\Desktop\formul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95400" cy="428625"/>
                    </a:xfrm>
                    <a:prstGeom prst="rect">
                      <a:avLst/>
                    </a:prstGeom>
                    <a:noFill/>
                    <a:ln>
                      <a:noFill/>
                    </a:ln>
                  </pic:spPr>
                </pic:pic>
              </a:graphicData>
            </a:graphic>
          </wp:inline>
        </w:drawing>
      </w:r>
    </w:p>
    <w:p w:rsidR="000578FA" w:rsidRDefault="00E84D1A" w:rsidP="0082347B">
      <w:r>
        <w:br w:type="page"/>
      </w:r>
    </w:p>
    <w:p w:rsidR="0082347B" w:rsidRPr="0066387D" w:rsidRDefault="0082347B" w:rsidP="0038509D">
      <w:pPr>
        <w:pStyle w:val="ListParagraph"/>
        <w:numPr>
          <w:ilvl w:val="0"/>
          <w:numId w:val="1"/>
        </w:numPr>
        <w:rPr>
          <w:rFonts w:ascii="Times New Roman" w:hAnsi="Times New Roman" w:cs="Times New Roman"/>
          <w:sz w:val="24"/>
          <w:szCs w:val="24"/>
        </w:rPr>
      </w:pPr>
      <w:r w:rsidRPr="0066387D">
        <w:rPr>
          <w:rFonts w:ascii="Times New Roman" w:hAnsi="Times New Roman" w:cs="Times New Roman"/>
          <w:sz w:val="24"/>
          <w:szCs w:val="24"/>
        </w:rPr>
        <w:lastRenderedPageBreak/>
        <w:t>Atomo branduolys:</w:t>
      </w:r>
    </w:p>
    <w:p w:rsidR="0082347B" w:rsidRPr="0066387D" w:rsidRDefault="0082347B" w:rsidP="0082347B">
      <w:pPr>
        <w:numPr>
          <w:ilvl w:val="1"/>
          <w:numId w:val="1"/>
        </w:numPr>
        <w:spacing w:after="0" w:line="240" w:lineRule="auto"/>
        <w:jc w:val="both"/>
        <w:rPr>
          <w:rFonts w:ascii="Times New Roman" w:hAnsi="Times New Roman" w:cs="Times New Roman"/>
          <w:sz w:val="24"/>
          <w:szCs w:val="24"/>
        </w:rPr>
      </w:pPr>
      <w:r w:rsidRPr="0066387D">
        <w:rPr>
          <w:rFonts w:ascii="Times New Roman" w:hAnsi="Times New Roman" w:cs="Times New Roman"/>
          <w:sz w:val="24"/>
          <w:szCs w:val="24"/>
        </w:rPr>
        <w:t>Atomo branduolio sudėtis ir branduolio modeliai.</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i/>
          <w:iCs/>
          <w:sz w:val="24"/>
          <w:szCs w:val="24"/>
        </w:rPr>
        <w:t xml:space="preserve">Branduoliu </w:t>
      </w:r>
      <w:r w:rsidRPr="0066387D">
        <w:rPr>
          <w:rFonts w:ascii="Times New Roman" w:hAnsi="Times New Roman" w:cs="Times New Roman"/>
          <w:sz w:val="24"/>
          <w:szCs w:val="24"/>
        </w:rPr>
        <w:t xml:space="preserve">vadina atomo centrinę dalį, kurioje sutelkti visas teigimas krūvis ir beveik visa atomo masė. Bet kurio elemento branduolys sudarytas iš </w:t>
      </w:r>
      <w:r w:rsidRPr="0066387D">
        <w:rPr>
          <w:rFonts w:ascii="Times New Roman" w:hAnsi="Times New Roman" w:cs="Times New Roman"/>
          <w:i/>
          <w:iCs/>
          <w:sz w:val="24"/>
          <w:szCs w:val="24"/>
        </w:rPr>
        <w:t xml:space="preserve">protonų (p) </w:t>
      </w:r>
      <w:r w:rsidRPr="0066387D">
        <w:rPr>
          <w:rFonts w:ascii="Times New Roman" w:hAnsi="Times New Roman" w:cs="Times New Roman"/>
          <w:sz w:val="24"/>
          <w:szCs w:val="24"/>
        </w:rPr>
        <w:t xml:space="preserve">ir </w:t>
      </w:r>
      <w:r w:rsidRPr="0066387D">
        <w:rPr>
          <w:rFonts w:ascii="Times New Roman" w:hAnsi="Times New Roman" w:cs="Times New Roman"/>
          <w:i/>
          <w:iCs/>
          <w:sz w:val="24"/>
          <w:szCs w:val="24"/>
        </w:rPr>
        <w:t>neutronų (n)</w:t>
      </w:r>
      <w:r w:rsidRPr="0066387D">
        <w:rPr>
          <w:rFonts w:ascii="Times New Roman" w:hAnsi="Times New Roman" w:cs="Times New Roman"/>
          <w:sz w:val="24"/>
          <w:szCs w:val="24"/>
        </w:rPr>
        <w:t xml:space="preserve">. Abi šios dalelės dar vadinamos </w:t>
      </w:r>
      <w:r w:rsidRPr="0066387D">
        <w:rPr>
          <w:rFonts w:ascii="Times New Roman" w:hAnsi="Times New Roman" w:cs="Times New Roman"/>
          <w:i/>
          <w:iCs/>
          <w:sz w:val="24"/>
          <w:szCs w:val="24"/>
        </w:rPr>
        <w:t>nukleonais</w:t>
      </w:r>
      <w:r w:rsidRPr="0066387D">
        <w:rPr>
          <w:rFonts w:ascii="Times New Roman" w:hAnsi="Times New Roman" w:cs="Times New Roman"/>
          <w:sz w:val="24"/>
          <w:szCs w:val="24"/>
        </w:rPr>
        <w:t xml:space="preserve">. Protonui priskiriamas elementarus teigimas krūvis </w:t>
      </w:r>
      <w:r w:rsidRPr="0066387D">
        <w:rPr>
          <w:rFonts w:ascii="Times New Roman" w:hAnsi="Times New Roman" w:cs="Times New Roman"/>
          <w:i/>
          <w:iCs/>
          <w:sz w:val="24"/>
          <w:szCs w:val="24"/>
        </w:rPr>
        <w:t>e</w:t>
      </w:r>
      <w:r w:rsidRPr="0066387D">
        <w:rPr>
          <w:rFonts w:ascii="Times New Roman" w:hAnsi="Times New Roman" w:cs="Times New Roman"/>
          <w:sz w:val="24"/>
          <w:szCs w:val="24"/>
        </w:rPr>
        <w:t>=1.6</w:t>
      </w:r>
      <w:r w:rsidRPr="0066387D">
        <w:rPr>
          <w:rFonts w:ascii="Cambria Math" w:hAnsi="Cambria Math" w:cs="Cambria Math"/>
          <w:sz w:val="24"/>
          <w:szCs w:val="24"/>
        </w:rPr>
        <w:t>⋅</w:t>
      </w:r>
      <w:r w:rsidRPr="0066387D">
        <w:rPr>
          <w:rFonts w:ascii="Times New Roman" w:hAnsi="Times New Roman" w:cs="Times New Roman"/>
          <w:sz w:val="24"/>
          <w:szCs w:val="24"/>
        </w:rPr>
        <w:t>10</w:t>
      </w:r>
      <w:r w:rsidRPr="0066387D">
        <w:rPr>
          <w:rFonts w:ascii="Times New Roman" w:hAnsi="Times New Roman" w:cs="Times New Roman"/>
          <w:sz w:val="24"/>
          <w:szCs w:val="24"/>
          <w:vertAlign w:val="superscript"/>
        </w:rPr>
        <w:t>−19</w:t>
      </w:r>
      <w:r w:rsidRPr="0066387D">
        <w:rPr>
          <w:rFonts w:ascii="Times New Roman" w:hAnsi="Times New Roman" w:cs="Times New Roman"/>
          <w:i/>
          <w:iCs/>
          <w:sz w:val="24"/>
          <w:szCs w:val="24"/>
        </w:rPr>
        <w:t>C</w:t>
      </w:r>
      <w:r w:rsidRPr="0066387D">
        <w:rPr>
          <w:rFonts w:ascii="Times New Roman" w:hAnsi="Times New Roman" w:cs="Times New Roman"/>
          <w:sz w:val="24"/>
          <w:szCs w:val="24"/>
        </w:rPr>
        <w:t>, neutronas – neutralus.</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sz w:val="24"/>
          <w:szCs w:val="24"/>
        </w:rPr>
        <w:t xml:space="preserve">Bendras branduolį sudarančių dalelių skaičius vadinamas </w:t>
      </w:r>
      <w:r w:rsidRPr="0066387D">
        <w:rPr>
          <w:rFonts w:ascii="Times New Roman" w:hAnsi="Times New Roman" w:cs="Times New Roman"/>
          <w:i/>
          <w:iCs/>
          <w:sz w:val="24"/>
          <w:szCs w:val="24"/>
        </w:rPr>
        <w:t>masės skaičiumi</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noProof/>
          <w:sz w:val="24"/>
          <w:szCs w:val="24"/>
          <w:lang w:eastAsia="lt-LT"/>
        </w:rPr>
        <w:drawing>
          <wp:inline distT="0" distB="0" distL="0" distR="0" wp14:anchorId="550EA087" wp14:editId="2D314418">
            <wp:extent cx="857250" cy="27001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59142" cy="270611"/>
                    </a:xfrm>
                    <a:prstGeom prst="rect">
                      <a:avLst/>
                    </a:prstGeom>
                    <a:noFill/>
                    <a:ln>
                      <a:noFill/>
                    </a:ln>
                    <a:effectLst/>
                    <a:extLst/>
                  </pic:spPr>
                </pic:pic>
              </a:graphicData>
            </a:graphic>
          </wp:inline>
        </w:drawing>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sz w:val="24"/>
          <w:szCs w:val="24"/>
        </w:rPr>
        <w:t xml:space="preserve">čia </w:t>
      </w:r>
      <w:r w:rsidRPr="0066387D">
        <w:rPr>
          <w:rFonts w:ascii="Times New Roman" w:hAnsi="Times New Roman" w:cs="Times New Roman"/>
          <w:i/>
          <w:iCs/>
          <w:sz w:val="24"/>
          <w:szCs w:val="24"/>
        </w:rPr>
        <w:t xml:space="preserve">N </w:t>
      </w:r>
      <w:r w:rsidRPr="0066387D">
        <w:rPr>
          <w:rFonts w:ascii="Times New Roman" w:hAnsi="Times New Roman" w:cs="Times New Roman"/>
          <w:sz w:val="24"/>
          <w:szCs w:val="24"/>
        </w:rPr>
        <w:t>– branduolio neutronų skaičius.</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sz w:val="24"/>
          <w:szCs w:val="24"/>
        </w:rPr>
        <w:t>Toliau branduolius žymėsime šitaip:</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noProof/>
          <w:sz w:val="24"/>
          <w:szCs w:val="24"/>
          <w:lang w:eastAsia="lt-LT"/>
        </w:rPr>
        <w:drawing>
          <wp:inline distT="0" distB="0" distL="0" distR="0" wp14:anchorId="560E1985" wp14:editId="75F5E41F">
            <wp:extent cx="459565" cy="381000"/>
            <wp:effectExtent l="0" t="0" r="0" b="0"/>
            <wp:docPr id="4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587" cy="381847"/>
                    </a:xfrm>
                    <a:prstGeom prst="rect">
                      <a:avLst/>
                    </a:prstGeom>
                    <a:noFill/>
                    <a:ln>
                      <a:noFill/>
                    </a:ln>
                    <a:effectLst/>
                    <a:extLst/>
                  </pic:spPr>
                </pic:pic>
              </a:graphicData>
            </a:graphic>
          </wp:inline>
        </w:drawing>
      </w:r>
      <w:r w:rsidRPr="0066387D">
        <w:rPr>
          <w:rFonts w:ascii="Times New Roman" w:eastAsiaTheme="minorEastAsia" w:hAnsi="Times New Roman" w:cs="Times New Roman"/>
          <w:color w:val="000000" w:themeColor="text1"/>
          <w:kern w:val="24"/>
          <w:sz w:val="24"/>
          <w:szCs w:val="24"/>
          <w:lang w:eastAsia="lt-LT"/>
        </w:rPr>
        <w:t xml:space="preserve"> </w:t>
      </w:r>
      <w:r w:rsidRPr="0066387D">
        <w:rPr>
          <w:rFonts w:ascii="Times New Roman" w:hAnsi="Times New Roman" w:cs="Times New Roman"/>
          <w:sz w:val="24"/>
          <w:szCs w:val="24"/>
        </w:rPr>
        <w:t xml:space="preserve">čia </w:t>
      </w:r>
      <w:r w:rsidRPr="0066387D">
        <w:rPr>
          <w:rFonts w:ascii="Times New Roman" w:hAnsi="Times New Roman" w:cs="Times New Roman"/>
          <w:i/>
          <w:iCs/>
          <w:sz w:val="24"/>
          <w:szCs w:val="24"/>
        </w:rPr>
        <w:t xml:space="preserve">X </w:t>
      </w:r>
      <w:r w:rsidRPr="0066387D">
        <w:rPr>
          <w:rFonts w:ascii="Times New Roman" w:hAnsi="Times New Roman" w:cs="Times New Roman"/>
          <w:sz w:val="24"/>
          <w:szCs w:val="24"/>
        </w:rPr>
        <w:t>– cheminio elemento simbolis.</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sz w:val="24"/>
          <w:szCs w:val="24"/>
        </w:rPr>
        <w:t xml:space="preserve">Atomo branduolys yra kvantinė sistema, sudaryta iš didelio, tačiau baigtinio nukleonų skaičiaus. Taigi tenka spręsti daugelio dalelių uždavinį, kuris net trijų dalelių sistemai nėra tiksliai išspręstas. Todėl branduolio teorijoje naudojamas </w:t>
      </w:r>
      <w:r w:rsidRPr="0066387D">
        <w:rPr>
          <w:rFonts w:ascii="Times New Roman" w:hAnsi="Times New Roman" w:cs="Times New Roman"/>
          <w:i/>
          <w:iCs/>
          <w:sz w:val="24"/>
          <w:szCs w:val="24"/>
        </w:rPr>
        <w:t xml:space="preserve">modelinis </w:t>
      </w:r>
      <w:r w:rsidRPr="0066387D">
        <w:rPr>
          <w:rFonts w:ascii="Times New Roman" w:hAnsi="Times New Roman" w:cs="Times New Roman"/>
          <w:sz w:val="24"/>
          <w:szCs w:val="24"/>
        </w:rPr>
        <w:t>aprašymas, t.y. apytikslis branduolio sandaros aiškinimas. Jis turi paaiškinti pagrindinius branduolių savumus: jų stabilumą, irimo būdus, sužadintų branduolių būvius ir kt. Čia aptarsime tik du modelius.</w:t>
      </w:r>
    </w:p>
    <w:p w:rsidR="0082347B" w:rsidRPr="0066387D" w:rsidRDefault="0082347B" w:rsidP="0082347B">
      <w:pPr>
        <w:ind w:left="1440"/>
        <w:rPr>
          <w:rFonts w:ascii="Times New Roman" w:hAnsi="Times New Roman" w:cs="Times New Roman"/>
          <w:sz w:val="24"/>
          <w:szCs w:val="24"/>
        </w:rPr>
      </w:pPr>
      <w:r w:rsidRPr="00E31CF3">
        <w:rPr>
          <w:rFonts w:ascii="Times New Roman" w:hAnsi="Times New Roman" w:cs="Times New Roman"/>
          <w:bCs/>
          <w:sz w:val="24"/>
          <w:szCs w:val="24"/>
        </w:rPr>
        <w:t>Lašelinis modelis.</w:t>
      </w:r>
      <w:r w:rsidRPr="0066387D">
        <w:rPr>
          <w:rFonts w:ascii="Times New Roman" w:hAnsi="Times New Roman" w:cs="Times New Roman"/>
          <w:b/>
          <w:bCs/>
          <w:sz w:val="24"/>
          <w:szCs w:val="24"/>
        </w:rPr>
        <w:t xml:space="preserve"> </w:t>
      </w:r>
      <w:r w:rsidRPr="0066387D">
        <w:rPr>
          <w:rFonts w:ascii="Times New Roman" w:hAnsi="Times New Roman" w:cs="Times New Roman"/>
          <w:sz w:val="24"/>
          <w:szCs w:val="24"/>
        </w:rPr>
        <w:t xml:space="preserve">1936 m. J.Frenkelis pasiūlė, o N.Boras išvystė </w:t>
      </w:r>
      <w:r w:rsidRPr="0066387D">
        <w:rPr>
          <w:rFonts w:ascii="Times New Roman" w:hAnsi="Times New Roman" w:cs="Times New Roman"/>
          <w:i/>
          <w:iCs/>
          <w:sz w:val="24"/>
          <w:szCs w:val="24"/>
        </w:rPr>
        <w:t xml:space="preserve">lašelinį </w:t>
      </w:r>
      <w:r w:rsidRPr="0066387D">
        <w:rPr>
          <w:rFonts w:ascii="Times New Roman" w:hAnsi="Times New Roman" w:cs="Times New Roman"/>
          <w:sz w:val="24"/>
          <w:szCs w:val="24"/>
        </w:rPr>
        <w:t xml:space="preserve">modelį,priskirdamas branduolinei medžiagai </w:t>
      </w:r>
      <w:r w:rsidRPr="0066387D">
        <w:rPr>
          <w:rFonts w:ascii="Times New Roman" w:hAnsi="Times New Roman" w:cs="Times New Roman"/>
          <w:i/>
          <w:iCs/>
          <w:sz w:val="24"/>
          <w:szCs w:val="24"/>
        </w:rPr>
        <w:t>skysčio savumus</w:t>
      </w:r>
      <w:r w:rsidRPr="0066387D">
        <w:rPr>
          <w:rFonts w:ascii="Times New Roman" w:hAnsi="Times New Roman" w:cs="Times New Roman"/>
          <w:sz w:val="24"/>
          <w:szCs w:val="24"/>
        </w:rPr>
        <w:t>. Pagal šį modelį nukleonai branduolyje, panašiai kaip molekulės lašelyje, juda chaotiškai ir tik trumpasiekės ir stiprios branduolinės jėgos išlaiko nukleonus mažame branduolio tūryje. Branduolinės medžiagos lašelis yra įelektrintas, jos tankis visuose branduoliuose yra praktiškai vienodas, o lašelis, panašiai kaip skysčiai, yra mažai spūdus. Lašelinis modelis paaiškina branduolines reakcijas, jų dalijimąsi, remiantis juo gauta pusiauempirinė nukleonų ryšio energijos formulė.</w:t>
      </w:r>
    </w:p>
    <w:p w:rsidR="0082347B" w:rsidRPr="0066387D" w:rsidRDefault="0082347B" w:rsidP="0082347B">
      <w:pPr>
        <w:ind w:left="1440"/>
        <w:rPr>
          <w:rFonts w:ascii="Times New Roman" w:hAnsi="Times New Roman" w:cs="Times New Roman"/>
          <w:sz w:val="24"/>
          <w:szCs w:val="24"/>
        </w:rPr>
      </w:pPr>
      <w:r w:rsidRPr="00E31CF3">
        <w:rPr>
          <w:rFonts w:ascii="Times New Roman" w:hAnsi="Times New Roman" w:cs="Times New Roman"/>
          <w:bCs/>
          <w:sz w:val="24"/>
          <w:szCs w:val="24"/>
        </w:rPr>
        <w:t>Sluoksninis branduolio modelis.</w:t>
      </w:r>
      <w:r w:rsidRPr="0066387D">
        <w:rPr>
          <w:rFonts w:ascii="Times New Roman" w:hAnsi="Times New Roman" w:cs="Times New Roman"/>
          <w:b/>
          <w:bCs/>
          <w:sz w:val="24"/>
          <w:szCs w:val="24"/>
        </w:rPr>
        <w:t xml:space="preserve"> </w:t>
      </w:r>
      <w:r w:rsidRPr="0066387D">
        <w:rPr>
          <w:rFonts w:ascii="Times New Roman" w:hAnsi="Times New Roman" w:cs="Times New Roman"/>
          <w:sz w:val="24"/>
          <w:szCs w:val="24"/>
        </w:rPr>
        <w:t xml:space="preserve">JAV fizikė M.Heprt-Majer ir vokiečių fizikas G.Jensenas 1949 m. pasiūlė </w:t>
      </w:r>
      <w:r w:rsidRPr="0066387D">
        <w:rPr>
          <w:rFonts w:ascii="Times New Roman" w:hAnsi="Times New Roman" w:cs="Times New Roman"/>
          <w:i/>
          <w:iCs/>
          <w:sz w:val="24"/>
          <w:szCs w:val="24"/>
        </w:rPr>
        <w:t xml:space="preserve">sluoksninį </w:t>
      </w:r>
      <w:r w:rsidRPr="0066387D">
        <w:rPr>
          <w:rFonts w:ascii="Times New Roman" w:hAnsi="Times New Roman" w:cs="Times New Roman"/>
          <w:sz w:val="24"/>
          <w:szCs w:val="24"/>
        </w:rPr>
        <w:t xml:space="preserve">branduolio modelį. Pagal jį nukleonai branduolyje, panašiai kaip elektronai atome, išsidėstę sluoksniais ir posluoksniais. Sluoksnių prigimtį aiškinančios teorijos remiasi </w:t>
      </w:r>
      <w:r w:rsidRPr="0066387D">
        <w:rPr>
          <w:rFonts w:ascii="Times New Roman" w:hAnsi="Times New Roman" w:cs="Times New Roman"/>
          <w:i/>
          <w:iCs/>
          <w:sz w:val="24"/>
          <w:szCs w:val="24"/>
        </w:rPr>
        <w:t>viendaleliniu modeliu</w:t>
      </w:r>
      <w:r w:rsidRPr="0066387D">
        <w:rPr>
          <w:rFonts w:ascii="Times New Roman" w:hAnsi="Times New Roman" w:cs="Times New Roman"/>
          <w:sz w:val="24"/>
          <w:szCs w:val="24"/>
        </w:rPr>
        <w:t>. Spėjama, kad kiekvienas nukleonas juda suderintiname lauke, kuris nėra centrinis, todėl nukleonų ir elektronų sluoksniai skiriasi.</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sz w:val="24"/>
          <w:szCs w:val="24"/>
        </w:rPr>
        <w:t xml:space="preserve">Buvo pastebėta, kad esant tam tikram protonų ar neutronų skaičiui branduolyje, susidaro stabilios jų būsenos. Branduoliai yra patvarūs, jei protonų skaičius </w:t>
      </w:r>
      <w:r w:rsidRPr="0066387D">
        <w:rPr>
          <w:rFonts w:ascii="Times New Roman" w:hAnsi="Times New Roman" w:cs="Times New Roman"/>
          <w:i/>
          <w:iCs/>
          <w:sz w:val="24"/>
          <w:szCs w:val="24"/>
        </w:rPr>
        <w:t xml:space="preserve">Z </w:t>
      </w:r>
      <w:r w:rsidRPr="0066387D">
        <w:rPr>
          <w:rFonts w:ascii="Times New Roman" w:hAnsi="Times New Roman" w:cs="Times New Roman"/>
          <w:sz w:val="24"/>
          <w:szCs w:val="24"/>
        </w:rPr>
        <w:t xml:space="preserve">, arba neutronų skaičius </w:t>
      </w:r>
      <w:r w:rsidRPr="0066387D">
        <w:rPr>
          <w:rFonts w:ascii="Times New Roman" w:hAnsi="Times New Roman" w:cs="Times New Roman"/>
          <w:i/>
          <w:iCs/>
          <w:sz w:val="24"/>
          <w:szCs w:val="24"/>
        </w:rPr>
        <w:t xml:space="preserve">N </w:t>
      </w:r>
      <w:r w:rsidRPr="0066387D">
        <w:rPr>
          <w:rFonts w:ascii="Times New Roman" w:hAnsi="Times New Roman" w:cs="Times New Roman"/>
          <w:sz w:val="24"/>
          <w:szCs w:val="24"/>
        </w:rPr>
        <w:t>lygus</w:t>
      </w:r>
    </w:p>
    <w:p w:rsidR="0082347B" w:rsidRPr="0066387D" w:rsidRDefault="0082347B" w:rsidP="0082347B">
      <w:pPr>
        <w:ind w:left="1440"/>
        <w:rPr>
          <w:rFonts w:ascii="Times New Roman" w:hAnsi="Times New Roman" w:cs="Times New Roman"/>
          <w:sz w:val="24"/>
          <w:szCs w:val="24"/>
        </w:rPr>
      </w:pPr>
      <w:r w:rsidRPr="0066387D">
        <w:rPr>
          <w:rFonts w:ascii="Times New Roman" w:hAnsi="Times New Roman" w:cs="Times New Roman"/>
          <w:noProof/>
          <w:sz w:val="24"/>
          <w:szCs w:val="24"/>
          <w:lang w:eastAsia="lt-LT"/>
        </w:rPr>
        <w:drawing>
          <wp:inline distT="0" distB="0" distL="0" distR="0" wp14:anchorId="753D6D2C" wp14:editId="50923130">
            <wp:extent cx="1578987" cy="294531"/>
            <wp:effectExtent l="0" t="0" r="2540" b="0"/>
            <wp:docPr id="28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Picture 6"/>
                    <pic:cNvPicPr>
                      <a:picLocks noChangeAspect="1" noChangeArrowheads="1"/>
                    </pic:cNvPicPr>
                  </pic:nvPicPr>
                  <pic:blipFill>
                    <a:blip r:embed="rId87">
                      <a:lum bright="-20000" contrast="30000"/>
                      <a:extLst>
                        <a:ext uri="{28A0092B-C50C-407E-A947-70E740481C1C}">
                          <a14:useLocalDpi xmlns:a14="http://schemas.microsoft.com/office/drawing/2010/main" val="0"/>
                        </a:ext>
                      </a:extLst>
                    </a:blip>
                    <a:srcRect/>
                    <a:stretch>
                      <a:fillRect/>
                    </a:stretch>
                  </pic:blipFill>
                  <pic:spPr bwMode="auto">
                    <a:xfrm>
                      <a:off x="0" y="0"/>
                      <a:ext cx="1584049" cy="295475"/>
                    </a:xfrm>
                    <a:prstGeom prst="rect">
                      <a:avLst/>
                    </a:prstGeom>
                    <a:noFill/>
                    <a:ln>
                      <a:noFill/>
                    </a:ln>
                    <a:effectLst/>
                    <a:extLst/>
                  </pic:spPr>
                </pic:pic>
              </a:graphicData>
            </a:graphic>
          </wp:inline>
        </w:drawing>
      </w:r>
    </w:p>
    <w:p w:rsidR="0082347B" w:rsidRPr="0066387D" w:rsidRDefault="0082347B" w:rsidP="0066387D">
      <w:pPr>
        <w:ind w:left="1440"/>
        <w:rPr>
          <w:rFonts w:ascii="Times New Roman" w:hAnsi="Times New Roman" w:cs="Times New Roman"/>
          <w:sz w:val="24"/>
          <w:szCs w:val="24"/>
        </w:rPr>
      </w:pPr>
      <w:r w:rsidRPr="0066387D">
        <w:rPr>
          <w:rFonts w:ascii="Times New Roman" w:hAnsi="Times New Roman" w:cs="Times New Roman"/>
          <w:sz w:val="24"/>
          <w:szCs w:val="24"/>
        </w:rPr>
        <w:lastRenderedPageBreak/>
        <w:t xml:space="preserve">Šie skaičiai vadinami </w:t>
      </w:r>
      <w:r w:rsidRPr="0066387D">
        <w:rPr>
          <w:rFonts w:ascii="Times New Roman" w:hAnsi="Times New Roman" w:cs="Times New Roman"/>
          <w:i/>
          <w:iCs/>
          <w:sz w:val="24"/>
          <w:szCs w:val="24"/>
        </w:rPr>
        <w:t>magiškaisiais</w:t>
      </w:r>
      <w:r w:rsidRPr="0066387D">
        <w:rPr>
          <w:rFonts w:ascii="Times New Roman" w:hAnsi="Times New Roman" w:cs="Times New Roman"/>
          <w:sz w:val="24"/>
          <w:szCs w:val="24"/>
        </w:rPr>
        <w:t>. Magiškaisiais vadinami ir tokie branduoliai.</w:t>
      </w:r>
    </w:p>
    <w:p w:rsidR="0066387D" w:rsidRPr="0066387D" w:rsidRDefault="0066387D" w:rsidP="0066387D">
      <w:pPr>
        <w:ind w:left="1440"/>
        <w:rPr>
          <w:rFonts w:ascii="Times New Roman" w:hAnsi="Times New Roman" w:cs="Times New Roman"/>
          <w:sz w:val="24"/>
          <w:szCs w:val="24"/>
        </w:rPr>
      </w:pPr>
      <w:r w:rsidRPr="0066387D">
        <w:rPr>
          <w:rFonts w:ascii="Times New Roman" w:hAnsi="Times New Roman" w:cs="Times New Roman"/>
          <w:sz w:val="24"/>
          <w:szCs w:val="24"/>
        </w:rPr>
        <w:t>Sluoksninis modelis gerai paaiškina lengvų ir vidutinių branduolių sukinį, magnetinį momentą, savybių kitimo periodiškumą, elektromagnetinės spinduliuotės spektro ypatumus ir kt.</w:t>
      </w:r>
    </w:p>
    <w:p w:rsidR="0082347B" w:rsidRDefault="0082347B" w:rsidP="0082347B">
      <w:pPr>
        <w:numPr>
          <w:ilvl w:val="1"/>
          <w:numId w:val="1"/>
        </w:numPr>
        <w:spacing w:after="0" w:line="240" w:lineRule="auto"/>
        <w:jc w:val="both"/>
      </w:pPr>
      <w:r w:rsidRPr="004661C3">
        <w:t>Branduolio masė, krūvis, spindulys, tankis, sukinys ir magnetinis momentas.</w:t>
      </w:r>
    </w:p>
    <w:p w:rsidR="0066387D" w:rsidRPr="0066387D" w:rsidRDefault="0066387D" w:rsidP="0066387D">
      <w:pPr>
        <w:ind w:left="1440"/>
      </w:pPr>
      <w:r w:rsidRPr="0066387D">
        <w:rPr>
          <w:bCs/>
        </w:rPr>
        <w:t>Branduolio masė.</w:t>
      </w:r>
      <w:r w:rsidRPr="0066387D">
        <w:rPr>
          <w:b/>
          <w:bCs/>
        </w:rPr>
        <w:t xml:space="preserve"> </w:t>
      </w:r>
      <w:r w:rsidRPr="0066387D">
        <w:t xml:space="preserve">Ji proporcinga nukleonų skaičiui branduolyje. Branduolio fizikoje dalelių masė dažnai nusakoma </w:t>
      </w:r>
      <w:r w:rsidRPr="0066387D">
        <w:rPr>
          <w:i/>
          <w:iCs/>
        </w:rPr>
        <w:t>unifikuotais atominės masės vienetais</w:t>
      </w:r>
      <w:r w:rsidRPr="0066387D">
        <w:t xml:space="preserve">. Tarptautinėje kalboje jis vadinamas </w:t>
      </w:r>
      <w:r w:rsidRPr="0066387D">
        <w:rPr>
          <w:i/>
          <w:iCs/>
        </w:rPr>
        <w:t xml:space="preserve">unit </w:t>
      </w:r>
      <w:r w:rsidRPr="0066387D">
        <w:t xml:space="preserve">(žymimas simboliu </w:t>
      </w:r>
      <w:r w:rsidRPr="0066387D">
        <w:rPr>
          <w:i/>
          <w:iCs/>
        </w:rPr>
        <w:t xml:space="preserve">u </w:t>
      </w:r>
      <w:r w:rsidRPr="0066387D">
        <w:t xml:space="preserve">). Šis vienetas lygus anglies izotopo </w:t>
      </w:r>
      <w:r w:rsidRPr="0066387D">
        <w:rPr>
          <w:vertAlign w:val="superscript"/>
        </w:rPr>
        <w:t xml:space="preserve">12 </w:t>
      </w:r>
      <w:r w:rsidRPr="0066387D">
        <w:rPr>
          <w:i/>
          <w:iCs/>
        </w:rPr>
        <w:t xml:space="preserve">C </w:t>
      </w:r>
      <w:r w:rsidRPr="0066387D">
        <w:t>masės 1 /12 daliai:</w:t>
      </w:r>
    </w:p>
    <w:p w:rsidR="0066387D" w:rsidRDefault="0066387D" w:rsidP="0066387D">
      <w:pPr>
        <w:spacing w:after="0" w:line="240" w:lineRule="auto"/>
        <w:ind w:left="1440"/>
        <w:jc w:val="both"/>
      </w:pPr>
      <w:r w:rsidRPr="0066387D">
        <w:rPr>
          <w:noProof/>
          <w:lang w:eastAsia="lt-LT"/>
        </w:rPr>
        <w:drawing>
          <wp:inline distT="0" distB="0" distL="0" distR="0" wp14:anchorId="71DABE24" wp14:editId="6FBD5613">
            <wp:extent cx="1895475" cy="466289"/>
            <wp:effectExtent l="0" t="0" r="0" b="0"/>
            <wp:docPr id="11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 name="Picture 9"/>
                    <pic:cNvPicPr>
                      <a:picLocks noChangeAspect="1" noChangeArrowheads="1"/>
                    </pic:cNvPicPr>
                  </pic:nvPicPr>
                  <pic:blipFill>
                    <a:blip r:embed="rId88">
                      <a:lum bright="-38000" contrast="44000"/>
                      <a:extLst>
                        <a:ext uri="{28A0092B-C50C-407E-A947-70E740481C1C}">
                          <a14:useLocalDpi xmlns:a14="http://schemas.microsoft.com/office/drawing/2010/main" val="0"/>
                        </a:ext>
                      </a:extLst>
                    </a:blip>
                    <a:srcRect/>
                    <a:stretch>
                      <a:fillRect/>
                    </a:stretch>
                  </pic:blipFill>
                  <pic:spPr bwMode="auto">
                    <a:xfrm>
                      <a:off x="0" y="0"/>
                      <a:ext cx="1897936" cy="466895"/>
                    </a:xfrm>
                    <a:prstGeom prst="rect">
                      <a:avLst/>
                    </a:prstGeom>
                    <a:noFill/>
                    <a:ln>
                      <a:noFill/>
                    </a:ln>
                    <a:effectLst/>
                    <a:extLst/>
                  </pic:spPr>
                </pic:pic>
              </a:graphicData>
            </a:graphic>
          </wp:inline>
        </w:drawing>
      </w:r>
    </w:p>
    <w:p w:rsidR="0066387D" w:rsidRDefault="0066387D" w:rsidP="0066387D">
      <w:pPr>
        <w:spacing w:after="0" w:line="240" w:lineRule="auto"/>
        <w:ind w:left="1440"/>
        <w:jc w:val="both"/>
      </w:pPr>
      <w:r w:rsidRPr="0066387D">
        <w:t xml:space="preserve">Neutrono masė </w:t>
      </w:r>
      <w:r w:rsidRPr="0066387D">
        <w:rPr>
          <w:i/>
          <w:iCs/>
        </w:rPr>
        <w:t>m</w:t>
      </w:r>
      <w:r w:rsidRPr="0066387D">
        <w:rPr>
          <w:i/>
          <w:iCs/>
          <w:vertAlign w:val="subscript"/>
        </w:rPr>
        <w:t>n</w:t>
      </w:r>
      <w:r w:rsidRPr="0066387D">
        <w:rPr>
          <w:i/>
          <w:iCs/>
        </w:rPr>
        <w:t xml:space="preserve"> </w:t>
      </w:r>
      <w:r w:rsidRPr="0066387D">
        <w:t>=</w:t>
      </w:r>
      <w:r w:rsidRPr="0066387D">
        <w:rPr>
          <w:i/>
          <w:iCs/>
        </w:rPr>
        <w:t xml:space="preserve"> </w:t>
      </w:r>
      <w:r w:rsidRPr="0066387D">
        <w:t xml:space="preserve">1.00876 </w:t>
      </w:r>
      <w:r w:rsidRPr="0066387D">
        <w:rPr>
          <w:i/>
          <w:iCs/>
        </w:rPr>
        <w:t>u</w:t>
      </w:r>
      <w:r w:rsidRPr="0066387D">
        <w:t xml:space="preserve"> , protono – </w:t>
      </w:r>
      <w:r w:rsidRPr="0066387D">
        <w:rPr>
          <w:i/>
          <w:iCs/>
        </w:rPr>
        <w:t>m</w:t>
      </w:r>
      <w:r w:rsidRPr="0066387D">
        <w:rPr>
          <w:i/>
          <w:iCs/>
          <w:vertAlign w:val="subscript"/>
        </w:rPr>
        <w:t>p</w:t>
      </w:r>
      <w:r w:rsidRPr="0066387D">
        <w:rPr>
          <w:i/>
          <w:iCs/>
        </w:rPr>
        <w:t xml:space="preserve"> </w:t>
      </w:r>
      <w:r w:rsidRPr="0066387D">
        <w:t>=</w:t>
      </w:r>
      <w:r w:rsidRPr="0066387D">
        <w:rPr>
          <w:i/>
          <w:iCs/>
        </w:rPr>
        <w:t xml:space="preserve"> </w:t>
      </w:r>
      <w:r w:rsidRPr="0066387D">
        <w:t xml:space="preserve">1.00783 </w:t>
      </w:r>
      <w:r w:rsidRPr="0066387D">
        <w:rPr>
          <w:i/>
          <w:iCs/>
        </w:rPr>
        <w:t>u</w:t>
      </w:r>
      <w:r w:rsidRPr="0066387D">
        <w:t xml:space="preserve">. Branduolio masė, išreikšta </w:t>
      </w:r>
      <w:r w:rsidRPr="0066387D">
        <w:rPr>
          <w:i/>
          <w:iCs/>
        </w:rPr>
        <w:t xml:space="preserve">u </w:t>
      </w:r>
      <w:r w:rsidRPr="0066387D">
        <w:t xml:space="preserve">vienetais, apytiksliai lygi jo masės skaičiui: </w:t>
      </w:r>
      <w:r w:rsidRPr="0066387D">
        <w:rPr>
          <w:i/>
          <w:iCs/>
        </w:rPr>
        <w:t>m</w:t>
      </w:r>
      <w:r w:rsidRPr="0066387D">
        <w:rPr>
          <w:i/>
          <w:iCs/>
          <w:vertAlign w:val="subscript"/>
        </w:rPr>
        <w:t>br</w:t>
      </w:r>
      <w:r w:rsidRPr="0066387D">
        <w:rPr>
          <w:i/>
          <w:iCs/>
        </w:rPr>
        <w:t xml:space="preserve"> </w:t>
      </w:r>
      <w:r w:rsidRPr="0066387D">
        <w:t xml:space="preserve">≈ </w:t>
      </w:r>
      <w:r w:rsidRPr="0066387D">
        <w:rPr>
          <w:i/>
          <w:iCs/>
        </w:rPr>
        <w:t>A</w:t>
      </w:r>
      <w:r w:rsidRPr="0066387D">
        <w:t>.</w:t>
      </w:r>
    </w:p>
    <w:p w:rsidR="00E31CF3" w:rsidRDefault="00E31CF3" w:rsidP="0066387D">
      <w:pPr>
        <w:spacing w:after="0" w:line="240" w:lineRule="auto"/>
        <w:ind w:left="1440"/>
        <w:jc w:val="both"/>
      </w:pPr>
    </w:p>
    <w:p w:rsidR="00E31CF3" w:rsidRPr="0066387D" w:rsidRDefault="00E31CF3" w:rsidP="00E31CF3">
      <w:pPr>
        <w:ind w:left="1440"/>
        <w:rPr>
          <w:rFonts w:ascii="Times New Roman" w:hAnsi="Times New Roman" w:cs="Times New Roman"/>
          <w:sz w:val="24"/>
          <w:szCs w:val="24"/>
        </w:rPr>
      </w:pPr>
      <w:r w:rsidRPr="0066387D">
        <w:rPr>
          <w:rFonts w:ascii="Times New Roman" w:hAnsi="Times New Roman" w:cs="Times New Roman"/>
          <w:i/>
          <w:iCs/>
          <w:sz w:val="24"/>
          <w:szCs w:val="24"/>
        </w:rPr>
        <w:t xml:space="preserve">Branduolio krūvis </w:t>
      </w:r>
      <w:r w:rsidRPr="0066387D">
        <w:rPr>
          <w:rFonts w:ascii="Times New Roman" w:hAnsi="Times New Roman" w:cs="Times New Roman"/>
          <w:sz w:val="24"/>
          <w:szCs w:val="24"/>
        </w:rPr>
        <w:t xml:space="preserve">lygus dydžiui </w:t>
      </w:r>
      <w:r w:rsidRPr="0066387D">
        <w:rPr>
          <w:rFonts w:ascii="Times New Roman" w:hAnsi="Times New Roman" w:cs="Times New Roman"/>
          <w:i/>
          <w:iCs/>
          <w:sz w:val="24"/>
          <w:szCs w:val="24"/>
        </w:rPr>
        <w:t xml:space="preserve">Ze </w:t>
      </w:r>
      <w:r w:rsidRPr="0066387D">
        <w:rPr>
          <w:rFonts w:ascii="Times New Roman" w:hAnsi="Times New Roman" w:cs="Times New Roman"/>
          <w:sz w:val="24"/>
          <w:szCs w:val="24"/>
        </w:rPr>
        <w:t xml:space="preserve">; čia </w:t>
      </w:r>
      <w:r w:rsidRPr="0066387D">
        <w:rPr>
          <w:rFonts w:ascii="Times New Roman" w:hAnsi="Times New Roman" w:cs="Times New Roman"/>
          <w:i/>
          <w:iCs/>
          <w:sz w:val="24"/>
          <w:szCs w:val="24"/>
        </w:rPr>
        <w:t xml:space="preserve">Z </w:t>
      </w:r>
      <w:r w:rsidRPr="0066387D">
        <w:rPr>
          <w:rFonts w:ascii="Times New Roman" w:hAnsi="Times New Roman" w:cs="Times New Roman"/>
          <w:sz w:val="24"/>
          <w:szCs w:val="24"/>
        </w:rPr>
        <w:t xml:space="preserve">– atomo eilės numeris periodinėje elementų lentelėje. Dydis </w:t>
      </w:r>
      <w:r w:rsidRPr="0066387D">
        <w:rPr>
          <w:rFonts w:ascii="Times New Roman" w:hAnsi="Times New Roman" w:cs="Times New Roman"/>
          <w:i/>
          <w:iCs/>
          <w:sz w:val="24"/>
          <w:szCs w:val="24"/>
        </w:rPr>
        <w:t xml:space="preserve">Z </w:t>
      </w:r>
      <w:r w:rsidRPr="0066387D">
        <w:rPr>
          <w:rFonts w:ascii="Times New Roman" w:hAnsi="Times New Roman" w:cs="Times New Roman"/>
          <w:sz w:val="24"/>
          <w:szCs w:val="24"/>
        </w:rPr>
        <w:t xml:space="preserve">kartu rodo protonų skaičių branduolyje. Dalis branduolių gauta dirbtiniu būdu. Šiuo metu gauti branduoliai, kurių </w:t>
      </w:r>
      <w:r w:rsidRPr="0066387D">
        <w:rPr>
          <w:rFonts w:ascii="Times New Roman" w:hAnsi="Times New Roman" w:cs="Times New Roman"/>
          <w:i/>
          <w:iCs/>
          <w:sz w:val="24"/>
          <w:szCs w:val="24"/>
        </w:rPr>
        <w:t>Z</w:t>
      </w:r>
      <w:r w:rsidRPr="0066387D">
        <w:rPr>
          <w:rFonts w:ascii="Times New Roman" w:hAnsi="Times New Roman" w:cs="Times New Roman"/>
          <w:sz w:val="24"/>
          <w:szCs w:val="24"/>
        </w:rPr>
        <w:t xml:space="preserve"> = 109</w:t>
      </w:r>
    </w:p>
    <w:p w:rsidR="00E31CF3" w:rsidRDefault="00E31CF3" w:rsidP="00E31CF3">
      <w:pPr>
        <w:spacing w:after="0" w:line="240" w:lineRule="auto"/>
        <w:ind w:left="1440"/>
        <w:jc w:val="both"/>
      </w:pPr>
      <w:r w:rsidRPr="00E31CF3">
        <w:rPr>
          <w:bCs/>
        </w:rPr>
        <w:t>Branduolio spindulys.</w:t>
      </w:r>
      <w:r w:rsidRPr="00E31CF3">
        <w:rPr>
          <w:b/>
          <w:bCs/>
        </w:rPr>
        <w:t xml:space="preserve"> </w:t>
      </w:r>
      <w:r w:rsidRPr="00E31CF3">
        <w:t xml:space="preserve">Tyrimai rodo, kad lengvųjų atomų branduoliai yra rutulio formos ir tik sunkieji branduoliai nuo jo nedaug (apie 1%) nukrypsta. Eksperimentiškai nustatyta, kad branduolio spindulys </w:t>
      </w:r>
      <w:r w:rsidRPr="00E31CF3">
        <w:rPr>
          <w:i/>
          <w:iCs/>
        </w:rPr>
        <w:t xml:space="preserve">R </w:t>
      </w:r>
      <w:r w:rsidRPr="00E31CF3">
        <w:t xml:space="preserve">priklauso nuo masės skaičiaus </w:t>
      </w:r>
      <w:r w:rsidRPr="00E31CF3">
        <w:rPr>
          <w:i/>
          <w:iCs/>
        </w:rPr>
        <w:t xml:space="preserve">A </w:t>
      </w:r>
      <w:r w:rsidRPr="00E31CF3">
        <w:t>šitaip:</w:t>
      </w:r>
    </w:p>
    <w:p w:rsidR="00E31CF3" w:rsidRDefault="00E31CF3" w:rsidP="00E31CF3">
      <w:pPr>
        <w:spacing w:after="0" w:line="240" w:lineRule="auto"/>
        <w:ind w:left="1440"/>
        <w:jc w:val="both"/>
      </w:pPr>
      <w:r w:rsidRPr="00E31CF3">
        <w:rPr>
          <w:noProof/>
          <w:lang w:eastAsia="lt-LT"/>
        </w:rPr>
        <w:drawing>
          <wp:inline distT="0" distB="0" distL="0" distR="0" wp14:anchorId="1F41E4B3" wp14:editId="3DEF6A77">
            <wp:extent cx="911337" cy="344765"/>
            <wp:effectExtent l="0" t="0" r="317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7754" cy="347193"/>
                    </a:xfrm>
                    <a:prstGeom prst="rect">
                      <a:avLst/>
                    </a:prstGeom>
                    <a:noFill/>
                    <a:ln>
                      <a:noFill/>
                    </a:ln>
                    <a:effectLst/>
                    <a:extLst/>
                  </pic:spPr>
                </pic:pic>
              </a:graphicData>
            </a:graphic>
          </wp:inline>
        </w:drawing>
      </w:r>
    </w:p>
    <w:p w:rsidR="00E31CF3" w:rsidRPr="00E31CF3" w:rsidRDefault="00E31CF3" w:rsidP="00E31CF3">
      <w:pPr>
        <w:spacing w:after="0" w:line="240" w:lineRule="auto"/>
        <w:ind w:left="1440"/>
        <w:jc w:val="both"/>
      </w:pPr>
      <w:r w:rsidRPr="00E31CF3">
        <w:t>čia (</w:t>
      </w:r>
      <w:r w:rsidRPr="00E31CF3">
        <w:rPr>
          <w:i/>
          <w:iCs/>
        </w:rPr>
        <w:t>R</w:t>
      </w:r>
      <w:r w:rsidRPr="00E31CF3">
        <w:rPr>
          <w:i/>
          <w:iCs/>
          <w:vertAlign w:val="subscript"/>
        </w:rPr>
        <w:t xml:space="preserve">0 </w:t>
      </w:r>
      <w:r w:rsidRPr="00E31CF3">
        <w:t xml:space="preserve">=1.3 - 1.7 </w:t>
      </w:r>
      <w:r w:rsidRPr="00E31CF3">
        <w:rPr>
          <w:rFonts w:ascii="Cambria Math" w:hAnsi="Cambria Math" w:cs="Cambria Math"/>
        </w:rPr>
        <w:t>⋅</w:t>
      </w:r>
      <w:r w:rsidRPr="00E31CF3">
        <w:t>10</w:t>
      </w:r>
      <w:r w:rsidRPr="00E31CF3">
        <w:rPr>
          <w:vertAlign w:val="superscript"/>
        </w:rPr>
        <w:t xml:space="preserve">-15 </w:t>
      </w:r>
      <w:r w:rsidRPr="00E31CF3">
        <w:rPr>
          <w:i/>
          <w:iCs/>
        </w:rPr>
        <w:t>m</w:t>
      </w:r>
      <w:r w:rsidRPr="00E31CF3">
        <w:t xml:space="preserve">). Branduolių dydžiams vertinti sudaromas specialus ilgio vienetas </w:t>
      </w:r>
      <w:r w:rsidRPr="00E31CF3">
        <w:rPr>
          <w:i/>
          <w:iCs/>
        </w:rPr>
        <w:t xml:space="preserve">fermis </w:t>
      </w:r>
      <w:r w:rsidRPr="00E31CF3">
        <w:t>(</w:t>
      </w:r>
      <w:r w:rsidRPr="00E31CF3">
        <w:rPr>
          <w:i/>
          <w:iCs/>
        </w:rPr>
        <w:t>f</w:t>
      </w:r>
      <w:r w:rsidRPr="00E31CF3">
        <w:t>) : 1</w:t>
      </w:r>
      <w:r w:rsidRPr="00E31CF3">
        <w:rPr>
          <w:i/>
          <w:iCs/>
        </w:rPr>
        <w:t xml:space="preserve"> f</w:t>
      </w:r>
      <w:r w:rsidRPr="00E31CF3">
        <w:t xml:space="preserve"> = 10</w:t>
      </w:r>
      <w:r w:rsidRPr="00E31CF3">
        <w:rPr>
          <w:vertAlign w:val="superscript"/>
        </w:rPr>
        <w:t>−15</w:t>
      </w:r>
      <w:r w:rsidRPr="00E31CF3">
        <w:t xml:space="preserve"> m ; tuomet dydis </w:t>
      </w:r>
      <w:r w:rsidRPr="00E31CF3">
        <w:rPr>
          <w:i/>
          <w:iCs/>
        </w:rPr>
        <w:t>R</w:t>
      </w:r>
      <w:r w:rsidRPr="00E31CF3">
        <w:rPr>
          <w:i/>
          <w:iCs/>
          <w:vertAlign w:val="subscript"/>
        </w:rPr>
        <w:t>0</w:t>
      </w:r>
      <w:r w:rsidRPr="00E31CF3">
        <w:rPr>
          <w:i/>
          <w:iCs/>
        </w:rPr>
        <w:t xml:space="preserve"> =1.3 - 1.7 f</w:t>
      </w:r>
      <w:r w:rsidRPr="00E31CF3">
        <w:t>.</w:t>
      </w:r>
    </w:p>
    <w:p w:rsidR="00E31CF3" w:rsidRPr="00E31CF3" w:rsidRDefault="00E31CF3" w:rsidP="00E31CF3">
      <w:pPr>
        <w:spacing w:after="0" w:line="240" w:lineRule="auto"/>
        <w:ind w:left="1440"/>
        <w:jc w:val="both"/>
      </w:pPr>
      <w:r w:rsidRPr="00E31CF3">
        <w:rPr>
          <w:i/>
          <w:iCs/>
        </w:rPr>
        <w:t>R</w:t>
      </w:r>
      <w:r w:rsidRPr="00E31CF3">
        <w:t xml:space="preserve"> išraišką galima gauti šitaip. Priskirkime vienam nukleonui dydžio </w:t>
      </w:r>
      <w:r w:rsidRPr="00E31CF3">
        <w:rPr>
          <w:i/>
          <w:iCs/>
        </w:rPr>
        <w:t>R</w:t>
      </w:r>
      <w:r w:rsidRPr="00E31CF3">
        <w:rPr>
          <w:vertAlign w:val="subscript"/>
        </w:rPr>
        <w:t>0</w:t>
      </w:r>
      <w:r w:rsidRPr="00E31CF3">
        <w:t xml:space="preserve"> spindulį. Tuomet branduolio tūris lygus:</w:t>
      </w:r>
    </w:p>
    <w:p w:rsidR="00E31CF3" w:rsidRDefault="00E31CF3" w:rsidP="00E31CF3">
      <w:pPr>
        <w:spacing w:after="0" w:line="240" w:lineRule="auto"/>
        <w:ind w:left="1440"/>
        <w:jc w:val="both"/>
      </w:pPr>
      <w:r w:rsidRPr="00E31CF3">
        <w:rPr>
          <w:noProof/>
          <w:lang w:eastAsia="lt-LT"/>
        </w:rPr>
        <w:drawing>
          <wp:inline distT="0" distB="0" distL="0" distR="0" wp14:anchorId="773E85C8" wp14:editId="349F33FB">
            <wp:extent cx="1628775" cy="386531"/>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35911" cy="388225"/>
                    </a:xfrm>
                    <a:prstGeom prst="rect">
                      <a:avLst/>
                    </a:prstGeom>
                    <a:noFill/>
                    <a:ln>
                      <a:noFill/>
                    </a:ln>
                    <a:effectLst/>
                    <a:extLst/>
                  </pic:spPr>
                </pic:pic>
              </a:graphicData>
            </a:graphic>
          </wp:inline>
        </w:drawing>
      </w:r>
    </w:p>
    <w:p w:rsidR="00E31CF3" w:rsidRPr="00E31CF3" w:rsidRDefault="00E31CF3" w:rsidP="00E31CF3">
      <w:pPr>
        <w:spacing w:after="0" w:line="240" w:lineRule="auto"/>
        <w:ind w:left="1440"/>
        <w:jc w:val="both"/>
      </w:pPr>
      <w:r w:rsidRPr="00E31CF3">
        <w:t>o iš šios lygybės gauname formulę R.</w:t>
      </w:r>
    </w:p>
    <w:p w:rsidR="00E31CF3" w:rsidRPr="00E31CF3" w:rsidRDefault="00E31CF3" w:rsidP="00E31CF3">
      <w:pPr>
        <w:spacing w:after="0" w:line="240" w:lineRule="auto"/>
        <w:ind w:left="1440"/>
        <w:jc w:val="both"/>
      </w:pPr>
      <w:r w:rsidRPr="00E31CF3">
        <w:rPr>
          <w:i/>
          <w:iCs/>
        </w:rPr>
        <w:t>Branduolio tankis</w:t>
      </w:r>
      <w:r>
        <w:rPr>
          <w:i/>
          <w:iCs/>
        </w:rPr>
        <w:t xml:space="preserve"> </w:t>
      </w:r>
      <w:r w:rsidRPr="00E31CF3">
        <w:rPr>
          <w:i/>
          <w:iCs/>
          <w:noProof/>
          <w:lang w:eastAsia="lt-LT"/>
        </w:rPr>
        <w:drawing>
          <wp:inline distT="0" distB="0" distL="0" distR="0" wp14:anchorId="45F82F6C" wp14:editId="5D400F09">
            <wp:extent cx="2217331" cy="571500"/>
            <wp:effectExtent l="0" t="0" r="0" b="0"/>
            <wp:docPr id="16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pic:cNvPicPr>
                      <a:picLocks noChangeAspect="1" noChangeArrowheads="1"/>
                    </pic:cNvPicPr>
                  </pic:nvPicPr>
                  <pic:blipFill>
                    <a:blip r:embed="rId91">
                      <a:lum bright="-36000" contrast="56000"/>
                      <a:extLst>
                        <a:ext uri="{28A0092B-C50C-407E-A947-70E740481C1C}">
                          <a14:useLocalDpi xmlns:a14="http://schemas.microsoft.com/office/drawing/2010/main" val="0"/>
                        </a:ext>
                      </a:extLst>
                    </a:blip>
                    <a:srcRect/>
                    <a:stretch>
                      <a:fillRect/>
                    </a:stretch>
                  </pic:blipFill>
                  <pic:spPr bwMode="auto">
                    <a:xfrm>
                      <a:off x="0" y="0"/>
                      <a:ext cx="2228713" cy="574434"/>
                    </a:xfrm>
                    <a:prstGeom prst="rect">
                      <a:avLst/>
                    </a:prstGeom>
                    <a:noFill/>
                    <a:ln>
                      <a:noFill/>
                    </a:ln>
                    <a:effectLst/>
                    <a:extLst/>
                  </pic:spPr>
                </pic:pic>
              </a:graphicData>
            </a:graphic>
          </wp:inline>
        </w:drawing>
      </w:r>
    </w:p>
    <w:p w:rsidR="00E31CF3" w:rsidRPr="00E31CF3" w:rsidRDefault="00E31CF3" w:rsidP="00E31CF3">
      <w:pPr>
        <w:spacing w:after="0" w:line="240" w:lineRule="auto"/>
        <w:ind w:left="1440"/>
        <w:jc w:val="both"/>
      </w:pPr>
    </w:p>
    <w:p w:rsidR="00E31CF3" w:rsidRDefault="00E31CF3" w:rsidP="00E31CF3">
      <w:pPr>
        <w:spacing w:after="0" w:line="240" w:lineRule="auto"/>
        <w:ind w:left="1440"/>
        <w:jc w:val="both"/>
      </w:pPr>
      <w:r w:rsidRPr="00E31CF3">
        <w:t xml:space="preserve">čia </w:t>
      </w:r>
      <w:r w:rsidRPr="00E31CF3">
        <w:rPr>
          <w:i/>
          <w:iCs/>
        </w:rPr>
        <w:t>m</w:t>
      </w:r>
      <w:r w:rsidRPr="00E31CF3">
        <w:rPr>
          <w:i/>
          <w:iCs/>
          <w:vertAlign w:val="subscript"/>
        </w:rPr>
        <w:t xml:space="preserve">b </w:t>
      </w:r>
      <w:r w:rsidRPr="00E31CF3">
        <w:t xml:space="preserve">≈ </w:t>
      </w:r>
      <w:r w:rsidRPr="00E31CF3">
        <w:rPr>
          <w:i/>
          <w:iCs/>
        </w:rPr>
        <w:t>Am</w:t>
      </w:r>
      <w:r w:rsidRPr="00E31CF3">
        <w:rPr>
          <w:i/>
          <w:iCs/>
          <w:vertAlign w:val="subscript"/>
        </w:rPr>
        <w:t>nuk</w:t>
      </w:r>
      <w:r w:rsidRPr="00E31CF3">
        <w:t xml:space="preserve">– branduolio masė; </w:t>
      </w:r>
      <w:r w:rsidRPr="00E31CF3">
        <w:rPr>
          <w:i/>
          <w:iCs/>
        </w:rPr>
        <w:t xml:space="preserve">m </w:t>
      </w:r>
      <w:r w:rsidRPr="00E31CF3">
        <w:rPr>
          <w:i/>
          <w:iCs/>
          <w:vertAlign w:val="subscript"/>
        </w:rPr>
        <w:t>nuk</w:t>
      </w:r>
      <w:r w:rsidRPr="00E31CF3">
        <w:t>– vidutinė nukleono masė (</w:t>
      </w:r>
      <w:r w:rsidRPr="00E31CF3">
        <w:rPr>
          <w:i/>
          <w:iCs/>
        </w:rPr>
        <w:t>m</w:t>
      </w:r>
      <w:r w:rsidRPr="00E31CF3">
        <w:rPr>
          <w:i/>
          <w:iCs/>
          <w:vertAlign w:val="subscript"/>
        </w:rPr>
        <w:t>nuk</w:t>
      </w:r>
      <w:r w:rsidRPr="00E31CF3">
        <w:t>~1.66</w:t>
      </w:r>
      <w:r w:rsidRPr="00E31CF3">
        <w:rPr>
          <w:rFonts w:ascii="Cambria Math" w:hAnsi="Cambria Math" w:cs="Cambria Math"/>
        </w:rPr>
        <w:t>⋅</w:t>
      </w:r>
      <w:r w:rsidRPr="00E31CF3">
        <w:t>10</w:t>
      </w:r>
      <w:r w:rsidRPr="00E31CF3">
        <w:rPr>
          <w:vertAlign w:val="superscript"/>
        </w:rPr>
        <w:t>− 27</w:t>
      </w:r>
      <w:r w:rsidRPr="00E31CF3">
        <w:rPr>
          <w:i/>
          <w:iCs/>
        </w:rPr>
        <w:t>kg)</w:t>
      </w:r>
      <w:r w:rsidRPr="00E31CF3">
        <w:t>. Taigi, visų cheminių elementų branduolio tankis yra vienodas. Jo skaitinė vertė ~ 10</w:t>
      </w:r>
      <w:r w:rsidRPr="00E31CF3">
        <w:rPr>
          <w:vertAlign w:val="superscript"/>
        </w:rPr>
        <w:t>17</w:t>
      </w:r>
      <w:r w:rsidRPr="00E31CF3">
        <w:rPr>
          <w:i/>
          <w:iCs/>
        </w:rPr>
        <w:t>kg/m</w:t>
      </w:r>
      <w:r w:rsidRPr="00E31CF3">
        <w:rPr>
          <w:vertAlign w:val="superscript"/>
        </w:rPr>
        <w:t>3</w:t>
      </w:r>
      <w:r w:rsidRPr="00E31CF3">
        <w:rPr>
          <w:i/>
          <w:iCs/>
        </w:rPr>
        <w:t xml:space="preserve"> </w:t>
      </w:r>
      <w:r w:rsidRPr="00E31CF3">
        <w:t>yra labai didelė (Žemėje tankiausio elemento osmio tankis ρ=22.48</w:t>
      </w:r>
      <w:r w:rsidRPr="00E31CF3">
        <w:rPr>
          <w:rFonts w:ascii="Cambria Math" w:hAnsi="Cambria Math" w:cs="Cambria Math"/>
        </w:rPr>
        <w:t>⋅</w:t>
      </w:r>
      <w:r w:rsidRPr="00E31CF3">
        <w:t>10</w:t>
      </w:r>
      <w:r w:rsidRPr="00E31CF3">
        <w:rPr>
          <w:vertAlign w:val="superscript"/>
        </w:rPr>
        <w:t xml:space="preserve">3 </w:t>
      </w:r>
      <w:r w:rsidRPr="00E31CF3">
        <w:rPr>
          <w:i/>
          <w:iCs/>
        </w:rPr>
        <w:t>kg /m</w:t>
      </w:r>
      <w:r w:rsidRPr="00E31CF3">
        <w:rPr>
          <w:vertAlign w:val="superscript"/>
        </w:rPr>
        <w:t>3</w:t>
      </w:r>
      <w:r w:rsidRPr="00E31CF3">
        <w:t>).</w:t>
      </w:r>
    </w:p>
    <w:p w:rsidR="00E31CF3" w:rsidRPr="00E31CF3" w:rsidRDefault="00E31CF3" w:rsidP="00E31CF3">
      <w:pPr>
        <w:spacing w:after="0" w:line="240" w:lineRule="auto"/>
        <w:ind w:left="1440"/>
        <w:jc w:val="both"/>
      </w:pPr>
    </w:p>
    <w:p w:rsidR="00E31CF3" w:rsidRPr="00E31CF3" w:rsidRDefault="00E31CF3" w:rsidP="00E31CF3">
      <w:pPr>
        <w:ind w:left="1440"/>
      </w:pPr>
      <w:r>
        <w:t xml:space="preserve"> </w:t>
      </w:r>
      <w:r w:rsidRPr="00E31CF3">
        <w:t xml:space="preserve">Branduoliui, panašiai kaip atomo elektroniniam apvalkalui, priskiriamas impulso momentas. Jis vadinamas </w:t>
      </w:r>
      <w:r w:rsidRPr="00E31CF3">
        <w:rPr>
          <w:i/>
          <w:iCs/>
        </w:rPr>
        <w:t xml:space="preserve">branduolio sukiniu </w:t>
      </w:r>
      <w:r w:rsidRPr="00E31CF3">
        <w:t xml:space="preserve">ir lygus nukleonų sukinių ir orbitinių impulsų momentų geometrinei sumai. Jam nusakyti sudaromas </w:t>
      </w:r>
      <w:r w:rsidRPr="00E31CF3">
        <w:rPr>
          <w:i/>
          <w:iCs/>
        </w:rPr>
        <w:t xml:space="preserve">vidinis kvantinis skaičius J </w:t>
      </w:r>
      <w:r w:rsidRPr="00E31CF3">
        <w:t>.</w:t>
      </w:r>
    </w:p>
    <w:p w:rsidR="00E31CF3" w:rsidRDefault="00E31CF3" w:rsidP="00E31CF3">
      <w:pPr>
        <w:spacing w:after="0" w:line="240" w:lineRule="auto"/>
        <w:ind w:left="1440"/>
        <w:jc w:val="both"/>
      </w:pPr>
      <w:r w:rsidRPr="00E31CF3">
        <w:t>Branduolio sukinys</w:t>
      </w:r>
      <w:r>
        <w:t xml:space="preserve">   </w:t>
      </w:r>
      <w:r w:rsidRPr="00E31CF3">
        <w:rPr>
          <w:noProof/>
          <w:lang w:eastAsia="lt-LT"/>
        </w:rPr>
        <w:drawing>
          <wp:inline distT="0" distB="0" distL="0" distR="0" wp14:anchorId="4E00308C" wp14:editId="78533F00">
            <wp:extent cx="1198393" cy="376864"/>
            <wp:effectExtent l="0" t="0" r="1905" b="4445"/>
            <wp:docPr id="1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92">
                      <a:lum bright="-36000" contrast="52000"/>
                      <a:extLst>
                        <a:ext uri="{28A0092B-C50C-407E-A947-70E740481C1C}">
                          <a14:useLocalDpi xmlns:a14="http://schemas.microsoft.com/office/drawing/2010/main" val="0"/>
                        </a:ext>
                      </a:extLst>
                    </a:blip>
                    <a:srcRect/>
                    <a:stretch>
                      <a:fillRect/>
                    </a:stretch>
                  </pic:blipFill>
                  <pic:spPr bwMode="auto">
                    <a:xfrm>
                      <a:off x="0" y="0"/>
                      <a:ext cx="1204019" cy="378633"/>
                    </a:xfrm>
                    <a:prstGeom prst="rect">
                      <a:avLst/>
                    </a:prstGeom>
                    <a:noFill/>
                    <a:ln>
                      <a:noFill/>
                    </a:ln>
                    <a:effectLst/>
                    <a:extLst/>
                  </pic:spPr>
                </pic:pic>
              </a:graphicData>
            </a:graphic>
          </wp:inline>
        </w:drawing>
      </w:r>
    </w:p>
    <w:p w:rsidR="00E31CF3" w:rsidRPr="00E31CF3" w:rsidRDefault="00E31CF3" w:rsidP="00E31CF3">
      <w:pPr>
        <w:spacing w:after="0" w:line="240" w:lineRule="auto"/>
        <w:ind w:left="1440"/>
        <w:jc w:val="both"/>
      </w:pPr>
      <w:r w:rsidRPr="00E31CF3">
        <w:t xml:space="preserve">Dydis </w:t>
      </w:r>
      <w:r w:rsidRPr="00E31CF3">
        <w:rPr>
          <w:i/>
          <w:iCs/>
        </w:rPr>
        <w:t xml:space="preserve">J </w:t>
      </w:r>
      <w:r w:rsidRPr="00E31CF3">
        <w:t>yra sveikas skaičius (</w:t>
      </w:r>
      <w:r w:rsidRPr="00E31CF3">
        <w:rPr>
          <w:i/>
          <w:iCs/>
        </w:rPr>
        <w:t xml:space="preserve">J </w:t>
      </w:r>
      <w:r w:rsidRPr="00E31CF3">
        <w:t xml:space="preserve">=0, 1, 2, 3,…) jei masės skaičius </w:t>
      </w:r>
      <w:r w:rsidRPr="00E31CF3">
        <w:rPr>
          <w:i/>
          <w:iCs/>
        </w:rPr>
        <w:t xml:space="preserve">A </w:t>
      </w:r>
      <w:r w:rsidRPr="00E31CF3">
        <w:t>yra lyginis ir pusinis(</w:t>
      </w:r>
      <w:r w:rsidRPr="00E31CF3">
        <w:rPr>
          <w:i/>
          <w:iCs/>
        </w:rPr>
        <w:t xml:space="preserve">J </w:t>
      </w:r>
      <w:r w:rsidRPr="00E31CF3">
        <w:t xml:space="preserve">= 1/2, 3/2,5/2…  ), jei </w:t>
      </w:r>
      <w:r w:rsidRPr="00E31CF3">
        <w:rPr>
          <w:i/>
          <w:iCs/>
        </w:rPr>
        <w:t xml:space="preserve">A </w:t>
      </w:r>
      <w:r w:rsidRPr="00E31CF3">
        <w:t>– nelyginis.</w:t>
      </w:r>
    </w:p>
    <w:p w:rsidR="00E31CF3" w:rsidRPr="00E31CF3" w:rsidRDefault="00E31CF3" w:rsidP="00E31CF3">
      <w:pPr>
        <w:spacing w:after="0" w:line="240" w:lineRule="auto"/>
        <w:ind w:left="1440"/>
        <w:jc w:val="both"/>
      </w:pPr>
      <w:r w:rsidRPr="00E31CF3">
        <w:lastRenderedPageBreak/>
        <w:t xml:space="preserve">Sumuojant nukleonų momentus, dažniausiai turime priešingos krypties vektorių sudėtį, todėl net daugianukleoninių branduolių dydis </w:t>
      </w:r>
      <w:r w:rsidRPr="00E31CF3">
        <w:rPr>
          <w:i/>
          <w:iCs/>
        </w:rPr>
        <w:t xml:space="preserve">J </w:t>
      </w:r>
      <w:r w:rsidRPr="00E31CF3">
        <w:t>yra mažas ir svyruoja tarp 0 ir 9/2 .</w:t>
      </w:r>
    </w:p>
    <w:p w:rsidR="00E31CF3" w:rsidRPr="00E31CF3" w:rsidRDefault="00E31CF3" w:rsidP="00E31CF3">
      <w:pPr>
        <w:spacing w:after="0" w:line="240" w:lineRule="auto"/>
        <w:ind w:left="1440"/>
        <w:jc w:val="both"/>
      </w:pPr>
      <w:r w:rsidRPr="00E31CF3">
        <w:t xml:space="preserve">Jei </w:t>
      </w:r>
      <w:r w:rsidRPr="00E31CF3">
        <w:rPr>
          <w:i/>
          <w:iCs/>
        </w:rPr>
        <w:t xml:space="preserve">J </w:t>
      </w:r>
      <w:r w:rsidRPr="00E31CF3">
        <w:t xml:space="preserve">yra sveikas skaičius, tuomet branduoliai aprašomi Bozės ir Einšteino, jei </w:t>
      </w:r>
      <w:r w:rsidRPr="00E31CF3">
        <w:rPr>
          <w:i/>
          <w:iCs/>
        </w:rPr>
        <w:t xml:space="preserve">J </w:t>
      </w:r>
      <w:r w:rsidRPr="00E31CF3">
        <w:t>yra pusinis – Fermio ir Dirako statistikos.</w:t>
      </w:r>
    </w:p>
    <w:p w:rsidR="00E31CF3" w:rsidRDefault="00E31CF3" w:rsidP="00E31CF3">
      <w:pPr>
        <w:spacing w:after="0" w:line="240" w:lineRule="auto"/>
        <w:ind w:left="1440"/>
        <w:jc w:val="both"/>
      </w:pPr>
    </w:p>
    <w:p w:rsidR="00E31CF3" w:rsidRPr="00E31CF3" w:rsidRDefault="00E31CF3" w:rsidP="00E31CF3">
      <w:pPr>
        <w:spacing w:after="0" w:line="240" w:lineRule="auto"/>
        <w:ind w:left="1440"/>
        <w:jc w:val="both"/>
      </w:pPr>
      <w:r w:rsidRPr="00E31CF3">
        <w:t xml:space="preserve">Su nukleonų sukiniu, panašiai kaip ir su elektronų sukiniu, yra susietas savasis </w:t>
      </w:r>
      <w:r w:rsidRPr="00E31CF3">
        <w:rPr>
          <w:i/>
          <w:iCs/>
        </w:rPr>
        <w:t>magnetinis momentas</w:t>
      </w:r>
      <w:r w:rsidRPr="00E31CF3">
        <w:t>. Protono (µ</w:t>
      </w:r>
      <w:r w:rsidRPr="00E31CF3">
        <w:rPr>
          <w:i/>
          <w:iCs/>
          <w:vertAlign w:val="subscript"/>
        </w:rPr>
        <w:t>p</w:t>
      </w:r>
      <w:r w:rsidRPr="00E31CF3">
        <w:t>)</w:t>
      </w:r>
      <w:r w:rsidRPr="00E31CF3">
        <w:rPr>
          <w:i/>
          <w:iCs/>
        </w:rPr>
        <w:t xml:space="preserve"> </w:t>
      </w:r>
      <w:r w:rsidRPr="00E31CF3">
        <w:t>ir neutrono (µ</w:t>
      </w:r>
      <w:r w:rsidRPr="00E31CF3">
        <w:rPr>
          <w:i/>
          <w:iCs/>
          <w:vertAlign w:val="subscript"/>
        </w:rPr>
        <w:t>n</w:t>
      </w:r>
      <w:r w:rsidRPr="00E31CF3">
        <w:t>) magnetinis momentas lygus</w:t>
      </w:r>
    </w:p>
    <w:p w:rsidR="00E31CF3" w:rsidRDefault="00E31CF3" w:rsidP="00E31CF3">
      <w:pPr>
        <w:spacing w:after="0" w:line="240" w:lineRule="auto"/>
        <w:ind w:left="1440"/>
        <w:jc w:val="both"/>
      </w:pPr>
      <w:r w:rsidRPr="00E31CF3">
        <w:rPr>
          <w:noProof/>
          <w:lang w:eastAsia="lt-LT"/>
        </w:rPr>
        <w:drawing>
          <wp:inline distT="0" distB="0" distL="0" distR="0" wp14:anchorId="6C2DAF64" wp14:editId="2FAE9261">
            <wp:extent cx="2516168" cy="342963"/>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93">
                      <a:lum bright="-44000" contrast="56000"/>
                      <a:extLst>
                        <a:ext uri="{28A0092B-C50C-407E-A947-70E740481C1C}">
                          <a14:useLocalDpi xmlns:a14="http://schemas.microsoft.com/office/drawing/2010/main" val="0"/>
                        </a:ext>
                      </a:extLst>
                    </a:blip>
                    <a:srcRect/>
                    <a:stretch>
                      <a:fillRect/>
                    </a:stretch>
                  </pic:blipFill>
                  <pic:spPr bwMode="auto">
                    <a:xfrm>
                      <a:off x="0" y="0"/>
                      <a:ext cx="2540839" cy="346326"/>
                    </a:xfrm>
                    <a:prstGeom prst="rect">
                      <a:avLst/>
                    </a:prstGeom>
                    <a:noFill/>
                    <a:ln>
                      <a:noFill/>
                    </a:ln>
                    <a:effectLst/>
                    <a:extLst/>
                  </pic:spPr>
                </pic:pic>
              </a:graphicData>
            </a:graphic>
          </wp:inline>
        </w:drawing>
      </w:r>
    </w:p>
    <w:p w:rsidR="00E31CF3" w:rsidRDefault="00E31CF3" w:rsidP="00E31CF3">
      <w:pPr>
        <w:spacing w:after="0" w:line="240" w:lineRule="auto"/>
        <w:ind w:left="1440"/>
        <w:jc w:val="both"/>
      </w:pPr>
    </w:p>
    <w:p w:rsidR="00E31CF3" w:rsidRPr="00E31CF3" w:rsidRDefault="00E31CF3" w:rsidP="00E31CF3">
      <w:pPr>
        <w:ind w:left="1440"/>
      </w:pPr>
      <w:r w:rsidRPr="00E31CF3">
        <w:rPr>
          <w:noProof/>
          <w:lang w:eastAsia="lt-LT"/>
        </w:rPr>
        <w:drawing>
          <wp:inline distT="0" distB="0" distL="0" distR="0" wp14:anchorId="5F716E5B" wp14:editId="1DA38FAC">
            <wp:extent cx="2458256" cy="301081"/>
            <wp:effectExtent l="0" t="0" r="0" b="381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7"/>
                    <pic:cNvPicPr>
                      <a:picLocks noChangeAspect="1" noChangeArrowheads="1"/>
                    </pic:cNvPicPr>
                  </pic:nvPicPr>
                  <pic:blipFill>
                    <a:blip r:embed="rId94">
                      <a:lum bright="-22000" contrast="44000"/>
                      <a:extLst>
                        <a:ext uri="{28A0092B-C50C-407E-A947-70E740481C1C}">
                          <a14:useLocalDpi xmlns:a14="http://schemas.microsoft.com/office/drawing/2010/main" val="0"/>
                        </a:ext>
                      </a:extLst>
                    </a:blip>
                    <a:srcRect/>
                    <a:stretch>
                      <a:fillRect/>
                    </a:stretch>
                  </pic:blipFill>
                  <pic:spPr bwMode="auto">
                    <a:xfrm>
                      <a:off x="0" y="0"/>
                      <a:ext cx="2486837" cy="304582"/>
                    </a:xfrm>
                    <a:prstGeom prst="rect">
                      <a:avLst/>
                    </a:prstGeom>
                    <a:noFill/>
                    <a:ln>
                      <a:noFill/>
                    </a:ln>
                    <a:effectLst/>
                    <a:extLst/>
                  </pic:spPr>
                </pic:pic>
              </a:graphicData>
            </a:graphic>
          </wp:inline>
        </w:drawing>
      </w:r>
      <w:r w:rsidRPr="00E31CF3">
        <w:rPr>
          <w:rFonts w:ascii="Times New Roman" w:eastAsiaTheme="minorEastAsia" w:hAnsi="Times New Roman"/>
          <w:color w:val="000000" w:themeColor="text1"/>
          <w:kern w:val="24"/>
          <w:sz w:val="48"/>
          <w:szCs w:val="48"/>
          <w:lang w:eastAsia="lt-LT"/>
        </w:rPr>
        <w:t xml:space="preserve"> </w:t>
      </w:r>
      <w:r w:rsidRPr="00E31CF3">
        <w:t xml:space="preserve">- magnetinio momento vienetas, kuris vadinamas </w:t>
      </w:r>
      <w:r w:rsidRPr="00E31CF3">
        <w:rPr>
          <w:i/>
          <w:iCs/>
        </w:rPr>
        <w:t>branduoliniu magnetonu</w:t>
      </w:r>
      <w:r w:rsidRPr="00E31CF3">
        <w:t>;</w:t>
      </w:r>
    </w:p>
    <w:p w:rsidR="00E31CF3" w:rsidRPr="00E31CF3" w:rsidRDefault="00E31CF3" w:rsidP="00E31CF3">
      <w:pPr>
        <w:ind w:left="1440"/>
        <w:jc w:val="both"/>
      </w:pPr>
      <w:r w:rsidRPr="00E31CF3">
        <w:rPr>
          <w:noProof/>
          <w:lang w:eastAsia="lt-LT"/>
        </w:rPr>
        <w:drawing>
          <wp:inline distT="0" distB="0" distL="0" distR="0" wp14:anchorId="26CB8191" wp14:editId="68366779">
            <wp:extent cx="1952625" cy="361995"/>
            <wp:effectExtent l="0" t="0" r="0" b="0"/>
            <wp:docPr id="20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 name="Picture 11"/>
                    <pic:cNvPicPr>
                      <a:picLocks noChangeAspect="1" noChangeArrowheads="1"/>
                    </pic:cNvPicPr>
                  </pic:nvPicPr>
                  <pic:blipFill>
                    <a:blip r:embed="rId95">
                      <a:lum bright="-24000" contrast="40000"/>
                      <a:extLst>
                        <a:ext uri="{28A0092B-C50C-407E-A947-70E740481C1C}">
                          <a14:useLocalDpi xmlns:a14="http://schemas.microsoft.com/office/drawing/2010/main" val="0"/>
                        </a:ext>
                      </a:extLst>
                    </a:blip>
                    <a:srcRect/>
                    <a:stretch>
                      <a:fillRect/>
                    </a:stretch>
                  </pic:blipFill>
                  <pic:spPr bwMode="auto">
                    <a:xfrm>
                      <a:off x="0" y="0"/>
                      <a:ext cx="1951281" cy="361746"/>
                    </a:xfrm>
                    <a:prstGeom prst="rect">
                      <a:avLst/>
                    </a:prstGeom>
                    <a:noFill/>
                    <a:ln>
                      <a:noFill/>
                    </a:ln>
                    <a:effectLst/>
                    <a:extLst/>
                  </pic:spPr>
                </pic:pic>
              </a:graphicData>
            </a:graphic>
          </wp:inline>
        </w:drawing>
      </w:r>
      <w:r>
        <w:t xml:space="preserve"> </w:t>
      </w:r>
      <w:r w:rsidRPr="00E31CF3">
        <w:t>– protono masė.</w:t>
      </w:r>
    </w:p>
    <w:p w:rsidR="00E31CF3" w:rsidRPr="00E31CF3" w:rsidRDefault="00E31CF3" w:rsidP="00E31CF3">
      <w:pPr>
        <w:spacing w:after="0" w:line="240" w:lineRule="auto"/>
        <w:ind w:left="1440"/>
        <w:jc w:val="both"/>
      </w:pPr>
      <w:r w:rsidRPr="00E31CF3">
        <w:t>Minuso ženklas (8.1.4) išraiškoje rodo, kad neutrono  magnetinio momento µ</w:t>
      </w:r>
      <w:r w:rsidRPr="00E31CF3">
        <w:rPr>
          <w:i/>
          <w:iCs/>
          <w:vertAlign w:val="subscript"/>
        </w:rPr>
        <w:t>n</w:t>
      </w:r>
      <w:r w:rsidRPr="00E31CF3">
        <w:rPr>
          <w:vertAlign w:val="subscript"/>
        </w:rPr>
        <w:t xml:space="preserve"> </w:t>
      </w:r>
      <w:r w:rsidRPr="00E31CF3">
        <w:t xml:space="preserve">ir jo sukinio </w:t>
      </w:r>
      <w:r w:rsidRPr="00E31CF3">
        <w:rPr>
          <w:i/>
          <w:iCs/>
        </w:rPr>
        <w:t xml:space="preserve">S </w:t>
      </w:r>
      <w:r w:rsidRPr="00E31CF3">
        <w:t>kryptys yra priešingos.</w:t>
      </w:r>
    </w:p>
    <w:p w:rsidR="00E31CF3" w:rsidRPr="00E31CF3" w:rsidRDefault="00E31CF3" w:rsidP="00E31CF3">
      <w:pPr>
        <w:spacing w:after="0" w:line="240" w:lineRule="auto"/>
        <w:ind w:left="1440"/>
        <w:jc w:val="both"/>
      </w:pPr>
      <w:r w:rsidRPr="00E31CF3">
        <w:t>Protono savasis magnetinis momentas apie 660 kartų mažesnis už elektrono orbitinį magnetinį momentą (Boro magnetoną).</w:t>
      </w:r>
    </w:p>
    <w:p w:rsidR="00E31CF3" w:rsidRPr="00E31CF3" w:rsidRDefault="00E31CF3" w:rsidP="00E31CF3">
      <w:pPr>
        <w:spacing w:after="0" w:line="240" w:lineRule="auto"/>
        <w:ind w:left="1440"/>
        <w:jc w:val="both"/>
      </w:pPr>
      <w:r w:rsidRPr="00E31CF3">
        <w:t xml:space="preserve">Su branduolio sukiniu </w:t>
      </w:r>
      <w:r w:rsidRPr="00E31CF3">
        <w:rPr>
          <w:i/>
          <w:iCs/>
        </w:rPr>
        <w:t>L</w:t>
      </w:r>
      <w:r w:rsidRPr="00E31CF3">
        <w:rPr>
          <w:i/>
          <w:iCs/>
          <w:vertAlign w:val="subscript"/>
        </w:rPr>
        <w:t xml:space="preserve">J </w:t>
      </w:r>
      <w:r w:rsidRPr="00E31CF3">
        <w:t>yra susijęs ir jo magnetinis momentas µ</w:t>
      </w:r>
    </w:p>
    <w:p w:rsidR="00E31CF3" w:rsidRDefault="00E31CF3" w:rsidP="00E31CF3">
      <w:pPr>
        <w:spacing w:after="0" w:line="240" w:lineRule="auto"/>
        <w:ind w:left="1440"/>
        <w:jc w:val="both"/>
      </w:pPr>
      <w:r w:rsidRPr="00E31CF3">
        <w:rPr>
          <w:noProof/>
          <w:lang w:eastAsia="lt-LT"/>
        </w:rPr>
        <w:drawing>
          <wp:inline distT="0" distB="0" distL="0" distR="0" wp14:anchorId="0A2C77F5" wp14:editId="6702B42A">
            <wp:extent cx="989013" cy="354924"/>
            <wp:effectExtent l="0" t="0" r="1905" b="7620"/>
            <wp:docPr id="24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6"/>
                    <pic:cNvPicPr>
                      <a:picLocks noChangeAspect="1" noChangeArrowheads="1"/>
                    </pic:cNvPicPr>
                  </pic:nvPicPr>
                  <pic:blipFill>
                    <a:blip r:embed="rId96">
                      <a:lum bright="-32000" contrast="40000"/>
                      <a:extLst>
                        <a:ext uri="{28A0092B-C50C-407E-A947-70E740481C1C}">
                          <a14:useLocalDpi xmlns:a14="http://schemas.microsoft.com/office/drawing/2010/main" val="0"/>
                        </a:ext>
                      </a:extLst>
                    </a:blip>
                    <a:srcRect/>
                    <a:stretch>
                      <a:fillRect/>
                    </a:stretch>
                  </pic:blipFill>
                  <pic:spPr bwMode="auto">
                    <a:xfrm>
                      <a:off x="0" y="0"/>
                      <a:ext cx="989013" cy="354924"/>
                    </a:xfrm>
                    <a:prstGeom prst="rect">
                      <a:avLst/>
                    </a:prstGeom>
                    <a:noFill/>
                    <a:ln>
                      <a:noFill/>
                    </a:ln>
                    <a:effectLst/>
                    <a:extLst/>
                  </pic:spPr>
                </pic:pic>
              </a:graphicData>
            </a:graphic>
          </wp:inline>
        </w:drawing>
      </w:r>
    </w:p>
    <w:p w:rsidR="00E31CF3" w:rsidRPr="00E31CF3" w:rsidRDefault="00E31CF3" w:rsidP="00E31CF3">
      <w:pPr>
        <w:spacing w:after="0" w:line="240" w:lineRule="auto"/>
        <w:ind w:left="1440"/>
        <w:jc w:val="both"/>
      </w:pPr>
      <w:r w:rsidRPr="00E31CF3">
        <w:t>čia dydis γ</w:t>
      </w:r>
      <w:r w:rsidRPr="00E31CF3">
        <w:rPr>
          <w:i/>
          <w:iCs/>
          <w:vertAlign w:val="subscript"/>
        </w:rPr>
        <w:t>b</w:t>
      </w:r>
      <w:r w:rsidRPr="00E31CF3">
        <w:t xml:space="preserve"> vadinamas branduolio </w:t>
      </w:r>
      <w:r w:rsidRPr="00E31CF3">
        <w:rPr>
          <w:i/>
          <w:iCs/>
        </w:rPr>
        <w:t>giromagnetiniu santykiu</w:t>
      </w:r>
      <w:r w:rsidRPr="00E31CF3">
        <w:t>. Branduolių magnetinių momentų reikšmės siekia keletą branduolinių magnetonų, o lyginant su elektronų magnetiniais momentais yra labai mažos. Visgi branduolių sukurtas magnetinis laukas įtakoja į atomų elektronų energiją – ji pastebima tyrinėjant spektrus.</w:t>
      </w:r>
    </w:p>
    <w:p w:rsidR="0066387D" w:rsidRPr="004661C3" w:rsidRDefault="0066387D" w:rsidP="00E31CF3">
      <w:pPr>
        <w:spacing w:after="0" w:line="240" w:lineRule="auto"/>
        <w:jc w:val="both"/>
      </w:pPr>
    </w:p>
    <w:p w:rsidR="0082347B" w:rsidRDefault="0082347B" w:rsidP="0082347B">
      <w:pPr>
        <w:numPr>
          <w:ilvl w:val="1"/>
          <w:numId w:val="1"/>
        </w:numPr>
        <w:spacing w:after="0" w:line="240" w:lineRule="auto"/>
        <w:jc w:val="both"/>
      </w:pPr>
      <w:r w:rsidRPr="004661C3">
        <w:t>Ką vadiname izotopais?</w:t>
      </w:r>
    </w:p>
    <w:p w:rsidR="00E31CF3" w:rsidRDefault="00A84DAC" w:rsidP="00E31CF3">
      <w:pPr>
        <w:ind w:left="1440"/>
        <w:jc w:val="both"/>
      </w:pPr>
      <w:r>
        <w:rPr>
          <w:noProof/>
          <w:lang w:eastAsia="lt-LT"/>
        </w:rPr>
        <w:pict w14:anchorId="1DB0B9A9">
          <v:shape id="Object 14" o:spid="_x0000_s1027" type="#_x0000_t75" style="position:absolute;left:0;text-align:left;margin-left:73.3pt;margin-top:33.45pt;width:188pt;height:54pt;z-index:2516797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">
            <v:imagedata r:id="rId97" o:title=""/>
          </v:shape>
          <o:OLEObject Type="Embed" ProgID="Equation.3" ShapeID="Object 14" DrawAspect="Content" ObjectID="_1387030603" r:id="rId98"/>
        </w:pict>
      </w:r>
      <w:r w:rsidR="00E31CF3" w:rsidRPr="00E31CF3">
        <w:t xml:space="preserve">To paties elemento atomų branduoliai gali turėti įvairų neutronų skaičių – jie vadinami </w:t>
      </w:r>
      <w:r w:rsidR="00E31CF3" w:rsidRPr="00E31CF3">
        <w:rPr>
          <w:i/>
          <w:iCs/>
        </w:rPr>
        <w:t xml:space="preserve">izotopais </w:t>
      </w:r>
      <w:r w:rsidR="00E31CF3" w:rsidRPr="00E31CF3">
        <w:t>(gr. topos – vieta). Pavyzdžiui, vandenilio yra trys izotopai:</w:t>
      </w:r>
    </w:p>
    <w:p w:rsidR="00377569" w:rsidRDefault="00377569" w:rsidP="00E31CF3">
      <w:pPr>
        <w:ind w:left="1440"/>
        <w:jc w:val="both"/>
      </w:pPr>
    </w:p>
    <w:p w:rsidR="00377569" w:rsidRDefault="00A84DAC" w:rsidP="00E31CF3">
      <w:pPr>
        <w:ind w:left="1440"/>
        <w:jc w:val="both"/>
      </w:pPr>
      <w:r>
        <w:rPr>
          <w:noProof/>
          <w:lang w:eastAsia="lt-LT"/>
        </w:rPr>
        <w:pict w14:anchorId="56B76369">
          <v:shape id="Object 5" o:spid="_x0000_s1028" type="#_x0000_t75" style="position:absolute;left:0;text-align:left;margin-left:261.3pt;margin-top:21.1pt;width:78.95pt;height:19pt;z-index:251680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">
            <v:imagedata r:id="rId99" o:title=""/>
          </v:shape>
          <o:OLEObject Type="Embed" ProgID="Equation.3" ShapeID="Object 5" DrawAspect="Content" ObjectID="_1387030604" r:id="rId100"/>
        </w:pict>
      </w:r>
    </w:p>
    <w:p w:rsidR="00377569" w:rsidRDefault="00377569" w:rsidP="00377569">
      <w:pPr>
        <w:ind w:left="1440"/>
        <w:jc w:val="both"/>
      </w:pPr>
      <w:r w:rsidRPr="00377569">
        <w:t>Deguonies taip pat yra trys izotopai:</w:t>
      </w:r>
      <w:r>
        <w:t xml:space="preserve">  </w:t>
      </w:r>
    </w:p>
    <w:p w:rsidR="00377569" w:rsidRDefault="00377569" w:rsidP="00377569">
      <w:pPr>
        <w:ind w:left="1440"/>
        <w:jc w:val="both"/>
      </w:pPr>
      <w:r w:rsidRPr="00377569">
        <w:t>Žinoma apie 300 stabilių ir virš 2000 – radioaktyvių izotopų</w:t>
      </w:r>
      <w:r>
        <w:t>.</w:t>
      </w:r>
    </w:p>
    <w:p w:rsidR="00377569" w:rsidRDefault="00377569" w:rsidP="00377569">
      <w:pPr>
        <w:ind w:left="1440"/>
        <w:jc w:val="both"/>
      </w:pPr>
      <w:r w:rsidRPr="00377569">
        <w:t xml:space="preserve">Yra elementų, kurie periodinėje elementų lentelėje užima skirtingas vietas, bet jų masės skaičius vienodas. Tokie elementai vadinami </w:t>
      </w:r>
      <w:r w:rsidRPr="00377569">
        <w:rPr>
          <w:i/>
          <w:iCs/>
        </w:rPr>
        <w:t xml:space="preserve">izobarais </w:t>
      </w:r>
      <w:r w:rsidRPr="00377569">
        <w:t>(gr. baros – sunkus). Pavyzdžiui</w:t>
      </w:r>
    </w:p>
    <w:p w:rsidR="00377569" w:rsidRPr="00377569" w:rsidRDefault="00A84DAC" w:rsidP="00377569">
      <w:pPr>
        <w:ind w:left="1440"/>
        <w:jc w:val="both"/>
      </w:pPr>
      <w:r>
        <w:rPr>
          <w:noProof/>
          <w:lang w:eastAsia="lt-LT"/>
        </w:rPr>
        <w:pict w14:anchorId="40AC626F">
          <v:shape id="Object 9" o:spid="_x0000_s1029" type="#_x0000_t75" style="position:absolute;left:0;text-align:left;margin-left:73.3pt;margin-top:9.15pt;width:98pt;height:19pt;z-index:2516817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">
            <v:imagedata r:id="rId101" o:title=""/>
          </v:shape>
          <o:OLEObject Type="Embed" ProgID="Equation.3" ShapeID="Object 9" DrawAspect="Content" ObjectID="_1387030605" r:id="rId102"/>
        </w:pict>
      </w:r>
    </w:p>
    <w:p w:rsidR="00E31CF3" w:rsidRPr="004661C3" w:rsidRDefault="00377569" w:rsidP="00E31CF3">
      <w:r>
        <w:br w:type="page"/>
      </w:r>
    </w:p>
    <w:p w:rsidR="00194D75" w:rsidRPr="004D0DBF" w:rsidRDefault="00377569" w:rsidP="0038509D">
      <w:pPr>
        <w:pStyle w:val="ListParagraph"/>
        <w:numPr>
          <w:ilvl w:val="0"/>
          <w:numId w:val="1"/>
        </w:numPr>
        <w:rPr>
          <w:rFonts w:ascii="Times New Roman" w:hAnsi="Times New Roman" w:cs="Times New Roman"/>
          <w:sz w:val="24"/>
          <w:szCs w:val="24"/>
        </w:rPr>
      </w:pPr>
      <w:r w:rsidRPr="004D0DBF">
        <w:rPr>
          <w:rFonts w:ascii="Times New Roman" w:hAnsi="Times New Roman" w:cs="Times New Roman"/>
          <w:sz w:val="24"/>
          <w:szCs w:val="24"/>
        </w:rPr>
        <w:lastRenderedPageBreak/>
        <w:t>Branduolinių jėgų savybės ir branduolio ryšio energija.</w:t>
      </w:r>
    </w:p>
    <w:p w:rsidR="00377569" w:rsidRPr="004D0DBF" w:rsidRDefault="00377569" w:rsidP="00377569">
      <w:pPr>
        <w:numPr>
          <w:ilvl w:val="1"/>
          <w:numId w:val="1"/>
        </w:numPr>
        <w:spacing w:after="0" w:line="240" w:lineRule="auto"/>
        <w:jc w:val="both"/>
        <w:rPr>
          <w:rFonts w:ascii="Times New Roman" w:hAnsi="Times New Roman" w:cs="Times New Roman"/>
          <w:sz w:val="24"/>
          <w:szCs w:val="24"/>
        </w:rPr>
      </w:pPr>
      <w:r w:rsidRPr="004D0DBF">
        <w:rPr>
          <w:rFonts w:ascii="Times New Roman" w:hAnsi="Times New Roman" w:cs="Times New Roman"/>
          <w:sz w:val="24"/>
          <w:szCs w:val="24"/>
        </w:rPr>
        <w:t>Branduolinių jėgų prigimtis ir savybės.</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Stiprioji sąveika jungia nukleonus branduolyje, o taip pat pasireiškia didelės energijos dalelių dūžiuose. Stipriosios sąveikos jėgos dar vadinamos </w:t>
      </w:r>
      <w:r w:rsidRPr="004D0DBF">
        <w:rPr>
          <w:rFonts w:ascii="Times New Roman" w:hAnsi="Times New Roman" w:cs="Times New Roman"/>
          <w:i/>
          <w:iCs/>
          <w:sz w:val="24"/>
          <w:szCs w:val="24"/>
        </w:rPr>
        <w:t>branduolinėmis jėgomis</w:t>
      </w:r>
      <w:r w:rsidRPr="004D0DBF">
        <w:rPr>
          <w:rFonts w:ascii="Times New Roman" w:hAnsi="Times New Roman" w:cs="Times New Roman"/>
          <w:sz w:val="24"/>
          <w:szCs w:val="24"/>
        </w:rPr>
        <w:t>. Jos neleidžia nukleonams išsiskirti ir išlaiko branduolį pusiausvyroje, nepaisant to, kad tarp branduolio protonų veikia elektromagnetinės stūmos jėgos.</w:t>
      </w:r>
    </w:p>
    <w:p w:rsidR="007A34BE" w:rsidRPr="004D0DBF" w:rsidRDefault="007A34BE" w:rsidP="007A34BE">
      <w:pPr>
        <w:ind w:left="1440"/>
        <w:jc w:val="both"/>
        <w:rPr>
          <w:rFonts w:ascii="Times New Roman" w:hAnsi="Times New Roman" w:cs="Times New Roman"/>
          <w:i/>
          <w:iCs/>
          <w:sz w:val="24"/>
          <w:szCs w:val="24"/>
        </w:rPr>
      </w:pPr>
      <w:r w:rsidRPr="004D0DBF">
        <w:rPr>
          <w:rFonts w:ascii="Times New Roman" w:hAnsi="Times New Roman" w:cs="Times New Roman"/>
          <w:sz w:val="24"/>
          <w:szCs w:val="24"/>
        </w:rPr>
        <w:t xml:space="preserve">Kvantinė mechanika nukleonų sąveiką aiškina jų </w:t>
      </w:r>
      <w:r w:rsidRPr="004D0DBF">
        <w:rPr>
          <w:rFonts w:ascii="Times New Roman" w:hAnsi="Times New Roman" w:cs="Times New Roman"/>
          <w:i/>
          <w:iCs/>
          <w:sz w:val="24"/>
          <w:szCs w:val="24"/>
        </w:rPr>
        <w:t>tarpusavio kaita dalelėmis.</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Idėja, kad dvi dalelės gali sąveikauti, pasikeisdamos trečia dalele, nėra nauja. Pavyzdžiui, valentinis ryšys tarp dviejų vienodų atomų (H, N, O ir t.t.) susidaro vienam atomui keičiantis </w:t>
      </w:r>
      <w:r w:rsidRPr="004D0DBF">
        <w:rPr>
          <w:rFonts w:ascii="Times New Roman" w:hAnsi="Times New Roman" w:cs="Times New Roman"/>
          <w:i/>
          <w:iCs/>
          <w:sz w:val="24"/>
          <w:szCs w:val="24"/>
        </w:rPr>
        <w:t xml:space="preserve">elektronais </w:t>
      </w:r>
      <w:r w:rsidRPr="004D0DBF">
        <w:rPr>
          <w:rFonts w:ascii="Times New Roman" w:hAnsi="Times New Roman" w:cs="Times New Roman"/>
          <w:sz w:val="24"/>
          <w:szCs w:val="24"/>
        </w:rPr>
        <w:t>su kitu.</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Šiuo metu visos fundamentaliosios sąveikos aiškinamos kaita dalelėmis – skiriasi tik mainuose dalyvaujančių dalelių prigimtis. Taigi branduolinės jėgos yra </w:t>
      </w:r>
      <w:r w:rsidRPr="004D0DBF">
        <w:rPr>
          <w:rFonts w:ascii="Times New Roman" w:hAnsi="Times New Roman" w:cs="Times New Roman"/>
          <w:i/>
          <w:iCs/>
          <w:sz w:val="24"/>
          <w:szCs w:val="24"/>
        </w:rPr>
        <w:t>pakaitinio pobūdžio</w:t>
      </w:r>
      <w:r w:rsidRPr="004D0DBF">
        <w:rPr>
          <w:rFonts w:ascii="Times New Roman" w:hAnsi="Times New Roman" w:cs="Times New Roman"/>
          <w:sz w:val="24"/>
          <w:szCs w:val="24"/>
        </w:rPr>
        <w:t>.</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1935 m. japonų fizikas H.Jukava iškėlė hipotezę, kad nukleonai branduolyje sąveikauja keisdamiesi ypatingomis dalelėmis, kurių masė 200-300 kartų didesnė už elektronų masę. Jos yra lengvesnės už nukleonus, todėl buvo pavadintos π </w:t>
      </w:r>
      <w:r w:rsidRPr="004D0DBF">
        <w:rPr>
          <w:rFonts w:ascii="Times New Roman" w:hAnsi="Times New Roman" w:cs="Times New Roman"/>
          <w:i/>
          <w:iCs/>
          <w:sz w:val="24"/>
          <w:szCs w:val="24"/>
        </w:rPr>
        <w:t xml:space="preserve">mezonais </w:t>
      </w:r>
      <w:r w:rsidRPr="004D0DBF">
        <w:rPr>
          <w:rFonts w:ascii="Times New Roman" w:hAnsi="Times New Roman" w:cs="Times New Roman"/>
          <w:sz w:val="24"/>
          <w:szCs w:val="24"/>
        </w:rPr>
        <w:t xml:space="preserve">(graikiškai mesos – tarpinis, vidutinis) arba </w:t>
      </w:r>
      <w:r w:rsidRPr="004D0DBF">
        <w:rPr>
          <w:rFonts w:ascii="Times New Roman" w:hAnsi="Times New Roman" w:cs="Times New Roman"/>
          <w:i/>
          <w:iCs/>
          <w:sz w:val="24"/>
          <w:szCs w:val="24"/>
        </w:rPr>
        <w:t>pionais</w:t>
      </w:r>
      <w:r w:rsidRPr="004D0DBF">
        <w:rPr>
          <w:rFonts w:ascii="Times New Roman" w:hAnsi="Times New Roman" w:cs="Times New Roman"/>
          <w:sz w:val="24"/>
          <w:szCs w:val="24"/>
        </w:rPr>
        <w:t>.</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Pionai esti trijų rūšių: teigiami π</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neigiami π</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xml:space="preserve"> ir neutralūs π</w:t>
      </w:r>
      <w:r w:rsidRPr="004D0DBF">
        <w:rPr>
          <w:rFonts w:ascii="Times New Roman" w:hAnsi="Times New Roman" w:cs="Times New Roman"/>
          <w:sz w:val="24"/>
          <w:szCs w:val="24"/>
          <w:vertAlign w:val="superscript"/>
        </w:rPr>
        <w:t>0</w:t>
      </w:r>
      <w:r w:rsidRPr="004D0DBF">
        <w:rPr>
          <w:rFonts w:ascii="Times New Roman" w:hAnsi="Times New Roman" w:cs="Times New Roman"/>
          <w:sz w:val="24"/>
          <w:szCs w:val="24"/>
        </w:rPr>
        <w:t>. Elektrintųjų pionų krūvis lygus elementariajam krūviui (e</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xml:space="preserve"> arba e</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Pionai sukinio neturi ir yra nestabilūs.</w:t>
      </w:r>
    </w:p>
    <w:p w:rsidR="007A34BE" w:rsidRPr="004D0DBF" w:rsidRDefault="007A34BE" w:rsidP="007A34BE">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Pakaitine sąveika taip pat aiškinamas atomo elektronų ryšys su branduoliu. Šiuo atveju elektronai ir branduoliai keičiasi </w:t>
      </w:r>
      <w:r w:rsidRPr="004D0DBF">
        <w:rPr>
          <w:rFonts w:ascii="Times New Roman" w:hAnsi="Times New Roman" w:cs="Times New Roman"/>
          <w:i/>
          <w:iCs/>
          <w:sz w:val="24"/>
          <w:szCs w:val="24"/>
        </w:rPr>
        <w:t>elektromagnetinio lauko kvantais</w:t>
      </w:r>
      <w:r w:rsidRPr="004D0DBF">
        <w:rPr>
          <w:rFonts w:ascii="Times New Roman" w:hAnsi="Times New Roman" w:cs="Times New Roman"/>
          <w:sz w:val="24"/>
          <w:szCs w:val="24"/>
        </w:rPr>
        <w:t xml:space="preserve">, t.y. </w:t>
      </w:r>
      <w:r w:rsidRPr="004D0DBF">
        <w:rPr>
          <w:rFonts w:ascii="Times New Roman" w:hAnsi="Times New Roman" w:cs="Times New Roman"/>
          <w:i/>
          <w:iCs/>
          <w:sz w:val="24"/>
          <w:szCs w:val="24"/>
        </w:rPr>
        <w:t>fotonais</w:t>
      </w:r>
      <w:r w:rsidRPr="004D0DBF">
        <w:rPr>
          <w:rFonts w:ascii="Times New Roman" w:hAnsi="Times New Roman" w:cs="Times New Roman"/>
          <w:sz w:val="24"/>
          <w:szCs w:val="24"/>
        </w:rPr>
        <w:t>.</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Nukleonų sąveika aiškinama naudojant panašią terminologiją. Teigiama, kad nukleonai kuria ypatingą </w:t>
      </w:r>
      <w:r w:rsidRPr="004D0DBF">
        <w:rPr>
          <w:rFonts w:ascii="Times New Roman" w:hAnsi="Times New Roman" w:cs="Times New Roman"/>
          <w:i/>
          <w:iCs/>
          <w:sz w:val="24"/>
          <w:szCs w:val="24"/>
        </w:rPr>
        <w:t>branduolinį lauką</w:t>
      </w:r>
      <w:r w:rsidRPr="004D0DBF">
        <w:rPr>
          <w:rFonts w:ascii="Times New Roman" w:hAnsi="Times New Roman" w:cs="Times New Roman"/>
          <w:sz w:val="24"/>
          <w:szCs w:val="24"/>
        </w:rPr>
        <w:t xml:space="preserve">, kurio </w:t>
      </w:r>
      <w:r w:rsidRPr="004D0DBF">
        <w:rPr>
          <w:rFonts w:ascii="Times New Roman" w:hAnsi="Times New Roman" w:cs="Times New Roman"/>
          <w:i/>
          <w:iCs/>
          <w:sz w:val="24"/>
          <w:szCs w:val="24"/>
        </w:rPr>
        <w:t xml:space="preserve">kvantais </w:t>
      </w:r>
      <w:r w:rsidRPr="004D0DBF">
        <w:rPr>
          <w:rFonts w:ascii="Times New Roman" w:hAnsi="Times New Roman" w:cs="Times New Roman"/>
          <w:sz w:val="24"/>
          <w:szCs w:val="24"/>
        </w:rPr>
        <w:t xml:space="preserve">ir </w:t>
      </w:r>
      <w:r w:rsidRPr="004D0DBF">
        <w:rPr>
          <w:rFonts w:ascii="Times New Roman" w:hAnsi="Times New Roman" w:cs="Times New Roman"/>
          <w:i/>
          <w:iCs/>
          <w:sz w:val="24"/>
          <w:szCs w:val="24"/>
        </w:rPr>
        <w:t>yra pionai</w:t>
      </w:r>
      <w:r w:rsidRPr="004D0DBF">
        <w:rPr>
          <w:rFonts w:ascii="Times New Roman" w:hAnsi="Times New Roman" w:cs="Times New Roman"/>
          <w:sz w:val="24"/>
          <w:szCs w:val="24"/>
        </w:rPr>
        <w:t>.</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Taigi branduolines jėgas galima paaiškinti dviejų sąveikaujančių nukleonų pasikeitimu pionų kvantais. Protonas ir neutronas keičiasi elektrintaisiais pionais π</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xml:space="preserve"> ir π</w:t>
      </w:r>
      <w:r w:rsidRPr="004D0DBF">
        <w:rPr>
          <w:rFonts w:ascii="Times New Roman" w:hAnsi="Times New Roman" w:cs="Times New Roman"/>
          <w:sz w:val="24"/>
          <w:szCs w:val="24"/>
          <w:vertAlign w:val="superscript"/>
        </w:rPr>
        <w:t>–</w:t>
      </w:r>
      <w:r w:rsidRPr="004D0DBF">
        <w:rPr>
          <w:rFonts w:ascii="Times New Roman" w:hAnsi="Times New Roman" w:cs="Times New Roman"/>
          <w:sz w:val="24"/>
          <w:szCs w:val="24"/>
        </w:rPr>
        <w:t>, vienvardžiai (pp) ir (nn) nukleonai – neutraliaisiais π</w:t>
      </w:r>
      <w:r w:rsidRPr="004D0DBF">
        <w:rPr>
          <w:rFonts w:ascii="Times New Roman" w:hAnsi="Times New Roman" w:cs="Times New Roman"/>
          <w:sz w:val="24"/>
          <w:szCs w:val="24"/>
          <w:vertAlign w:val="superscript"/>
        </w:rPr>
        <w:t>0</w:t>
      </w:r>
      <w:r w:rsidRPr="004D0DBF">
        <w:rPr>
          <w:rFonts w:ascii="Times New Roman" w:hAnsi="Times New Roman" w:cs="Times New Roman"/>
          <w:sz w:val="24"/>
          <w:szCs w:val="24"/>
        </w:rPr>
        <w:t>.</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Sąveikai susidaryti labai svarbu, kad apsikeitimas pionais įvyktų </w:t>
      </w:r>
      <w:r w:rsidRPr="004D0DBF">
        <w:rPr>
          <w:rFonts w:ascii="Times New Roman" w:hAnsi="Times New Roman" w:cs="Times New Roman"/>
          <w:i/>
          <w:iCs/>
          <w:sz w:val="24"/>
          <w:szCs w:val="24"/>
        </w:rPr>
        <w:t xml:space="preserve">labai greit, </w:t>
      </w:r>
      <w:r w:rsidRPr="004D0DBF">
        <w:rPr>
          <w:rFonts w:ascii="Times New Roman" w:hAnsi="Times New Roman" w:cs="Times New Roman"/>
          <w:sz w:val="24"/>
          <w:szCs w:val="24"/>
        </w:rPr>
        <w:t xml:space="preserve">t.y. branduolinio lauko kvantai turėtų būti </w:t>
      </w:r>
      <w:r w:rsidRPr="004D0DBF">
        <w:rPr>
          <w:rFonts w:ascii="Times New Roman" w:hAnsi="Times New Roman" w:cs="Times New Roman"/>
          <w:i/>
          <w:iCs/>
          <w:sz w:val="24"/>
          <w:szCs w:val="24"/>
        </w:rPr>
        <w:t>virtualūs</w:t>
      </w:r>
      <w:r w:rsidRPr="004D0DBF">
        <w:rPr>
          <w:rFonts w:ascii="Times New Roman" w:hAnsi="Times New Roman" w:cs="Times New Roman"/>
          <w:sz w:val="24"/>
          <w:szCs w:val="24"/>
        </w:rPr>
        <w:t>.</w:t>
      </w:r>
    </w:p>
    <w:p w:rsidR="007A34BE"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Realius (ne virtualiuosius) pionus 1947 m. aptiko kosminių spindulių sudėtyje. Vėliau pionus gavo bombarduojant taikinį greitaisiais protonais (</w:t>
      </w:r>
      <w:r w:rsidRPr="004D0DBF">
        <w:rPr>
          <w:rFonts w:ascii="Times New Roman" w:hAnsi="Times New Roman" w:cs="Times New Roman"/>
          <w:i/>
          <w:iCs/>
          <w:sz w:val="24"/>
          <w:szCs w:val="24"/>
        </w:rPr>
        <w:t xml:space="preserve">W </w:t>
      </w:r>
      <w:r w:rsidRPr="004D0DBF">
        <w:rPr>
          <w:rFonts w:ascii="Times New Roman" w:hAnsi="Times New Roman" w:cs="Times New Roman"/>
          <w:sz w:val="24"/>
          <w:szCs w:val="24"/>
        </w:rPr>
        <w:t xml:space="preserve">~ 300 </w:t>
      </w:r>
      <w:r w:rsidRPr="004D0DBF">
        <w:rPr>
          <w:rFonts w:ascii="Times New Roman" w:hAnsi="Times New Roman" w:cs="Times New Roman"/>
          <w:i/>
          <w:iCs/>
          <w:sz w:val="24"/>
          <w:szCs w:val="24"/>
        </w:rPr>
        <w:t>MeV</w:t>
      </w:r>
      <w:r w:rsidRPr="004D0DBF">
        <w:rPr>
          <w:rFonts w:ascii="Times New Roman" w:hAnsi="Times New Roman" w:cs="Times New Roman"/>
          <w:sz w:val="24"/>
          <w:szCs w:val="24"/>
        </w:rPr>
        <w:t>) .</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Branduolinės jėgos yra </w:t>
      </w:r>
      <w:r w:rsidRPr="004D0DBF">
        <w:rPr>
          <w:rFonts w:ascii="Times New Roman" w:hAnsi="Times New Roman" w:cs="Times New Roman"/>
          <w:i/>
          <w:iCs/>
          <w:sz w:val="24"/>
          <w:szCs w:val="24"/>
        </w:rPr>
        <w:t>traukos</w:t>
      </w:r>
      <w:r w:rsidRPr="004D0DBF">
        <w:rPr>
          <w:rFonts w:ascii="Times New Roman" w:hAnsi="Times New Roman" w:cs="Times New Roman"/>
          <w:sz w:val="24"/>
          <w:szCs w:val="24"/>
        </w:rPr>
        <w:t xml:space="preserve">. Tiriant protonų sklaidą buvo nustatyta, kad branduolinės jėgos yra </w:t>
      </w:r>
      <w:r w:rsidRPr="004D0DBF">
        <w:rPr>
          <w:rFonts w:ascii="Times New Roman" w:hAnsi="Times New Roman" w:cs="Times New Roman"/>
          <w:i/>
          <w:iCs/>
          <w:sz w:val="24"/>
          <w:szCs w:val="24"/>
        </w:rPr>
        <w:t xml:space="preserve">trumpasiekės </w:t>
      </w:r>
      <w:r w:rsidRPr="004D0DBF">
        <w:rPr>
          <w:rFonts w:ascii="Times New Roman" w:hAnsi="Times New Roman" w:cs="Times New Roman"/>
          <w:sz w:val="24"/>
          <w:szCs w:val="24"/>
        </w:rPr>
        <w:t>ir veikia tik tada, kai atstumai tarp nukleonų yra labai maži (~ 10</w:t>
      </w:r>
      <w:r w:rsidRPr="004D0DBF">
        <w:rPr>
          <w:rFonts w:ascii="Times New Roman" w:hAnsi="Times New Roman" w:cs="Times New Roman"/>
          <w:sz w:val="24"/>
          <w:szCs w:val="24"/>
          <w:vertAlign w:val="superscript"/>
        </w:rPr>
        <w:t>−15</w:t>
      </w:r>
      <w:r w:rsidRPr="004D0DBF">
        <w:rPr>
          <w:rFonts w:ascii="Times New Roman" w:hAnsi="Times New Roman" w:cs="Times New Roman"/>
          <w:sz w:val="24"/>
          <w:szCs w:val="24"/>
        </w:rPr>
        <w:t xml:space="preserve"> m). Būdingasis atstumas </w:t>
      </w:r>
      <w:r w:rsidRPr="004D0DBF">
        <w:rPr>
          <w:rFonts w:ascii="Times New Roman" w:hAnsi="Times New Roman" w:cs="Times New Roman"/>
          <w:i/>
          <w:iCs/>
          <w:sz w:val="24"/>
          <w:szCs w:val="24"/>
        </w:rPr>
        <w:t xml:space="preserve">R </w:t>
      </w:r>
      <w:r w:rsidRPr="004D0DBF">
        <w:rPr>
          <w:rFonts w:ascii="Times New Roman" w:hAnsi="Times New Roman" w:cs="Times New Roman"/>
          <w:sz w:val="24"/>
          <w:szCs w:val="24"/>
        </w:rPr>
        <w:t>=</w:t>
      </w:r>
      <w:r w:rsidRPr="004D0DBF">
        <w:rPr>
          <w:rFonts w:ascii="Times New Roman" w:hAnsi="Times New Roman" w:cs="Times New Roman"/>
          <w:i/>
          <w:iCs/>
          <w:sz w:val="24"/>
          <w:szCs w:val="24"/>
        </w:rPr>
        <w:t xml:space="preserve"> (</w:t>
      </w:r>
      <w:r w:rsidRPr="004D0DBF">
        <w:rPr>
          <w:rFonts w:ascii="Times New Roman" w:hAnsi="Times New Roman" w:cs="Times New Roman"/>
          <w:sz w:val="24"/>
          <w:szCs w:val="24"/>
        </w:rPr>
        <w:t>1,1-2,2) 10</w:t>
      </w:r>
      <w:r w:rsidRPr="004D0DBF">
        <w:rPr>
          <w:rFonts w:ascii="Times New Roman" w:hAnsi="Times New Roman" w:cs="Times New Roman"/>
          <w:sz w:val="24"/>
          <w:szCs w:val="24"/>
          <w:vertAlign w:val="superscript"/>
        </w:rPr>
        <w:t>−15</w:t>
      </w:r>
      <w:r w:rsidRPr="004D0DBF">
        <w:rPr>
          <w:rFonts w:ascii="Times New Roman" w:hAnsi="Times New Roman" w:cs="Times New Roman"/>
          <w:sz w:val="24"/>
          <w:szCs w:val="24"/>
        </w:rPr>
        <w:t xml:space="preserve">m −  vadinamas </w:t>
      </w:r>
      <w:r w:rsidRPr="004D0DBF">
        <w:rPr>
          <w:rFonts w:ascii="Times New Roman" w:hAnsi="Times New Roman" w:cs="Times New Roman"/>
          <w:i/>
          <w:iCs/>
          <w:sz w:val="24"/>
          <w:szCs w:val="24"/>
        </w:rPr>
        <w:t>branduolinių jėgų veikimo siekiu (spinduliu)</w:t>
      </w:r>
      <w:r w:rsidRPr="004D0DBF">
        <w:rPr>
          <w:rFonts w:ascii="Times New Roman" w:hAnsi="Times New Roman" w:cs="Times New Roman"/>
          <w:sz w:val="24"/>
          <w:szCs w:val="24"/>
        </w:rPr>
        <w:t>.</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lastRenderedPageBreak/>
        <w:t xml:space="preserve">Didėjant atstumui </w:t>
      </w:r>
      <w:r w:rsidRPr="004D0DBF">
        <w:rPr>
          <w:rFonts w:ascii="Times New Roman" w:hAnsi="Times New Roman" w:cs="Times New Roman"/>
          <w:i/>
          <w:iCs/>
          <w:sz w:val="24"/>
          <w:szCs w:val="24"/>
        </w:rPr>
        <w:t xml:space="preserve">r </w:t>
      </w:r>
      <w:r w:rsidRPr="004D0DBF">
        <w:rPr>
          <w:rFonts w:ascii="Times New Roman" w:hAnsi="Times New Roman" w:cs="Times New Roman"/>
          <w:sz w:val="24"/>
          <w:szCs w:val="24"/>
        </w:rPr>
        <w:t xml:space="preserve">, jos staigiai silpnėja (mažėjimo dėsnis eksponentinis: </w:t>
      </w:r>
      <w:r w:rsidRPr="004D0DBF">
        <w:rPr>
          <w:rFonts w:ascii="Times New Roman" w:hAnsi="Times New Roman" w:cs="Times New Roman"/>
          <w:noProof/>
          <w:sz w:val="24"/>
          <w:szCs w:val="24"/>
          <w:lang w:eastAsia="lt-LT"/>
        </w:rPr>
        <w:drawing>
          <wp:inline distT="0" distB="0" distL="0" distR="0" wp14:anchorId="62E86C79" wp14:editId="099659D1">
            <wp:extent cx="714747" cy="32385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6014" cy="324424"/>
                    </a:xfrm>
                    <a:prstGeom prst="rect">
                      <a:avLst/>
                    </a:prstGeom>
                    <a:noFill/>
                    <a:ln>
                      <a:noFill/>
                    </a:ln>
                    <a:effectLst/>
                    <a:extLst/>
                  </pic:spPr>
                </pic:pic>
              </a:graphicData>
            </a:graphic>
          </wp:inline>
        </w:drawing>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Jei </w:t>
      </w:r>
      <w:r w:rsidRPr="004D0DBF">
        <w:rPr>
          <w:rFonts w:ascii="Times New Roman" w:hAnsi="Times New Roman" w:cs="Times New Roman"/>
          <w:i/>
          <w:iCs/>
          <w:sz w:val="24"/>
          <w:szCs w:val="24"/>
        </w:rPr>
        <w:t>r</w:t>
      </w:r>
      <w:r w:rsidRPr="004D0DBF">
        <w:rPr>
          <w:rFonts w:ascii="Times New Roman" w:hAnsi="Times New Roman" w:cs="Times New Roman"/>
          <w:sz w:val="24"/>
          <w:szCs w:val="24"/>
        </w:rPr>
        <w:t xml:space="preserve"> &lt;</w:t>
      </w:r>
      <w:r w:rsidRPr="004D0DBF">
        <w:rPr>
          <w:rFonts w:ascii="Times New Roman" w:hAnsi="Times New Roman" w:cs="Times New Roman"/>
          <w:i/>
          <w:iCs/>
          <w:sz w:val="24"/>
          <w:szCs w:val="24"/>
        </w:rPr>
        <w:t xml:space="preserve"> R</w:t>
      </w:r>
      <w:r w:rsidRPr="004D0DBF">
        <w:rPr>
          <w:rFonts w:ascii="Times New Roman" w:hAnsi="Times New Roman" w:cs="Times New Roman"/>
          <w:sz w:val="24"/>
          <w:szCs w:val="24"/>
          <w:vertAlign w:val="subscript"/>
        </w:rPr>
        <w:t>0</w:t>
      </w:r>
      <w:r w:rsidRPr="004D0DBF">
        <w:rPr>
          <w:rFonts w:ascii="Times New Roman" w:hAnsi="Times New Roman" w:cs="Times New Roman"/>
          <w:sz w:val="24"/>
          <w:szCs w:val="24"/>
        </w:rPr>
        <w:t>, branduolinės jėgos staigiai didėja ir daug kartų (~ 10</w:t>
      </w:r>
      <w:r w:rsidRPr="004D0DBF">
        <w:rPr>
          <w:rFonts w:ascii="Times New Roman" w:hAnsi="Times New Roman" w:cs="Times New Roman"/>
          <w:sz w:val="24"/>
          <w:szCs w:val="24"/>
          <w:vertAlign w:val="superscript"/>
        </w:rPr>
        <w:t>5</w:t>
      </w:r>
      <w:r w:rsidRPr="004D0DBF">
        <w:rPr>
          <w:rFonts w:ascii="Times New Roman" w:hAnsi="Times New Roman" w:cs="Times New Roman"/>
          <w:sz w:val="24"/>
          <w:szCs w:val="24"/>
        </w:rPr>
        <w:t>) viršija tarp protonų veikiančias stūmos jėgas. Dar labiau sumažėjus atstumui (</w:t>
      </w:r>
      <w:r w:rsidRPr="004D0DBF">
        <w:rPr>
          <w:rFonts w:ascii="Times New Roman" w:hAnsi="Times New Roman" w:cs="Times New Roman"/>
          <w:i/>
          <w:iCs/>
          <w:sz w:val="24"/>
          <w:szCs w:val="24"/>
        </w:rPr>
        <w:t xml:space="preserve">r </w:t>
      </w:r>
      <w:r w:rsidRPr="004D0DBF">
        <w:rPr>
          <w:rFonts w:ascii="Times New Roman" w:hAnsi="Times New Roman" w:cs="Times New Roman"/>
          <w:sz w:val="24"/>
          <w:szCs w:val="24"/>
        </w:rPr>
        <w:t>≤0,5</w:t>
      </w:r>
      <w:r w:rsidRPr="004D0DBF">
        <w:rPr>
          <w:rFonts w:ascii="Cambria Math" w:hAnsi="Cambria Math" w:cs="Cambria Math"/>
          <w:sz w:val="24"/>
          <w:szCs w:val="24"/>
        </w:rPr>
        <w:t>⋅</w:t>
      </w:r>
      <w:r w:rsidRPr="004D0DBF">
        <w:rPr>
          <w:rFonts w:ascii="Times New Roman" w:hAnsi="Times New Roman" w:cs="Times New Roman"/>
          <w:sz w:val="24"/>
          <w:szCs w:val="24"/>
        </w:rPr>
        <w:t>10</w:t>
      </w:r>
      <w:r w:rsidRPr="004D0DBF">
        <w:rPr>
          <w:rFonts w:ascii="Times New Roman" w:hAnsi="Times New Roman" w:cs="Times New Roman"/>
          <w:sz w:val="24"/>
          <w:szCs w:val="24"/>
          <w:vertAlign w:val="superscript"/>
        </w:rPr>
        <w:t>-15</w:t>
      </w:r>
      <w:r w:rsidRPr="004D0DBF">
        <w:rPr>
          <w:rFonts w:ascii="Times New Roman" w:hAnsi="Times New Roman" w:cs="Times New Roman"/>
          <w:sz w:val="24"/>
          <w:szCs w:val="24"/>
        </w:rPr>
        <w:t xml:space="preserve">m) − tarp nukleonų pradeda veikti </w:t>
      </w:r>
      <w:r w:rsidRPr="004D0DBF">
        <w:rPr>
          <w:rFonts w:ascii="Times New Roman" w:hAnsi="Times New Roman" w:cs="Times New Roman"/>
          <w:i/>
          <w:iCs/>
          <w:sz w:val="24"/>
          <w:szCs w:val="24"/>
        </w:rPr>
        <w:t xml:space="preserve">stūmos </w:t>
      </w:r>
      <w:r w:rsidRPr="004D0DBF">
        <w:rPr>
          <w:rFonts w:ascii="Times New Roman" w:hAnsi="Times New Roman" w:cs="Times New Roman"/>
          <w:sz w:val="24"/>
          <w:szCs w:val="24"/>
        </w:rPr>
        <w:t>jėgos.</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Kiti branduolinių jėgų ypatumai yra šitokie:</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1. Branduolinės jėgos pasižymi </w:t>
      </w:r>
      <w:r w:rsidRPr="004D0DBF">
        <w:rPr>
          <w:rFonts w:ascii="Times New Roman" w:hAnsi="Times New Roman" w:cs="Times New Roman"/>
          <w:i/>
          <w:iCs/>
          <w:sz w:val="24"/>
          <w:szCs w:val="24"/>
        </w:rPr>
        <w:t>įsotinimu</w:t>
      </w:r>
      <w:r w:rsidRPr="004D0DBF">
        <w:rPr>
          <w:rFonts w:ascii="Times New Roman" w:hAnsi="Times New Roman" w:cs="Times New Roman"/>
          <w:sz w:val="24"/>
          <w:szCs w:val="24"/>
        </w:rPr>
        <w:t xml:space="preserve">. Kiekvienas nukleonas sąveikauja su </w:t>
      </w:r>
      <w:r w:rsidRPr="004D0DBF">
        <w:rPr>
          <w:rFonts w:ascii="Times New Roman" w:hAnsi="Times New Roman" w:cs="Times New Roman"/>
          <w:i/>
          <w:iCs/>
          <w:sz w:val="24"/>
          <w:szCs w:val="24"/>
        </w:rPr>
        <w:t xml:space="preserve">ribotu </w:t>
      </w:r>
      <w:r w:rsidRPr="004D0DBF">
        <w:rPr>
          <w:rFonts w:ascii="Times New Roman" w:hAnsi="Times New Roman" w:cs="Times New Roman"/>
          <w:sz w:val="24"/>
          <w:szCs w:val="24"/>
        </w:rPr>
        <w:t>gretimų nukleonų skaičiumi. Įsotinimas aiškinamas atostūmio tarp nukleonų jėgomis, kurios neleidžia į vieno nukleono veikimo sritį patekti daug nukleonų. Tokioje srityje randasi 4-5 nukleonai, todėl jau helyje branduolinės jėgos praktiškai įsisotina.</w:t>
      </w:r>
    </w:p>
    <w:p w:rsidR="00FB124A" w:rsidRPr="004D0DBF" w:rsidRDefault="00FB124A" w:rsidP="00FB124A">
      <w:pPr>
        <w:ind w:left="1440"/>
        <w:rPr>
          <w:rFonts w:ascii="Times New Roman" w:hAnsi="Times New Roman" w:cs="Times New Roman"/>
          <w:sz w:val="24"/>
          <w:szCs w:val="24"/>
        </w:rPr>
      </w:pPr>
      <w:r w:rsidRPr="004D0DBF">
        <w:rPr>
          <w:rFonts w:ascii="Times New Roman" w:hAnsi="Times New Roman" w:cs="Times New Roman"/>
          <w:sz w:val="24"/>
          <w:szCs w:val="24"/>
        </w:rPr>
        <w:t xml:space="preserve">2. Sąveika tarp nukleonų priklauso nuo jų </w:t>
      </w:r>
      <w:r w:rsidRPr="004D0DBF">
        <w:rPr>
          <w:rFonts w:ascii="Times New Roman" w:hAnsi="Times New Roman" w:cs="Times New Roman"/>
          <w:i/>
          <w:iCs/>
          <w:sz w:val="24"/>
          <w:szCs w:val="24"/>
        </w:rPr>
        <w:t>sukinių orientacijos</w:t>
      </w:r>
      <w:r w:rsidRPr="004D0DBF">
        <w:rPr>
          <w:rFonts w:ascii="Times New Roman" w:hAnsi="Times New Roman" w:cs="Times New Roman"/>
          <w:sz w:val="24"/>
          <w:szCs w:val="24"/>
        </w:rPr>
        <w:t xml:space="preserve">. Todėl branduolinės jėgos </w:t>
      </w:r>
      <w:r w:rsidRPr="004D0DBF">
        <w:rPr>
          <w:rFonts w:ascii="Times New Roman" w:hAnsi="Times New Roman" w:cs="Times New Roman"/>
          <w:i/>
          <w:iCs/>
          <w:sz w:val="24"/>
          <w:szCs w:val="24"/>
        </w:rPr>
        <w:t>nėra centrinės</w:t>
      </w:r>
      <w:r w:rsidRPr="004D0DBF">
        <w:rPr>
          <w:rFonts w:ascii="Times New Roman" w:hAnsi="Times New Roman" w:cs="Times New Roman"/>
          <w:sz w:val="24"/>
          <w:szCs w:val="24"/>
        </w:rPr>
        <w:t>, t.y. nėra nukreiptos išilgai du nukleonus jungiančios linijos.</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3. Ji </w:t>
      </w:r>
      <w:r w:rsidRPr="004D0DBF">
        <w:rPr>
          <w:rFonts w:ascii="Times New Roman" w:hAnsi="Times New Roman" w:cs="Times New Roman"/>
          <w:i/>
          <w:iCs/>
          <w:sz w:val="24"/>
          <w:szCs w:val="24"/>
        </w:rPr>
        <w:t xml:space="preserve">nepriklauso </w:t>
      </w:r>
      <w:r w:rsidRPr="004D0DBF">
        <w:rPr>
          <w:rFonts w:ascii="Times New Roman" w:hAnsi="Times New Roman" w:cs="Times New Roman"/>
          <w:sz w:val="24"/>
          <w:szCs w:val="24"/>
        </w:rPr>
        <w:t xml:space="preserve">nuo </w:t>
      </w:r>
      <w:r w:rsidRPr="004D0DBF">
        <w:rPr>
          <w:rFonts w:ascii="Times New Roman" w:hAnsi="Times New Roman" w:cs="Times New Roman"/>
          <w:i/>
          <w:iCs/>
          <w:sz w:val="24"/>
          <w:szCs w:val="24"/>
        </w:rPr>
        <w:t>nukleonų krūvinės būsenos</w:t>
      </w:r>
      <w:r w:rsidRPr="004D0DBF">
        <w:rPr>
          <w:rFonts w:ascii="Times New Roman" w:hAnsi="Times New Roman" w:cs="Times New Roman"/>
          <w:sz w:val="24"/>
          <w:szCs w:val="24"/>
        </w:rPr>
        <w:t>: sąveika dviejų protonų, dviejų neutronų ar protono su neutronu branduolyje yra vienodo dydžio.</w:t>
      </w:r>
    </w:p>
    <w:p w:rsidR="00FB124A" w:rsidRPr="004D0DBF" w:rsidRDefault="00FB124A" w:rsidP="00FB124A">
      <w:pPr>
        <w:numPr>
          <w:ilvl w:val="1"/>
          <w:numId w:val="1"/>
        </w:numPr>
        <w:spacing w:after="0" w:line="240" w:lineRule="auto"/>
        <w:jc w:val="both"/>
        <w:rPr>
          <w:rFonts w:ascii="Times New Roman" w:hAnsi="Times New Roman" w:cs="Times New Roman"/>
          <w:sz w:val="24"/>
          <w:szCs w:val="24"/>
        </w:rPr>
      </w:pPr>
      <w:r w:rsidRPr="004D0DBF">
        <w:rPr>
          <w:rFonts w:ascii="Times New Roman" w:hAnsi="Times New Roman" w:cs="Times New Roman"/>
          <w:sz w:val="24"/>
          <w:szCs w:val="24"/>
        </w:rPr>
        <w:t>Branduolio masės defektas, ryšio energija ir savitoji ryšio energija.</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Branduolio masė </w:t>
      </w:r>
      <w:r w:rsidRPr="004D0DBF">
        <w:rPr>
          <w:rFonts w:ascii="Times New Roman" w:hAnsi="Times New Roman" w:cs="Times New Roman"/>
          <w:i/>
          <w:iCs/>
          <w:sz w:val="24"/>
          <w:szCs w:val="24"/>
        </w:rPr>
        <w:t>m</w:t>
      </w:r>
      <w:r w:rsidRPr="004D0DBF">
        <w:rPr>
          <w:rFonts w:ascii="Times New Roman" w:hAnsi="Times New Roman" w:cs="Times New Roman"/>
          <w:i/>
          <w:iCs/>
          <w:sz w:val="24"/>
          <w:szCs w:val="24"/>
          <w:vertAlign w:val="subscript"/>
        </w:rPr>
        <w:t>b</w:t>
      </w:r>
      <w:r w:rsidRPr="004D0DBF">
        <w:rPr>
          <w:rFonts w:ascii="Times New Roman" w:hAnsi="Times New Roman" w:cs="Times New Roman"/>
          <w:i/>
          <w:iCs/>
          <w:sz w:val="24"/>
          <w:szCs w:val="24"/>
        </w:rPr>
        <w:t xml:space="preserve"> </w:t>
      </w:r>
      <w:r w:rsidRPr="004D0DBF">
        <w:rPr>
          <w:rFonts w:ascii="Times New Roman" w:hAnsi="Times New Roman" w:cs="Times New Roman"/>
          <w:sz w:val="24"/>
          <w:szCs w:val="24"/>
        </w:rPr>
        <w:t xml:space="preserve">yra mažesnė už jį sudarančių laisvų nukleonų masių sumą </w:t>
      </w:r>
      <w:r w:rsidRPr="004D0DBF">
        <w:rPr>
          <w:rFonts w:ascii="Times New Roman" w:hAnsi="Times New Roman" w:cs="Times New Roman"/>
          <w:i/>
          <w:iCs/>
          <w:sz w:val="24"/>
          <w:szCs w:val="24"/>
        </w:rPr>
        <w:t>Zm</w:t>
      </w:r>
      <w:r w:rsidRPr="004D0DBF">
        <w:rPr>
          <w:rFonts w:ascii="Times New Roman" w:hAnsi="Times New Roman" w:cs="Times New Roman"/>
          <w:i/>
          <w:iCs/>
          <w:sz w:val="24"/>
          <w:szCs w:val="24"/>
          <w:vertAlign w:val="subscript"/>
        </w:rPr>
        <w:t>p</w:t>
      </w:r>
      <w:r w:rsidRPr="004D0DBF">
        <w:rPr>
          <w:rFonts w:ascii="Times New Roman" w:hAnsi="Times New Roman" w:cs="Times New Roman"/>
          <w:i/>
          <w:iCs/>
          <w:sz w:val="24"/>
          <w:szCs w:val="24"/>
        </w:rPr>
        <w:t xml:space="preserve"> </w:t>
      </w:r>
      <w:r w:rsidRPr="004D0DBF">
        <w:rPr>
          <w:rFonts w:ascii="Times New Roman" w:hAnsi="Times New Roman" w:cs="Times New Roman"/>
          <w:sz w:val="24"/>
          <w:szCs w:val="24"/>
        </w:rPr>
        <w:t xml:space="preserve">+ </w:t>
      </w:r>
      <w:r w:rsidRPr="004D0DBF">
        <w:rPr>
          <w:rFonts w:ascii="Times New Roman" w:hAnsi="Times New Roman" w:cs="Times New Roman"/>
          <w:i/>
          <w:iCs/>
          <w:sz w:val="24"/>
          <w:szCs w:val="24"/>
        </w:rPr>
        <w:t>Nm</w:t>
      </w:r>
      <w:r w:rsidRPr="004D0DBF">
        <w:rPr>
          <w:rFonts w:ascii="Times New Roman" w:hAnsi="Times New Roman" w:cs="Times New Roman"/>
          <w:i/>
          <w:iCs/>
          <w:sz w:val="24"/>
          <w:szCs w:val="24"/>
          <w:vertAlign w:val="subscript"/>
        </w:rPr>
        <w:t>n</w:t>
      </w:r>
      <w:r w:rsidRPr="004D0DBF">
        <w:rPr>
          <w:rFonts w:ascii="Times New Roman" w:hAnsi="Times New Roman" w:cs="Times New Roman"/>
          <w:sz w:val="24"/>
          <w:szCs w:val="24"/>
        </w:rPr>
        <w:t xml:space="preserve"> :</w:t>
      </w:r>
      <w:r w:rsidRPr="004D0DBF">
        <w:rPr>
          <w:rFonts w:ascii="Times New Roman" w:hAnsi="Times New Roman" w:cs="Times New Roman"/>
          <w:sz w:val="24"/>
          <w:szCs w:val="24"/>
        </w:rPr>
        <w:br/>
      </w:r>
      <w:r w:rsidRPr="004D0DBF">
        <w:rPr>
          <w:rFonts w:ascii="Times New Roman" w:hAnsi="Times New Roman" w:cs="Times New Roman"/>
          <w:noProof/>
          <w:sz w:val="24"/>
          <w:szCs w:val="24"/>
          <w:lang w:eastAsia="lt-LT"/>
        </w:rPr>
        <w:drawing>
          <wp:inline distT="0" distB="0" distL="0" distR="0" wp14:anchorId="68006411" wp14:editId="720BC267">
            <wp:extent cx="1685814" cy="332589"/>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04">
                      <a:lum bright="-30000" contrast="54000"/>
                      <a:extLst>
                        <a:ext uri="{28A0092B-C50C-407E-A947-70E740481C1C}">
                          <a14:useLocalDpi xmlns:a14="http://schemas.microsoft.com/office/drawing/2010/main" val="0"/>
                        </a:ext>
                      </a:extLst>
                    </a:blip>
                    <a:srcRect/>
                    <a:stretch>
                      <a:fillRect/>
                    </a:stretch>
                  </pic:blipFill>
                  <pic:spPr bwMode="auto">
                    <a:xfrm>
                      <a:off x="0" y="0"/>
                      <a:ext cx="1690660" cy="333545"/>
                    </a:xfrm>
                    <a:prstGeom prst="rect">
                      <a:avLst/>
                    </a:prstGeom>
                    <a:noFill/>
                    <a:ln>
                      <a:noFill/>
                    </a:ln>
                    <a:effectLst/>
                    <a:extLst/>
                  </pic:spPr>
                </pic:pic>
              </a:graphicData>
            </a:graphic>
          </wp:inline>
        </w:drawing>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 xml:space="preserve">Masių skirtumas vadinamas </w:t>
      </w:r>
      <w:r w:rsidRPr="004D0DBF">
        <w:rPr>
          <w:rFonts w:ascii="Times New Roman" w:hAnsi="Times New Roman" w:cs="Times New Roman"/>
          <w:i/>
          <w:iCs/>
          <w:sz w:val="24"/>
          <w:szCs w:val="24"/>
        </w:rPr>
        <w:t>masės defektu</w:t>
      </w:r>
      <w:r w:rsidRPr="004D0DBF">
        <w:rPr>
          <w:rFonts w:ascii="Times New Roman" w:hAnsi="Times New Roman" w:cs="Times New Roman"/>
          <w:sz w:val="24"/>
          <w:szCs w:val="24"/>
        </w:rPr>
        <w:t>.</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Laisvų nukleonų būvis ir jų būvis branduolyje iš esmės skiriasi. Šį skirtumą sąlygoja nukleonų branduolyje stiprioji sąveika. Apie sąveikos dydį galima spręsti iš ryšio energijos. Ji lygi darbui, kurį reikia atlikti suskaldant branduolį į protonus ir neutronus. Taigi, ryšio energija yra laisvų nukleonų ir jų branduolyje energijų skirtumas.</w:t>
      </w:r>
    </w:p>
    <w:p w:rsidR="00FB124A" w:rsidRPr="004D0DBF" w:rsidRDefault="00FB124A" w:rsidP="00FB124A">
      <w:pPr>
        <w:ind w:left="1440"/>
        <w:jc w:val="both"/>
        <w:rPr>
          <w:rFonts w:ascii="Times New Roman" w:hAnsi="Times New Roman" w:cs="Times New Roman"/>
          <w:sz w:val="24"/>
          <w:szCs w:val="24"/>
        </w:rPr>
      </w:pPr>
      <w:r w:rsidRPr="004D0DBF">
        <w:rPr>
          <w:rFonts w:ascii="Times New Roman" w:hAnsi="Times New Roman" w:cs="Times New Roman"/>
          <w:sz w:val="24"/>
          <w:szCs w:val="24"/>
        </w:rPr>
        <w:t>Branduolių stabilumą</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 xml:space="preserve">(tvirtumą) charakterizuoja </w:t>
      </w:r>
      <w:r w:rsidRPr="004D0DBF">
        <w:rPr>
          <w:rFonts w:ascii="Times New Roman" w:hAnsi="Times New Roman" w:cs="Times New Roman"/>
          <w:i/>
          <w:iCs/>
          <w:sz w:val="24"/>
          <w:szCs w:val="24"/>
        </w:rPr>
        <w:t>savitoji ryšio energija</w:t>
      </w:r>
      <w:r w:rsidRPr="004D0DBF">
        <w:rPr>
          <w:rFonts w:ascii="Times New Roman" w:hAnsi="Times New Roman" w:cs="Times New Roman"/>
          <w:sz w:val="24"/>
          <w:szCs w:val="24"/>
        </w:rPr>
        <w:t xml:space="preserve">, </w:t>
      </w:r>
      <w:r w:rsidRPr="004D0DBF">
        <w:rPr>
          <w:rFonts w:ascii="Times New Roman" w:hAnsi="Times New Roman" w:cs="Times New Roman"/>
          <w:i/>
          <w:iCs/>
          <w:sz w:val="24"/>
          <w:szCs w:val="24"/>
        </w:rPr>
        <w:t>t.y. vienam nukleonui tenkanti ryšio</w:t>
      </w:r>
      <w:r w:rsidRPr="004D0DBF">
        <w:rPr>
          <w:rFonts w:ascii="Times New Roman" w:hAnsi="Times New Roman" w:cs="Times New Roman"/>
          <w:i/>
          <w:iCs/>
          <w:sz w:val="24"/>
          <w:szCs w:val="24"/>
          <w:lang w:val="en-US"/>
        </w:rPr>
        <w:t xml:space="preserve"> </w:t>
      </w:r>
      <w:r w:rsidRPr="004D0DBF">
        <w:rPr>
          <w:rFonts w:ascii="Times New Roman" w:hAnsi="Times New Roman" w:cs="Times New Roman"/>
          <w:i/>
          <w:iCs/>
          <w:sz w:val="24"/>
          <w:szCs w:val="24"/>
        </w:rPr>
        <w:t>energija</w:t>
      </w:r>
      <w:r w:rsidRPr="004D0DBF">
        <w:rPr>
          <w:rFonts w:ascii="Times New Roman" w:hAnsi="Times New Roman" w:cs="Times New Roman"/>
          <w:sz w:val="24"/>
          <w:szCs w:val="24"/>
        </w:rPr>
        <w:t>.</w:t>
      </w:r>
    </w:p>
    <w:p w:rsidR="004D0DBF" w:rsidRDefault="00FB124A" w:rsidP="004D0DBF">
      <w:pPr>
        <w:ind w:left="1440"/>
        <w:jc w:val="both"/>
        <w:rPr>
          <w:rFonts w:ascii="Times New Roman" w:hAnsi="Times New Roman" w:cs="Times New Roman"/>
          <w:sz w:val="24"/>
          <w:szCs w:val="24"/>
        </w:rPr>
      </w:pPr>
      <w:r w:rsidRPr="004D0DBF">
        <w:rPr>
          <w:rFonts w:ascii="Times New Roman" w:hAnsi="Times New Roman" w:cs="Times New Roman"/>
          <w:noProof/>
          <w:sz w:val="24"/>
          <w:szCs w:val="24"/>
          <w:lang w:eastAsia="lt-LT"/>
        </w:rPr>
        <w:drawing>
          <wp:inline distT="0" distB="0" distL="0" distR="0" wp14:anchorId="482DEEA4" wp14:editId="2528E1EC">
            <wp:extent cx="861734" cy="260503"/>
            <wp:effectExtent l="0" t="0" r="0" b="635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05">
                      <a:lum bright="-42000" contrast="60000"/>
                      <a:extLst>
                        <a:ext uri="{28A0092B-C50C-407E-A947-70E740481C1C}">
                          <a14:useLocalDpi xmlns:a14="http://schemas.microsoft.com/office/drawing/2010/main" val="0"/>
                        </a:ext>
                      </a:extLst>
                    </a:blip>
                    <a:srcRect/>
                    <a:stretch>
                      <a:fillRect/>
                    </a:stretch>
                  </pic:blipFill>
                  <pic:spPr bwMode="auto">
                    <a:xfrm>
                      <a:off x="0" y="0"/>
                      <a:ext cx="874408" cy="264334"/>
                    </a:xfrm>
                    <a:prstGeom prst="rect">
                      <a:avLst/>
                    </a:prstGeom>
                    <a:noFill/>
                    <a:ln>
                      <a:noFill/>
                    </a:ln>
                    <a:effectLst/>
                    <a:extLst/>
                  </pic:spPr>
                </pic:pic>
              </a:graphicData>
            </a:graphic>
          </wp:inline>
        </w:drawing>
      </w:r>
    </w:p>
    <w:p w:rsidR="00FB124A" w:rsidRPr="004D0DBF" w:rsidRDefault="004D0DBF" w:rsidP="004D0DBF">
      <w:pPr>
        <w:rPr>
          <w:rFonts w:ascii="Times New Roman" w:hAnsi="Times New Roman" w:cs="Times New Roman"/>
          <w:sz w:val="24"/>
          <w:szCs w:val="24"/>
        </w:rPr>
      </w:pPr>
      <w:r>
        <w:rPr>
          <w:rFonts w:ascii="Times New Roman" w:hAnsi="Times New Roman" w:cs="Times New Roman"/>
          <w:sz w:val="24"/>
          <w:szCs w:val="24"/>
        </w:rPr>
        <w:br w:type="page"/>
      </w:r>
    </w:p>
    <w:p w:rsidR="00FB124A" w:rsidRPr="004D0DBF" w:rsidRDefault="00FB124A" w:rsidP="00FB124A">
      <w:pPr>
        <w:numPr>
          <w:ilvl w:val="1"/>
          <w:numId w:val="1"/>
        </w:numPr>
        <w:spacing w:after="0" w:line="240" w:lineRule="auto"/>
        <w:jc w:val="both"/>
        <w:rPr>
          <w:rFonts w:ascii="Times New Roman" w:hAnsi="Times New Roman" w:cs="Times New Roman"/>
          <w:sz w:val="24"/>
          <w:szCs w:val="24"/>
        </w:rPr>
      </w:pPr>
      <w:r w:rsidRPr="004D0DBF">
        <w:rPr>
          <w:rFonts w:ascii="Times New Roman" w:hAnsi="Times New Roman" w:cs="Times New Roman"/>
          <w:sz w:val="24"/>
          <w:szCs w:val="24"/>
        </w:rPr>
        <w:lastRenderedPageBreak/>
        <w:t>Pavaizduokite grafiškai ir paaiškinkite savitosios ryšio energijos priklausomybę nuo masės skaičiaus.</w:t>
      </w:r>
    </w:p>
    <w:p w:rsidR="004D0DBF" w:rsidRPr="004D0DBF" w:rsidRDefault="004D0DBF" w:rsidP="004D0DBF">
      <w:pPr>
        <w:spacing w:after="0" w:line="240" w:lineRule="auto"/>
        <w:ind w:left="1440"/>
        <w:jc w:val="both"/>
        <w:rPr>
          <w:rFonts w:ascii="Times New Roman" w:hAnsi="Times New Roman" w:cs="Times New Roman"/>
          <w:sz w:val="24"/>
          <w:szCs w:val="24"/>
        </w:rPr>
      </w:pPr>
      <w:r w:rsidRPr="004D0DBF">
        <w:rPr>
          <w:rFonts w:ascii="Times New Roman" w:hAnsi="Times New Roman" w:cs="Times New Roman"/>
          <w:noProof/>
          <w:sz w:val="24"/>
          <w:szCs w:val="24"/>
          <w:lang w:eastAsia="lt-LT"/>
        </w:rPr>
        <w:drawing>
          <wp:anchor distT="0" distB="0" distL="114300" distR="114300" simplePos="0" relativeHeight="251682816" behindDoc="1" locked="0" layoutInCell="1" allowOverlap="1" wp14:anchorId="4E1D8C42" wp14:editId="5E9A9073">
            <wp:simplePos x="0" y="0"/>
            <wp:positionH relativeFrom="column">
              <wp:posOffset>801370</wp:posOffset>
            </wp:positionH>
            <wp:positionV relativeFrom="paragraph">
              <wp:posOffset>7620</wp:posOffset>
            </wp:positionV>
            <wp:extent cx="2920365" cy="2076450"/>
            <wp:effectExtent l="0" t="0" r="0" b="0"/>
            <wp:wrapTight wrapText="bothSides">
              <wp:wrapPolygon edited="0">
                <wp:start x="0" y="0"/>
                <wp:lineTo x="0" y="21402"/>
                <wp:lineTo x="21417" y="21402"/>
                <wp:lineTo x="21417" y="0"/>
                <wp:lineTo x="0" y="0"/>
              </wp:wrapPolygon>
            </wp:wrapTight>
            <wp:docPr id="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6"/>
                    <pic:cNvPicPr>
                      <a:picLocks noChangeAspect="1" noChangeArrowheads="1"/>
                    </pic:cNvPicPr>
                  </pic:nvPicPr>
                  <pic:blipFill>
                    <a:blip r:embed="rId106">
                      <a:lum bright="-42000" contrast="60000"/>
                      <a:extLst>
                        <a:ext uri="{28A0092B-C50C-407E-A947-70E740481C1C}">
                          <a14:useLocalDpi xmlns:a14="http://schemas.microsoft.com/office/drawing/2010/main" val="0"/>
                        </a:ext>
                      </a:extLst>
                    </a:blip>
                    <a:srcRect/>
                    <a:stretch>
                      <a:fillRect/>
                    </a:stretch>
                  </pic:blipFill>
                  <pic:spPr bwMode="auto">
                    <a:xfrm>
                      <a:off x="0" y="0"/>
                      <a:ext cx="2920365" cy="20764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4D0DBF" w:rsidRPr="004D0DBF" w:rsidRDefault="004D0DBF" w:rsidP="004D0DBF">
      <w:pPr>
        <w:ind w:left="1440"/>
        <w:rPr>
          <w:rFonts w:ascii="Times New Roman" w:hAnsi="Times New Roman" w:cs="Times New Roman"/>
          <w:sz w:val="24"/>
          <w:szCs w:val="24"/>
          <w:lang w:val="en-US"/>
        </w:rPr>
      </w:pPr>
      <w:r w:rsidRPr="004D0DBF">
        <w:rPr>
          <w:rFonts w:ascii="Times New Roman" w:hAnsi="Times New Roman" w:cs="Times New Roman"/>
          <w:noProof/>
          <w:sz w:val="24"/>
          <w:szCs w:val="24"/>
          <w:lang w:eastAsia="lt-LT"/>
        </w:rPr>
        <w:drawing>
          <wp:anchor distT="0" distB="0" distL="114300" distR="114300" simplePos="0" relativeHeight="251683840" behindDoc="1" locked="0" layoutInCell="1" allowOverlap="1" wp14:anchorId="34E000A3" wp14:editId="108532AD">
            <wp:simplePos x="0" y="0"/>
            <wp:positionH relativeFrom="column">
              <wp:posOffset>14605</wp:posOffset>
            </wp:positionH>
            <wp:positionV relativeFrom="paragraph">
              <wp:posOffset>669290</wp:posOffset>
            </wp:positionV>
            <wp:extent cx="2493010" cy="299085"/>
            <wp:effectExtent l="0" t="0" r="2540" b="5715"/>
            <wp:wrapTight wrapText="bothSides">
              <wp:wrapPolygon edited="0">
                <wp:start x="0" y="0"/>
                <wp:lineTo x="0" y="20637"/>
                <wp:lineTo x="21457" y="20637"/>
                <wp:lineTo x="21457" y="0"/>
                <wp:lineTo x="0" y="0"/>
              </wp:wrapPolygon>
            </wp:wrapTight>
            <wp:docPr id="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pic:cNvPicPr>
                      <a:picLocks noChangeAspect="1" noChangeArrowheads="1"/>
                    </pic:cNvPicPr>
                  </pic:nvPicPr>
                  <pic:blipFill>
                    <a:blip r:embed="rId107">
                      <a:lum bright="-36000" contrast="60000"/>
                      <a:extLst>
                        <a:ext uri="{28A0092B-C50C-407E-A947-70E740481C1C}">
                          <a14:useLocalDpi xmlns:a14="http://schemas.microsoft.com/office/drawing/2010/main" val="0"/>
                        </a:ext>
                      </a:extLst>
                    </a:blip>
                    <a:srcRect/>
                    <a:stretch>
                      <a:fillRect/>
                    </a:stretch>
                  </pic:blipFill>
                  <pic:spPr bwMode="auto">
                    <a:xfrm>
                      <a:off x="0" y="0"/>
                      <a:ext cx="2493010" cy="29908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4D0DBF">
        <w:rPr>
          <w:rFonts w:ascii="Times New Roman" w:hAnsi="Times New Roman" w:cs="Times New Roman"/>
          <w:sz w:val="24"/>
          <w:szCs w:val="24"/>
        </w:rPr>
        <w:t>didžiausia specifinio ryšio energija branduoliuose elementų, esančių</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periodinės elementų sistemos viduryje</w:t>
      </w:r>
      <w:r w:rsidRPr="004D0DBF">
        <w:rPr>
          <w:rFonts w:ascii="Times New Roman" w:hAnsi="Times New Roman" w:cs="Times New Roman"/>
          <w:sz w:val="24"/>
          <w:szCs w:val="24"/>
          <w:lang w:val="en-US"/>
        </w:rPr>
        <w:t>:</w:t>
      </w:r>
    </w:p>
    <w:p w:rsidR="004D0DBF" w:rsidRPr="004D0DBF" w:rsidRDefault="004D0DBF" w:rsidP="004D0DBF">
      <w:pPr>
        <w:ind w:left="1440"/>
        <w:rPr>
          <w:rFonts w:ascii="Times New Roman" w:hAnsi="Times New Roman" w:cs="Times New Roman"/>
          <w:sz w:val="24"/>
          <w:szCs w:val="24"/>
          <w:lang w:val="en-US"/>
        </w:rPr>
      </w:pPr>
      <w:r w:rsidRPr="004D0DBF">
        <w:rPr>
          <w:rFonts w:ascii="Times New Roman" w:hAnsi="Times New Roman" w:cs="Times New Roman"/>
          <w:sz w:val="24"/>
          <w:szCs w:val="24"/>
        </w:rPr>
        <w:t>Šių branduolių</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dydžio δ</w:t>
      </w:r>
      <w:r w:rsidRPr="004D0DBF">
        <w:rPr>
          <w:rFonts w:ascii="Times New Roman" w:hAnsi="Times New Roman" w:cs="Times New Roman"/>
          <w:i/>
          <w:iCs/>
          <w:sz w:val="24"/>
          <w:szCs w:val="24"/>
        </w:rPr>
        <w:t>W</w:t>
      </w:r>
      <w:r w:rsidRPr="004D0DBF">
        <w:rPr>
          <w:rFonts w:ascii="Times New Roman" w:hAnsi="Times New Roman" w:cs="Times New Roman"/>
          <w:sz w:val="24"/>
          <w:szCs w:val="24"/>
        </w:rPr>
        <w:t xml:space="preserve"> vertė ~</w:t>
      </w:r>
      <w:r w:rsidRPr="004D0DBF">
        <w:rPr>
          <w:rFonts w:ascii="Times New Roman" w:hAnsi="Times New Roman" w:cs="Times New Roman"/>
          <w:sz w:val="24"/>
          <w:szCs w:val="24"/>
          <w:lang w:val="en-US"/>
        </w:rPr>
        <w:t>8.</w:t>
      </w:r>
      <w:r w:rsidRPr="004D0DBF">
        <w:rPr>
          <w:rFonts w:ascii="Times New Roman" w:hAnsi="Times New Roman" w:cs="Times New Roman"/>
          <w:sz w:val="24"/>
          <w:szCs w:val="24"/>
        </w:rPr>
        <w:t>7</w:t>
      </w:r>
      <w:r w:rsidRPr="004D0DBF">
        <w:rPr>
          <w:rFonts w:ascii="Times New Roman" w:hAnsi="Times New Roman" w:cs="Times New Roman"/>
          <w:sz w:val="24"/>
          <w:szCs w:val="24"/>
          <w:lang w:val="en-US"/>
        </w:rPr>
        <w:t xml:space="preserve"> </w:t>
      </w:r>
      <w:r w:rsidRPr="004D0DBF">
        <w:rPr>
          <w:rFonts w:ascii="Times New Roman" w:hAnsi="Times New Roman" w:cs="Times New Roman"/>
          <w:i/>
          <w:iCs/>
          <w:sz w:val="24"/>
          <w:szCs w:val="24"/>
        </w:rPr>
        <w:t>MeV/nukleonui</w:t>
      </w:r>
      <w:r w:rsidRPr="004D0DBF">
        <w:rPr>
          <w:rFonts w:ascii="Times New Roman" w:hAnsi="Times New Roman" w:cs="Times New Roman"/>
          <w:sz w:val="24"/>
          <w:szCs w:val="24"/>
        </w:rPr>
        <w:t>, jų nukleonai surišti stipriausiai, o patys branduoliai –</w:t>
      </w:r>
      <w:r w:rsidRPr="004D0DBF">
        <w:rPr>
          <w:rFonts w:ascii="Times New Roman" w:hAnsi="Times New Roman" w:cs="Times New Roman"/>
          <w:sz w:val="24"/>
          <w:szCs w:val="24"/>
          <w:lang w:val="en-US"/>
        </w:rPr>
        <w:t xml:space="preserve"> </w:t>
      </w:r>
      <w:proofErr w:type="spellStart"/>
      <w:r w:rsidRPr="004D0DBF">
        <w:rPr>
          <w:rFonts w:ascii="Times New Roman" w:hAnsi="Times New Roman" w:cs="Times New Roman"/>
          <w:sz w:val="24"/>
          <w:szCs w:val="24"/>
          <w:lang w:val="en-US"/>
        </w:rPr>
        <w:t>stabiliausi</w:t>
      </w:r>
      <w:proofErr w:type="spellEnd"/>
      <w:r w:rsidRPr="004D0DBF">
        <w:rPr>
          <w:rFonts w:ascii="Times New Roman" w:hAnsi="Times New Roman" w:cs="Times New Roman"/>
          <w:sz w:val="24"/>
          <w:szCs w:val="24"/>
          <w:lang w:val="en-US"/>
        </w:rPr>
        <w:t>.</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rPr>
        <w:t xml:space="preserve">Kai </w:t>
      </w:r>
      <w:r w:rsidRPr="004D0DBF">
        <w:rPr>
          <w:rFonts w:ascii="Times New Roman" w:hAnsi="Times New Roman" w:cs="Times New Roman"/>
          <w:i/>
          <w:iCs/>
          <w:sz w:val="24"/>
          <w:szCs w:val="24"/>
        </w:rPr>
        <w:t>A</w:t>
      </w:r>
      <w:r w:rsidRPr="004D0DBF">
        <w:rPr>
          <w:rFonts w:ascii="Times New Roman" w:hAnsi="Times New Roman" w:cs="Times New Roman"/>
          <w:sz w:val="24"/>
          <w:szCs w:val="24"/>
        </w:rPr>
        <w:t xml:space="preserve"> &gt; 100, δ</w:t>
      </w:r>
      <w:r w:rsidRPr="004D0DBF">
        <w:rPr>
          <w:rFonts w:ascii="Times New Roman" w:hAnsi="Times New Roman" w:cs="Times New Roman"/>
          <w:i/>
          <w:iCs/>
          <w:sz w:val="24"/>
          <w:szCs w:val="24"/>
        </w:rPr>
        <w:t>W</w:t>
      </w:r>
      <w:r w:rsidRPr="004D0DBF">
        <w:rPr>
          <w:rFonts w:ascii="Times New Roman" w:hAnsi="Times New Roman" w:cs="Times New Roman"/>
          <w:sz w:val="24"/>
          <w:szCs w:val="24"/>
        </w:rPr>
        <w:t xml:space="preserve"> mažėja ir </w:t>
      </w:r>
      <w:r w:rsidRPr="004D0DBF">
        <w:rPr>
          <w:rFonts w:ascii="Times New Roman" w:hAnsi="Times New Roman" w:cs="Times New Roman"/>
          <w:sz w:val="24"/>
          <w:szCs w:val="24"/>
          <w:vertAlign w:val="superscript"/>
        </w:rPr>
        <w:t>238</w:t>
      </w:r>
      <w:r w:rsidRPr="004D0DBF">
        <w:rPr>
          <w:rFonts w:ascii="Times New Roman" w:hAnsi="Times New Roman" w:cs="Times New Roman"/>
          <w:sz w:val="24"/>
          <w:szCs w:val="24"/>
          <w:vertAlign w:val="subscript"/>
        </w:rPr>
        <w:t>92</w:t>
      </w:r>
      <w:r w:rsidRPr="004D0DBF">
        <w:rPr>
          <w:rFonts w:ascii="Times New Roman" w:hAnsi="Times New Roman" w:cs="Times New Roman"/>
          <w:i/>
          <w:iCs/>
          <w:sz w:val="24"/>
          <w:szCs w:val="24"/>
        </w:rPr>
        <w:t xml:space="preserve">U </w:t>
      </w:r>
      <w:r w:rsidRPr="004D0DBF">
        <w:rPr>
          <w:rFonts w:ascii="Times New Roman" w:hAnsi="Times New Roman" w:cs="Times New Roman"/>
          <w:sz w:val="24"/>
          <w:szCs w:val="24"/>
        </w:rPr>
        <w:t>ji yra 7</w:t>
      </w:r>
      <w:r w:rsidRPr="004D0DBF">
        <w:rPr>
          <w:rFonts w:ascii="Times New Roman" w:hAnsi="Times New Roman" w:cs="Times New Roman"/>
          <w:sz w:val="24"/>
          <w:szCs w:val="24"/>
          <w:lang w:val="en-US"/>
        </w:rPr>
        <w:t>.</w:t>
      </w:r>
      <w:r w:rsidRPr="004D0DBF">
        <w:rPr>
          <w:rFonts w:ascii="Times New Roman" w:hAnsi="Times New Roman" w:cs="Times New Roman"/>
          <w:sz w:val="24"/>
          <w:szCs w:val="24"/>
        </w:rPr>
        <w:t xml:space="preserve"> 5</w:t>
      </w:r>
      <w:r w:rsidRPr="004D0DBF">
        <w:rPr>
          <w:rFonts w:ascii="Times New Roman" w:hAnsi="Times New Roman" w:cs="Times New Roman"/>
          <w:sz w:val="24"/>
          <w:szCs w:val="24"/>
          <w:lang w:val="en-US"/>
        </w:rPr>
        <w:t xml:space="preserve"> </w:t>
      </w:r>
      <w:r w:rsidRPr="004D0DBF">
        <w:rPr>
          <w:rFonts w:ascii="Times New Roman" w:hAnsi="Times New Roman" w:cs="Times New Roman"/>
          <w:i/>
          <w:iCs/>
          <w:sz w:val="24"/>
          <w:szCs w:val="24"/>
        </w:rPr>
        <w:t>MeV/nukleonui</w:t>
      </w:r>
      <w:r w:rsidRPr="004D0DBF">
        <w:rPr>
          <w:rFonts w:ascii="Times New Roman" w:hAnsi="Times New Roman" w:cs="Times New Roman"/>
          <w:sz w:val="24"/>
          <w:szCs w:val="24"/>
        </w:rPr>
        <w:t>. Branduolių, kurių masės skaičius</w:t>
      </w:r>
      <w:r w:rsidRPr="004D0DBF">
        <w:rPr>
          <w:rFonts w:ascii="Times New Roman" w:hAnsi="Times New Roman" w:cs="Times New Roman"/>
          <w:sz w:val="24"/>
          <w:szCs w:val="24"/>
          <w:lang w:val="en-US"/>
        </w:rPr>
        <w:t xml:space="preserve"> </w:t>
      </w:r>
      <w:r w:rsidRPr="004D0DBF">
        <w:rPr>
          <w:rFonts w:ascii="Times New Roman" w:hAnsi="Times New Roman" w:cs="Times New Roman"/>
          <w:i/>
          <w:iCs/>
          <w:sz w:val="24"/>
          <w:szCs w:val="24"/>
        </w:rPr>
        <w:t>A</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&gt; 20, vidutinė savitoji ryšio energija praktiškai</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 xml:space="preserve">nepriklauso nuo </w:t>
      </w:r>
      <w:r w:rsidRPr="004D0DBF">
        <w:rPr>
          <w:rFonts w:ascii="Times New Roman" w:hAnsi="Times New Roman" w:cs="Times New Roman"/>
          <w:i/>
          <w:iCs/>
          <w:sz w:val="24"/>
          <w:szCs w:val="24"/>
        </w:rPr>
        <w:t xml:space="preserve">A </w:t>
      </w:r>
      <w:r w:rsidRPr="004D0DBF">
        <w:rPr>
          <w:rFonts w:ascii="Times New Roman" w:hAnsi="Times New Roman" w:cs="Times New Roman"/>
          <w:sz w:val="24"/>
          <w:szCs w:val="24"/>
        </w:rPr>
        <w:t xml:space="preserve">ir yra ~ 8 </w:t>
      </w:r>
      <w:r w:rsidRPr="004D0DBF">
        <w:rPr>
          <w:rFonts w:ascii="Times New Roman" w:hAnsi="Times New Roman" w:cs="Times New Roman"/>
          <w:i/>
          <w:iCs/>
          <w:sz w:val="24"/>
          <w:szCs w:val="24"/>
        </w:rPr>
        <w:t>MeV/nukleonui</w:t>
      </w:r>
      <w:r w:rsidRPr="004D0DBF">
        <w:rPr>
          <w:rFonts w:ascii="Times New Roman" w:hAnsi="Times New Roman" w:cs="Times New Roman"/>
          <w:sz w:val="24"/>
          <w:szCs w:val="24"/>
        </w:rPr>
        <w:t>.</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rPr>
        <w:t>Antra, mažėjant nukleonų skaičiui (</w:t>
      </w:r>
      <w:r w:rsidRPr="004D0DBF">
        <w:rPr>
          <w:rFonts w:ascii="Times New Roman" w:hAnsi="Times New Roman" w:cs="Times New Roman"/>
          <w:i/>
          <w:iCs/>
          <w:sz w:val="24"/>
          <w:szCs w:val="24"/>
        </w:rPr>
        <w:t>A</w:t>
      </w:r>
      <w:r w:rsidRPr="004D0DBF">
        <w:rPr>
          <w:rFonts w:ascii="Times New Roman" w:hAnsi="Times New Roman" w:cs="Times New Roman"/>
          <w:sz w:val="24"/>
          <w:szCs w:val="24"/>
        </w:rPr>
        <w:t xml:space="preserve"> &lt; 20</w:t>
      </w:r>
      <w:r w:rsidRPr="004D0DBF">
        <w:rPr>
          <w:rFonts w:ascii="Times New Roman" w:hAnsi="Times New Roman" w:cs="Times New Roman"/>
          <w:sz w:val="24"/>
          <w:szCs w:val="24"/>
          <w:lang w:val="en-US"/>
        </w:rPr>
        <w:t>)</w:t>
      </w:r>
      <w:r w:rsidRPr="004D0DBF">
        <w:rPr>
          <w:rFonts w:ascii="Times New Roman" w:hAnsi="Times New Roman" w:cs="Times New Roman"/>
          <w:sz w:val="24"/>
          <w:szCs w:val="24"/>
        </w:rPr>
        <w:t>, δ</w:t>
      </w:r>
      <w:r w:rsidRPr="004D0DBF">
        <w:rPr>
          <w:rFonts w:ascii="Times New Roman" w:hAnsi="Times New Roman" w:cs="Times New Roman"/>
          <w:i/>
          <w:iCs/>
          <w:sz w:val="24"/>
          <w:szCs w:val="24"/>
        </w:rPr>
        <w:t>W</w:t>
      </w:r>
      <w:r w:rsidRPr="004D0DBF">
        <w:rPr>
          <w:rFonts w:ascii="Times New Roman" w:hAnsi="Times New Roman" w:cs="Times New Roman"/>
          <w:i/>
          <w:iCs/>
          <w:sz w:val="24"/>
          <w:szCs w:val="24"/>
          <w:lang w:val="en-US"/>
        </w:rPr>
        <w:t xml:space="preserve"> </w:t>
      </w:r>
      <w:r w:rsidRPr="004D0DBF">
        <w:rPr>
          <w:rFonts w:ascii="Times New Roman" w:hAnsi="Times New Roman" w:cs="Times New Roman"/>
          <w:sz w:val="24"/>
          <w:szCs w:val="24"/>
        </w:rPr>
        <w:t>mažėja labai netolygiai. Didesnę specifinę ryšio</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energiją turi tie branduoliai, kuriuose protonų ir</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neutronų skaičius yra lyginis</w:t>
      </w:r>
      <w:r w:rsidRPr="004D0DBF">
        <w:rPr>
          <w:rFonts w:ascii="Times New Roman" w:hAnsi="Times New Roman" w:cs="Times New Roman"/>
          <w:sz w:val="24"/>
          <w:szCs w:val="24"/>
          <w:lang w:val="en-US"/>
        </w:rPr>
        <w:t>:</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noProof/>
          <w:sz w:val="24"/>
          <w:szCs w:val="24"/>
          <w:lang w:eastAsia="lt-LT"/>
        </w:rPr>
        <w:drawing>
          <wp:inline distT="0" distB="0" distL="0" distR="0" wp14:anchorId="60F5D8EF" wp14:editId="52902A9B">
            <wp:extent cx="1135683" cy="343664"/>
            <wp:effectExtent l="0" t="0" r="762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108">
                      <a:lum bright="-24000" contrast="36000"/>
                      <a:extLst>
                        <a:ext uri="{28A0092B-C50C-407E-A947-70E740481C1C}">
                          <a14:useLocalDpi xmlns:a14="http://schemas.microsoft.com/office/drawing/2010/main" val="0"/>
                        </a:ext>
                      </a:extLst>
                    </a:blip>
                    <a:srcRect/>
                    <a:stretch>
                      <a:fillRect/>
                    </a:stretch>
                  </pic:blipFill>
                  <pic:spPr bwMode="auto">
                    <a:xfrm>
                      <a:off x="0" y="0"/>
                      <a:ext cx="1143254" cy="345955"/>
                    </a:xfrm>
                    <a:prstGeom prst="rect">
                      <a:avLst/>
                    </a:prstGeom>
                    <a:noFill/>
                    <a:ln>
                      <a:noFill/>
                    </a:ln>
                    <a:effectLst/>
                    <a:extLst/>
                  </pic:spPr>
                </pic:pic>
              </a:graphicData>
            </a:graphic>
          </wp:inline>
        </w:drawing>
      </w:r>
    </w:p>
    <w:p w:rsidR="004D0DBF" w:rsidRPr="004D0DBF" w:rsidRDefault="004D0DBF" w:rsidP="004D0DBF">
      <w:pPr>
        <w:ind w:left="1440"/>
        <w:rPr>
          <w:rFonts w:ascii="Times New Roman" w:hAnsi="Times New Roman" w:cs="Times New Roman"/>
          <w:sz w:val="24"/>
          <w:szCs w:val="24"/>
        </w:rPr>
      </w:pPr>
      <w:proofErr w:type="gramStart"/>
      <w:r w:rsidRPr="004D0DBF">
        <w:rPr>
          <w:rFonts w:ascii="Times New Roman" w:hAnsi="Times New Roman" w:cs="Times New Roman"/>
          <w:sz w:val="24"/>
          <w:szCs w:val="24"/>
          <w:lang w:val="en-US"/>
        </w:rPr>
        <w:t>o</w:t>
      </w:r>
      <w:proofErr w:type="gramEnd"/>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mažesnė už gretimus branduolius turi tie branduoliai, kuriuose jų skaičius yra nelyginis</w:t>
      </w:r>
      <w:r w:rsidRPr="004D0DBF">
        <w:rPr>
          <w:rFonts w:ascii="Times New Roman" w:hAnsi="Times New Roman" w:cs="Times New Roman"/>
          <w:sz w:val="24"/>
          <w:szCs w:val="24"/>
          <w:lang w:val="en-US"/>
        </w:rPr>
        <w:t>:</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noProof/>
          <w:sz w:val="24"/>
          <w:szCs w:val="24"/>
          <w:lang w:eastAsia="lt-LT"/>
        </w:rPr>
        <w:drawing>
          <wp:inline distT="0" distB="0" distL="0" distR="0" wp14:anchorId="7FBF57B8" wp14:editId="6A951EC2">
            <wp:extent cx="1179566" cy="428625"/>
            <wp:effectExtent l="0" t="0" r="190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
                    <pic:cNvPicPr>
                      <a:picLocks noChangeAspect="1" noChangeArrowheads="1"/>
                    </pic:cNvPicPr>
                  </pic:nvPicPr>
                  <pic:blipFill>
                    <a:blip r:embed="rId109">
                      <a:lum bright="-30000" contrast="48000"/>
                      <a:extLst>
                        <a:ext uri="{28A0092B-C50C-407E-A947-70E740481C1C}">
                          <a14:useLocalDpi xmlns:a14="http://schemas.microsoft.com/office/drawing/2010/main" val="0"/>
                        </a:ext>
                      </a:extLst>
                    </a:blip>
                    <a:srcRect/>
                    <a:stretch>
                      <a:fillRect/>
                    </a:stretch>
                  </pic:blipFill>
                  <pic:spPr bwMode="auto">
                    <a:xfrm>
                      <a:off x="0" y="0"/>
                      <a:ext cx="1182688" cy="429759"/>
                    </a:xfrm>
                    <a:prstGeom prst="rect">
                      <a:avLst/>
                    </a:prstGeom>
                    <a:noFill/>
                    <a:ln>
                      <a:noFill/>
                    </a:ln>
                    <a:effectLst/>
                    <a:extLst/>
                  </pic:spPr>
                </pic:pic>
              </a:graphicData>
            </a:graphic>
          </wp:inline>
        </w:drawing>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rPr>
        <w:t>branduoliams</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transformuojantis, energija</w:t>
      </w:r>
      <w:r w:rsidRPr="004D0DBF">
        <w:rPr>
          <w:rFonts w:ascii="Times New Roman" w:hAnsi="Times New Roman" w:cs="Times New Roman"/>
          <w:sz w:val="24"/>
          <w:szCs w:val="24"/>
          <w:lang w:val="en-US"/>
        </w:rPr>
        <w:t xml:space="preserve"> </w:t>
      </w:r>
      <w:r w:rsidRPr="004D0DBF">
        <w:rPr>
          <w:rFonts w:ascii="Times New Roman" w:hAnsi="Times New Roman" w:cs="Times New Roman"/>
          <w:i/>
          <w:iCs/>
          <w:sz w:val="24"/>
          <w:szCs w:val="24"/>
        </w:rPr>
        <w:t xml:space="preserve">išsiskirti </w:t>
      </w:r>
      <w:r w:rsidRPr="004D0DBF">
        <w:rPr>
          <w:rFonts w:ascii="Times New Roman" w:hAnsi="Times New Roman" w:cs="Times New Roman"/>
          <w:sz w:val="24"/>
          <w:szCs w:val="24"/>
        </w:rPr>
        <w:t>gali dviem būdais:</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rPr>
        <w:t>1)</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skaidant sunkesnius</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branduolius ir verčiant juos</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lengvesniais (</w:t>
      </w:r>
      <w:r w:rsidRPr="004D0DBF">
        <w:rPr>
          <w:rFonts w:ascii="Times New Roman" w:hAnsi="Times New Roman" w:cs="Times New Roman"/>
          <w:i/>
          <w:iCs/>
          <w:sz w:val="24"/>
          <w:szCs w:val="24"/>
        </w:rPr>
        <w:t>branduolių</w:t>
      </w:r>
      <w:r w:rsidRPr="004D0DBF">
        <w:rPr>
          <w:rFonts w:ascii="Times New Roman" w:hAnsi="Times New Roman" w:cs="Times New Roman"/>
          <w:i/>
          <w:iCs/>
          <w:sz w:val="24"/>
          <w:szCs w:val="24"/>
          <w:lang w:val="en-US"/>
        </w:rPr>
        <w:t xml:space="preserve"> </w:t>
      </w:r>
      <w:r w:rsidRPr="004D0DBF">
        <w:rPr>
          <w:rFonts w:ascii="Times New Roman" w:hAnsi="Times New Roman" w:cs="Times New Roman"/>
          <w:i/>
          <w:iCs/>
          <w:sz w:val="24"/>
          <w:szCs w:val="24"/>
        </w:rPr>
        <w:t>dalijimas</w:t>
      </w:r>
      <w:r w:rsidRPr="004D0DBF">
        <w:rPr>
          <w:rFonts w:ascii="Times New Roman" w:hAnsi="Times New Roman" w:cs="Times New Roman"/>
          <w:sz w:val="24"/>
          <w:szCs w:val="24"/>
        </w:rPr>
        <w:t>)</w:t>
      </w:r>
    </w:p>
    <w:p w:rsidR="004D0DBF" w:rsidRP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rPr>
        <w:t xml:space="preserve">2) </w:t>
      </w:r>
      <w:r w:rsidRPr="004D0DBF">
        <w:rPr>
          <w:rFonts w:ascii="Times New Roman" w:hAnsi="Times New Roman" w:cs="Times New Roman"/>
          <w:sz w:val="24"/>
          <w:szCs w:val="24"/>
          <w:lang w:val="en-US"/>
        </w:rPr>
        <w:t>j</w:t>
      </w:r>
      <w:r w:rsidRPr="004D0DBF">
        <w:rPr>
          <w:rFonts w:ascii="Times New Roman" w:hAnsi="Times New Roman" w:cs="Times New Roman"/>
          <w:sz w:val="24"/>
          <w:szCs w:val="24"/>
        </w:rPr>
        <w:t>ungiant</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lengvesnius branduolius</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sunkesniais (</w:t>
      </w:r>
      <w:r w:rsidRPr="004D0DBF">
        <w:rPr>
          <w:rFonts w:ascii="Times New Roman" w:hAnsi="Times New Roman" w:cs="Times New Roman"/>
          <w:i/>
          <w:iCs/>
          <w:sz w:val="24"/>
          <w:szCs w:val="24"/>
        </w:rPr>
        <w:t>branduolių</w:t>
      </w:r>
      <w:r w:rsidRPr="004D0DBF">
        <w:rPr>
          <w:rFonts w:ascii="Times New Roman" w:hAnsi="Times New Roman" w:cs="Times New Roman"/>
          <w:i/>
          <w:iCs/>
          <w:sz w:val="24"/>
          <w:szCs w:val="24"/>
          <w:lang w:val="en-US"/>
        </w:rPr>
        <w:t xml:space="preserve"> </w:t>
      </w:r>
      <w:r w:rsidRPr="004D0DBF">
        <w:rPr>
          <w:rFonts w:ascii="Times New Roman" w:hAnsi="Times New Roman" w:cs="Times New Roman"/>
          <w:i/>
          <w:iCs/>
          <w:sz w:val="24"/>
          <w:szCs w:val="24"/>
        </w:rPr>
        <w:t>sintezė</w:t>
      </w:r>
      <w:r w:rsidRPr="004D0DBF">
        <w:rPr>
          <w:rFonts w:ascii="Times New Roman" w:hAnsi="Times New Roman" w:cs="Times New Roman"/>
          <w:sz w:val="24"/>
          <w:szCs w:val="24"/>
        </w:rPr>
        <w:t>).</w:t>
      </w:r>
    </w:p>
    <w:p w:rsidR="004D0DBF" w:rsidRDefault="004D0DBF" w:rsidP="004D0DBF">
      <w:pPr>
        <w:ind w:left="1440"/>
        <w:rPr>
          <w:rFonts w:ascii="Times New Roman" w:hAnsi="Times New Roman" w:cs="Times New Roman"/>
          <w:sz w:val="24"/>
          <w:szCs w:val="24"/>
        </w:rPr>
      </w:pPr>
      <w:r w:rsidRPr="004D0DBF">
        <w:rPr>
          <w:rFonts w:ascii="Times New Roman" w:hAnsi="Times New Roman" w:cs="Times New Roman"/>
          <w:sz w:val="24"/>
          <w:szCs w:val="24"/>
          <w:vertAlign w:val="superscript"/>
        </w:rPr>
        <w:t>238</w:t>
      </w:r>
      <w:r w:rsidRPr="004D0DBF">
        <w:rPr>
          <w:rFonts w:ascii="Times New Roman" w:hAnsi="Times New Roman" w:cs="Times New Roman"/>
          <w:sz w:val="24"/>
          <w:szCs w:val="24"/>
          <w:vertAlign w:val="subscript"/>
        </w:rPr>
        <w:t>92</w:t>
      </w:r>
      <w:r w:rsidRPr="004D0DBF">
        <w:rPr>
          <w:rFonts w:ascii="Times New Roman" w:hAnsi="Times New Roman" w:cs="Times New Roman"/>
          <w:sz w:val="24"/>
          <w:szCs w:val="24"/>
          <w:lang w:val="en-US"/>
        </w:rPr>
        <w:t>U</w:t>
      </w:r>
      <w:r w:rsidRPr="004D0DBF">
        <w:rPr>
          <w:rFonts w:ascii="Times New Roman" w:hAnsi="Times New Roman" w:cs="Times New Roman"/>
          <w:sz w:val="24"/>
          <w:szCs w:val="24"/>
        </w:rPr>
        <w:t xml:space="preserve"> atomo branduoliui</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virstant periodinės elementų</w:t>
      </w:r>
      <w:r w:rsidRPr="004D0DBF">
        <w:rPr>
          <w:rFonts w:ascii="Times New Roman" w:hAnsi="Times New Roman" w:cs="Times New Roman"/>
          <w:sz w:val="24"/>
          <w:szCs w:val="24"/>
          <w:lang w:val="en-US"/>
        </w:rPr>
        <w:t xml:space="preserve"> </w:t>
      </w:r>
      <w:r w:rsidRPr="004D0DBF">
        <w:rPr>
          <w:rFonts w:ascii="Times New Roman" w:hAnsi="Times New Roman" w:cs="Times New Roman"/>
          <w:sz w:val="24"/>
          <w:szCs w:val="24"/>
        </w:rPr>
        <w:t xml:space="preserve">sistemos viduryje esančių atomų branduoliais išsiskirtų apie 1 </w:t>
      </w:r>
      <w:r w:rsidRPr="004D0DBF">
        <w:rPr>
          <w:rFonts w:ascii="Times New Roman" w:hAnsi="Times New Roman" w:cs="Times New Roman"/>
          <w:i/>
          <w:iCs/>
          <w:sz w:val="24"/>
          <w:szCs w:val="24"/>
        </w:rPr>
        <w:t>MeV/nukl.</w:t>
      </w:r>
      <w:r w:rsidRPr="004D0DBF">
        <w:rPr>
          <w:rFonts w:ascii="Times New Roman" w:hAnsi="Times New Roman" w:cs="Times New Roman"/>
          <w:sz w:val="24"/>
          <w:szCs w:val="24"/>
        </w:rPr>
        <w:t xml:space="preserve">, o susijungiant keturiemsdeuterio branduoliams į helio atomo branduolį, išsiskirtų apie 6 </w:t>
      </w:r>
      <w:r w:rsidRPr="004D0DBF">
        <w:rPr>
          <w:rFonts w:ascii="Times New Roman" w:hAnsi="Times New Roman" w:cs="Times New Roman"/>
          <w:i/>
          <w:iCs/>
          <w:sz w:val="24"/>
          <w:szCs w:val="24"/>
        </w:rPr>
        <w:t xml:space="preserve">MeV/nukleonui </w:t>
      </w:r>
      <w:r w:rsidRPr="004D0DBF">
        <w:rPr>
          <w:rFonts w:ascii="Times New Roman" w:hAnsi="Times New Roman" w:cs="Times New Roman"/>
          <w:sz w:val="24"/>
          <w:szCs w:val="24"/>
        </w:rPr>
        <w:t>ryšio energijos.</w:t>
      </w:r>
    </w:p>
    <w:p w:rsidR="00377569" w:rsidRPr="004D0DBF" w:rsidRDefault="004D0DBF" w:rsidP="004D0DBF">
      <w:pPr>
        <w:rPr>
          <w:rFonts w:ascii="Times New Roman" w:hAnsi="Times New Roman" w:cs="Times New Roman"/>
          <w:sz w:val="24"/>
          <w:szCs w:val="24"/>
        </w:rPr>
      </w:pPr>
      <w:r>
        <w:rPr>
          <w:rFonts w:ascii="Times New Roman" w:hAnsi="Times New Roman" w:cs="Times New Roman"/>
          <w:sz w:val="24"/>
          <w:szCs w:val="24"/>
        </w:rPr>
        <w:br w:type="page"/>
      </w:r>
    </w:p>
    <w:p w:rsidR="004D0DBF" w:rsidRPr="004D0DBF" w:rsidRDefault="004D0DBF" w:rsidP="0038509D">
      <w:pPr>
        <w:pStyle w:val="ListParagraph"/>
        <w:numPr>
          <w:ilvl w:val="0"/>
          <w:numId w:val="1"/>
        </w:numPr>
        <w:rPr>
          <w:rFonts w:ascii="Times New Roman" w:hAnsi="Times New Roman" w:cs="Times New Roman"/>
          <w:sz w:val="24"/>
          <w:szCs w:val="24"/>
        </w:rPr>
      </w:pPr>
      <w:r w:rsidRPr="004661C3">
        <w:lastRenderedPageBreak/>
        <w:t>Radioaktyvusis skilimas:</w:t>
      </w:r>
    </w:p>
    <w:p w:rsidR="004D0DBF" w:rsidRDefault="004D0DBF" w:rsidP="004D0DBF">
      <w:pPr>
        <w:numPr>
          <w:ilvl w:val="1"/>
          <w:numId w:val="1"/>
        </w:numPr>
        <w:spacing w:after="0" w:line="240" w:lineRule="auto"/>
        <w:jc w:val="both"/>
      </w:pPr>
      <w:r w:rsidRPr="004661C3">
        <w:t>Pagal kokį dėsnį mažėja radioaktyviųjų branduolių kiekis?</w:t>
      </w:r>
    </w:p>
    <w:p w:rsidR="004D0DBF" w:rsidRDefault="004D0DBF" w:rsidP="004D0DBF">
      <w:pPr>
        <w:ind w:left="1440"/>
      </w:pPr>
      <w:r w:rsidRPr="004D0DBF">
        <w:t xml:space="preserve">Tarkime, kad per trumpą laiką </w:t>
      </w:r>
      <w:r w:rsidRPr="004D0DBF">
        <w:rPr>
          <w:i/>
          <w:iCs/>
        </w:rPr>
        <w:t xml:space="preserve">dt </w:t>
      </w:r>
      <w:r w:rsidRPr="004D0DBF">
        <w:t xml:space="preserve">iš bendro </w:t>
      </w:r>
      <w:r w:rsidRPr="004D0DBF">
        <w:rPr>
          <w:i/>
          <w:iCs/>
        </w:rPr>
        <w:t xml:space="preserve">nesuirusių </w:t>
      </w:r>
      <w:r w:rsidRPr="004D0DBF">
        <w:t xml:space="preserve">branduolių skaičiaus </w:t>
      </w:r>
      <w:r w:rsidRPr="004D0DBF">
        <w:rPr>
          <w:i/>
          <w:iCs/>
        </w:rPr>
        <w:t xml:space="preserve">N </w:t>
      </w:r>
      <w:r w:rsidRPr="004D0DBF">
        <w:t xml:space="preserve">jų pokytis </w:t>
      </w:r>
      <w:r w:rsidRPr="004D0DBF">
        <w:rPr>
          <w:i/>
          <w:iCs/>
        </w:rPr>
        <w:t xml:space="preserve">dN </w:t>
      </w:r>
      <w:r w:rsidRPr="004D0DBF">
        <w:t>bus lygus</w:t>
      </w:r>
    </w:p>
    <w:p w:rsidR="004D0DBF" w:rsidRPr="004661C3" w:rsidRDefault="001626B1" w:rsidP="001626B1">
      <w:pPr>
        <w:ind w:left="1440"/>
      </w:pPr>
      <w:r w:rsidRPr="001626B1">
        <w:rPr>
          <w:noProof/>
          <w:lang w:eastAsia="lt-LT"/>
        </w:rPr>
        <w:drawing>
          <wp:inline distT="0" distB="0" distL="0" distR="0" wp14:anchorId="57064141" wp14:editId="260234FB">
            <wp:extent cx="998794" cy="302986"/>
            <wp:effectExtent l="0" t="0" r="0" b="190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10">
                      <a:lum bright="-30000" contrast="66000"/>
                      <a:extLst>
                        <a:ext uri="{28A0092B-C50C-407E-A947-70E740481C1C}">
                          <a14:useLocalDpi xmlns:a14="http://schemas.microsoft.com/office/drawing/2010/main" val="0"/>
                        </a:ext>
                      </a:extLst>
                    </a:blip>
                    <a:srcRect/>
                    <a:stretch>
                      <a:fillRect/>
                    </a:stretch>
                  </pic:blipFill>
                  <pic:spPr bwMode="auto">
                    <a:xfrm>
                      <a:off x="0" y="0"/>
                      <a:ext cx="1004947" cy="304852"/>
                    </a:xfrm>
                    <a:prstGeom prst="rect">
                      <a:avLst/>
                    </a:prstGeom>
                    <a:noFill/>
                    <a:ln>
                      <a:noFill/>
                    </a:ln>
                    <a:effectLst/>
                    <a:extLst/>
                  </pic:spPr>
                </pic:pic>
              </a:graphicData>
            </a:graphic>
          </wp:inline>
        </w:drawing>
      </w:r>
    </w:p>
    <w:p w:rsidR="004D0DBF" w:rsidRDefault="004D0DBF" w:rsidP="004D0DBF">
      <w:pPr>
        <w:numPr>
          <w:ilvl w:val="1"/>
          <w:numId w:val="1"/>
        </w:numPr>
        <w:spacing w:after="0" w:line="240" w:lineRule="auto"/>
        <w:jc w:val="both"/>
      </w:pPr>
      <w:r w:rsidRPr="004661C3">
        <w:t>Ką vadiname skilimo konstanta, skil</w:t>
      </w:r>
      <w:r>
        <w:t>imo pusamžiu (pusėjimo trukme), vidutine gyvavimo trukme</w:t>
      </w:r>
      <w:r w:rsidRPr="004661C3">
        <w:t>?</w:t>
      </w:r>
    </w:p>
    <w:p w:rsidR="001626B1" w:rsidRDefault="001626B1" w:rsidP="001626B1">
      <w:pPr>
        <w:spacing w:after="0" w:line="240" w:lineRule="auto"/>
        <w:ind w:left="1440"/>
        <w:jc w:val="both"/>
      </w:pPr>
      <w:r w:rsidRPr="001626B1">
        <w:rPr>
          <w:noProof/>
          <w:lang w:eastAsia="lt-LT"/>
        </w:rPr>
        <w:drawing>
          <wp:inline distT="0" distB="0" distL="0" distR="0" wp14:anchorId="04F6B55B" wp14:editId="07980867">
            <wp:extent cx="998794" cy="302986"/>
            <wp:effectExtent l="0" t="0" r="0" b="190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10">
                      <a:lum bright="-30000" contrast="66000"/>
                      <a:extLst>
                        <a:ext uri="{28A0092B-C50C-407E-A947-70E740481C1C}">
                          <a14:useLocalDpi xmlns:a14="http://schemas.microsoft.com/office/drawing/2010/main" val="0"/>
                        </a:ext>
                      </a:extLst>
                    </a:blip>
                    <a:srcRect/>
                    <a:stretch>
                      <a:fillRect/>
                    </a:stretch>
                  </pic:blipFill>
                  <pic:spPr bwMode="auto">
                    <a:xfrm>
                      <a:off x="0" y="0"/>
                      <a:ext cx="1004947" cy="304852"/>
                    </a:xfrm>
                    <a:prstGeom prst="rect">
                      <a:avLst/>
                    </a:prstGeom>
                    <a:noFill/>
                    <a:ln>
                      <a:noFill/>
                    </a:ln>
                    <a:effectLst/>
                    <a:extLst/>
                  </pic:spPr>
                </pic:pic>
              </a:graphicData>
            </a:graphic>
          </wp:inline>
        </w:drawing>
      </w:r>
    </w:p>
    <w:p w:rsidR="001626B1" w:rsidRPr="001626B1" w:rsidRDefault="001626B1" w:rsidP="001626B1">
      <w:pPr>
        <w:ind w:left="1440"/>
      </w:pPr>
      <w:r w:rsidRPr="001626B1">
        <w:t xml:space="preserve">čia proporcingumo koeficientas λ vadinamas </w:t>
      </w:r>
      <w:r w:rsidRPr="001626B1">
        <w:rPr>
          <w:i/>
          <w:iCs/>
        </w:rPr>
        <w:t>irimo konstanta</w:t>
      </w:r>
      <w:r w:rsidRPr="001626B1">
        <w:t>. Ji parodo, kokia dalis atomų branduolių suyra per vienetinį laiką.</w:t>
      </w:r>
    </w:p>
    <w:p w:rsidR="001626B1" w:rsidRPr="001626B1" w:rsidRDefault="001626B1" w:rsidP="001626B1">
      <w:pPr>
        <w:ind w:left="1440"/>
      </w:pPr>
      <w:r w:rsidRPr="001626B1">
        <w:t xml:space="preserve">Pertvarkę šią lygtį, ją suintegravę ir atsižvelgę į pradinę sąlygą (jei </w:t>
      </w:r>
      <w:r w:rsidRPr="001626B1">
        <w:rPr>
          <w:i/>
          <w:iCs/>
        </w:rPr>
        <w:t>t</w:t>
      </w:r>
      <w:r w:rsidRPr="001626B1">
        <w:t xml:space="preserve"> = 0, tai </w:t>
      </w:r>
      <w:r w:rsidRPr="001626B1">
        <w:rPr>
          <w:i/>
          <w:iCs/>
        </w:rPr>
        <w:t xml:space="preserve">N </w:t>
      </w:r>
      <w:r w:rsidRPr="001626B1">
        <w:t xml:space="preserve">= </w:t>
      </w:r>
      <w:r w:rsidRPr="001626B1">
        <w:rPr>
          <w:i/>
          <w:iCs/>
        </w:rPr>
        <w:t>N</w:t>
      </w:r>
      <w:r w:rsidRPr="001626B1">
        <w:rPr>
          <w:vertAlign w:val="subscript"/>
        </w:rPr>
        <w:t>0</w:t>
      </w:r>
      <w:r w:rsidRPr="001626B1">
        <w:t xml:space="preserve">), gauname </w:t>
      </w:r>
      <w:r w:rsidRPr="001626B1">
        <w:rPr>
          <w:i/>
          <w:iCs/>
        </w:rPr>
        <w:t>radioaktyvaus irimo dėsnį</w:t>
      </w:r>
    </w:p>
    <w:p w:rsidR="001626B1" w:rsidRDefault="001626B1" w:rsidP="001626B1">
      <w:pPr>
        <w:ind w:left="1440"/>
      </w:pPr>
      <w:r w:rsidRPr="001626B1">
        <w:rPr>
          <w:noProof/>
          <w:lang w:eastAsia="lt-LT"/>
        </w:rPr>
        <w:drawing>
          <wp:inline distT="0" distB="0" distL="0" distR="0" wp14:anchorId="47E655A0" wp14:editId="6A6FC78B">
            <wp:extent cx="1164406" cy="47625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111">
                      <a:lum bright="-42000" contrast="78000"/>
                      <a:extLst>
                        <a:ext uri="{28A0092B-C50C-407E-A947-70E740481C1C}">
                          <a14:useLocalDpi xmlns:a14="http://schemas.microsoft.com/office/drawing/2010/main" val="0"/>
                        </a:ext>
                      </a:extLst>
                    </a:blip>
                    <a:srcRect/>
                    <a:stretch>
                      <a:fillRect/>
                    </a:stretch>
                  </pic:blipFill>
                  <pic:spPr bwMode="auto">
                    <a:xfrm>
                      <a:off x="0" y="0"/>
                      <a:ext cx="1174944" cy="480560"/>
                    </a:xfrm>
                    <a:prstGeom prst="rect">
                      <a:avLst/>
                    </a:prstGeom>
                    <a:noFill/>
                    <a:ln>
                      <a:noFill/>
                    </a:ln>
                    <a:effectLst/>
                    <a:extLst/>
                  </pic:spPr>
                </pic:pic>
              </a:graphicData>
            </a:graphic>
          </wp:inline>
        </w:drawing>
      </w:r>
    </w:p>
    <w:p w:rsidR="001626B1" w:rsidRPr="001626B1" w:rsidRDefault="001626B1" w:rsidP="001626B1">
      <w:pPr>
        <w:ind w:left="1440"/>
      </w:pPr>
      <w:r w:rsidRPr="001626B1">
        <w:t>kuris aprašo nesuirusių branduolių skaičių.</w:t>
      </w:r>
    </w:p>
    <w:p w:rsidR="001626B1" w:rsidRPr="001626B1" w:rsidRDefault="001626B1" w:rsidP="001626B1">
      <w:pPr>
        <w:spacing w:after="0" w:line="240" w:lineRule="auto"/>
        <w:ind w:left="1440"/>
        <w:jc w:val="both"/>
      </w:pPr>
      <w:r w:rsidRPr="001626B1">
        <w:t xml:space="preserve">Praktikoje irimo sparta apibūdinama </w:t>
      </w:r>
      <w:r w:rsidRPr="001626B1">
        <w:rPr>
          <w:i/>
          <w:iCs/>
        </w:rPr>
        <w:t>irimo pusamžiu</w:t>
      </w:r>
      <w:r w:rsidRPr="001626B1">
        <w:t xml:space="preserve">. Pusamžis </w:t>
      </w:r>
      <w:r w:rsidRPr="001626B1">
        <w:rPr>
          <w:i/>
          <w:iCs/>
        </w:rPr>
        <w:t xml:space="preserve">T </w:t>
      </w:r>
      <w:r w:rsidRPr="001626B1">
        <w:t xml:space="preserve">yra laiko tarpas, per kurį suyra pusė visų branduolių. Tuomet dydį </w:t>
      </w:r>
      <w:r w:rsidRPr="001626B1">
        <w:rPr>
          <w:i/>
          <w:iCs/>
        </w:rPr>
        <w:t xml:space="preserve">T </w:t>
      </w:r>
      <w:r w:rsidRPr="001626B1">
        <w:t>randame iš sąlygos:</w:t>
      </w:r>
    </w:p>
    <w:p w:rsidR="001626B1" w:rsidRDefault="001626B1" w:rsidP="001626B1">
      <w:pPr>
        <w:spacing w:after="0" w:line="240" w:lineRule="auto"/>
        <w:ind w:left="1440"/>
        <w:jc w:val="both"/>
      </w:pPr>
      <w:r w:rsidRPr="001626B1">
        <w:rPr>
          <w:noProof/>
          <w:lang w:eastAsia="lt-LT"/>
        </w:rPr>
        <w:drawing>
          <wp:inline distT="0" distB="0" distL="0" distR="0" wp14:anchorId="5B90AA54" wp14:editId="57E33E58">
            <wp:extent cx="1200150" cy="310259"/>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112">
                      <a:lum bright="-42000" contrast="66000"/>
                      <a:extLst>
                        <a:ext uri="{28A0092B-C50C-407E-A947-70E740481C1C}">
                          <a14:useLocalDpi xmlns:a14="http://schemas.microsoft.com/office/drawing/2010/main" val="0"/>
                        </a:ext>
                      </a:extLst>
                    </a:blip>
                    <a:srcRect/>
                    <a:stretch>
                      <a:fillRect/>
                    </a:stretch>
                  </pic:blipFill>
                  <pic:spPr bwMode="auto">
                    <a:xfrm>
                      <a:off x="0" y="0"/>
                      <a:ext cx="1202560" cy="310882"/>
                    </a:xfrm>
                    <a:prstGeom prst="rect">
                      <a:avLst/>
                    </a:prstGeom>
                    <a:noFill/>
                    <a:ln>
                      <a:noFill/>
                    </a:ln>
                    <a:effectLst/>
                    <a:extLst/>
                  </pic:spPr>
                </pic:pic>
              </a:graphicData>
            </a:graphic>
          </wp:inline>
        </w:drawing>
      </w:r>
    </w:p>
    <w:p w:rsidR="001626B1" w:rsidRPr="001626B1" w:rsidRDefault="001626B1" w:rsidP="001626B1">
      <w:pPr>
        <w:spacing w:after="0" w:line="240" w:lineRule="auto"/>
        <w:ind w:left="1440"/>
        <w:jc w:val="both"/>
      </w:pPr>
      <w:r w:rsidRPr="001626B1">
        <w:t>o išlogaritmavę,gauname</w:t>
      </w:r>
    </w:p>
    <w:p w:rsidR="001626B1" w:rsidRDefault="001626B1" w:rsidP="001626B1">
      <w:pPr>
        <w:spacing w:after="0" w:line="240" w:lineRule="auto"/>
        <w:ind w:left="1440"/>
        <w:jc w:val="both"/>
      </w:pPr>
      <w:r w:rsidRPr="001626B1">
        <w:rPr>
          <w:noProof/>
          <w:lang w:eastAsia="lt-LT"/>
        </w:rPr>
        <w:drawing>
          <wp:inline distT="0" distB="0" distL="0" distR="0" wp14:anchorId="5B72EF26" wp14:editId="634D7CEA">
            <wp:extent cx="1648442" cy="498671"/>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pic:cNvPicPr>
                      <a:picLocks noChangeAspect="1" noChangeArrowheads="1"/>
                    </pic:cNvPicPr>
                  </pic:nvPicPr>
                  <pic:blipFill>
                    <a:blip r:embed="rId113">
                      <a:lum bright="-36000" contrast="60000"/>
                      <a:extLst>
                        <a:ext uri="{28A0092B-C50C-407E-A947-70E740481C1C}">
                          <a14:useLocalDpi xmlns:a14="http://schemas.microsoft.com/office/drawing/2010/main" val="0"/>
                        </a:ext>
                      </a:extLst>
                    </a:blip>
                    <a:srcRect/>
                    <a:stretch>
                      <a:fillRect/>
                    </a:stretch>
                  </pic:blipFill>
                  <pic:spPr bwMode="auto">
                    <a:xfrm>
                      <a:off x="0" y="0"/>
                      <a:ext cx="1655143" cy="500698"/>
                    </a:xfrm>
                    <a:prstGeom prst="rect">
                      <a:avLst/>
                    </a:prstGeom>
                    <a:noFill/>
                    <a:ln>
                      <a:noFill/>
                    </a:ln>
                    <a:effectLst/>
                    <a:extLst/>
                  </pic:spPr>
                </pic:pic>
              </a:graphicData>
            </a:graphic>
          </wp:inline>
        </w:drawing>
      </w:r>
    </w:p>
    <w:p w:rsidR="001626B1" w:rsidRPr="001626B1" w:rsidRDefault="001626B1" w:rsidP="001626B1">
      <w:pPr>
        <w:spacing w:after="0" w:line="240" w:lineRule="auto"/>
        <w:ind w:left="1440"/>
        <w:jc w:val="both"/>
      </w:pPr>
      <w:r w:rsidRPr="001626B1">
        <w:t xml:space="preserve">Atvirkščias skilimo konstantai dydis vadinamas radioaktyvaus branduolio </w:t>
      </w:r>
      <w:r w:rsidRPr="001626B1">
        <w:rPr>
          <w:i/>
          <w:iCs/>
        </w:rPr>
        <w:t>vidutine gyvavimo trukme</w:t>
      </w:r>
      <w:r w:rsidRPr="001626B1">
        <w:t>.</w:t>
      </w:r>
    </w:p>
    <w:p w:rsidR="001626B1" w:rsidRPr="004661C3" w:rsidRDefault="001626B1" w:rsidP="001626B1">
      <w:pPr>
        <w:spacing w:after="0" w:line="240" w:lineRule="auto"/>
        <w:ind w:left="1440"/>
        <w:jc w:val="both"/>
      </w:pPr>
      <w:r w:rsidRPr="001626B1">
        <w:rPr>
          <w:noProof/>
          <w:lang w:eastAsia="lt-LT"/>
        </w:rPr>
        <w:drawing>
          <wp:inline distT="0" distB="0" distL="0" distR="0" wp14:anchorId="6AF10988" wp14:editId="3C0794A0">
            <wp:extent cx="846514" cy="390525"/>
            <wp:effectExtent l="0" t="0" r="0" b="0"/>
            <wp:docPr id="102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Picture 9"/>
                    <pic:cNvPicPr>
                      <a:picLocks noChangeAspect="1" noChangeArrowheads="1"/>
                    </pic:cNvPicPr>
                  </pic:nvPicPr>
                  <pic:blipFill>
                    <a:blip r:embed="rId114">
                      <a:lum bright="-48000" contrast="78000"/>
                      <a:extLst>
                        <a:ext uri="{28A0092B-C50C-407E-A947-70E740481C1C}">
                          <a14:useLocalDpi xmlns:a14="http://schemas.microsoft.com/office/drawing/2010/main" val="0"/>
                        </a:ext>
                      </a:extLst>
                    </a:blip>
                    <a:srcRect/>
                    <a:stretch>
                      <a:fillRect/>
                    </a:stretch>
                  </pic:blipFill>
                  <pic:spPr bwMode="auto">
                    <a:xfrm>
                      <a:off x="0" y="0"/>
                      <a:ext cx="846514" cy="390525"/>
                    </a:xfrm>
                    <a:prstGeom prst="rect">
                      <a:avLst/>
                    </a:prstGeom>
                    <a:noFill/>
                    <a:ln>
                      <a:noFill/>
                    </a:ln>
                    <a:effectLst/>
                    <a:extLst/>
                  </pic:spPr>
                </pic:pic>
              </a:graphicData>
            </a:graphic>
          </wp:inline>
        </w:drawing>
      </w:r>
    </w:p>
    <w:p w:rsidR="004D0DBF" w:rsidRDefault="004D0DBF" w:rsidP="004D0DBF">
      <w:pPr>
        <w:numPr>
          <w:ilvl w:val="1"/>
          <w:numId w:val="1"/>
        </w:numPr>
        <w:spacing w:after="0" w:line="240" w:lineRule="auto"/>
        <w:jc w:val="both"/>
      </w:pPr>
      <w:r w:rsidRPr="004661C3">
        <w:t>Kokią įtaką radioaktyviam skilimui turi temperatūra, slėgis, buvimas cheminiuose junginiuose? Kodėl?</w:t>
      </w:r>
    </w:p>
    <w:p w:rsidR="009D0F95" w:rsidRDefault="009D0F95" w:rsidP="009D0F95">
      <w:pPr>
        <w:ind w:left="1440"/>
      </w:pPr>
      <w:r w:rsidRPr="009D0F95">
        <w:rPr>
          <w:i/>
          <w:iCs/>
        </w:rPr>
        <w:t xml:space="preserve">Radioaktyvumu vadina </w:t>
      </w:r>
      <w:r w:rsidRPr="009D0F95">
        <w:t>savaiminį branduolių kitimą (suirimą), kurio metu jie virsta kitų atomų branduoliais.</w:t>
      </w:r>
    </w:p>
    <w:p w:rsidR="009D0F95" w:rsidRPr="009D0F95" w:rsidRDefault="009D0F95" w:rsidP="009D0F95">
      <w:pPr>
        <w:ind w:left="1440"/>
      </w:pPr>
      <w:r w:rsidRPr="009D0F95">
        <w:t xml:space="preserve">Irimas nepriklauso nuo temperatūros, slėgio, cheminio junginio sudėties ir yra branduolių </w:t>
      </w:r>
      <w:r w:rsidRPr="009D0F95">
        <w:rPr>
          <w:i/>
          <w:iCs/>
        </w:rPr>
        <w:t xml:space="preserve">vidinis </w:t>
      </w:r>
      <w:r w:rsidRPr="009D0F95">
        <w:t>procesas.</w:t>
      </w:r>
    </w:p>
    <w:p w:rsidR="009D0F95" w:rsidRPr="009D0F95" w:rsidRDefault="009D0F95" w:rsidP="009D0F95">
      <w:pPr>
        <w:ind w:left="1440"/>
      </w:pPr>
      <w:r w:rsidRPr="009D0F95">
        <w:t>Radioaktyvusis irimas yra atsitiktinis procesas. Pavyzdžiui, vienas iš branduolių gali suirti po</w:t>
      </w:r>
      <w:r w:rsidRPr="009D0F95">
        <w:rPr>
          <w:i/>
          <w:iCs/>
        </w:rPr>
        <w:t xml:space="preserve">s </w:t>
      </w:r>
      <w:r w:rsidRPr="009D0F95">
        <w:t>1 , kitas – po 100 metų, trečias – po milijardo metų.</w:t>
      </w:r>
    </w:p>
    <w:p w:rsidR="009D0F95" w:rsidRPr="004D0DBF" w:rsidRDefault="009D0F95" w:rsidP="009D0F95">
      <w:r>
        <w:br w:type="page"/>
      </w:r>
    </w:p>
    <w:p w:rsidR="004D0DBF" w:rsidRPr="00A84DAC" w:rsidRDefault="009D0F95" w:rsidP="0038509D">
      <w:pPr>
        <w:pStyle w:val="ListParagraph"/>
        <w:numPr>
          <w:ilvl w:val="0"/>
          <w:numId w:val="1"/>
        </w:numPr>
        <w:rPr>
          <w:rFonts w:ascii="Times New Roman" w:hAnsi="Times New Roman" w:cs="Times New Roman"/>
          <w:sz w:val="24"/>
          <w:szCs w:val="24"/>
        </w:rPr>
      </w:pPr>
      <w:r w:rsidRPr="00A84DAC">
        <w:rPr>
          <w:rFonts w:ascii="Times New Roman" w:hAnsi="Times New Roman" w:cs="Times New Roman"/>
          <w:sz w:val="24"/>
          <w:szCs w:val="24"/>
        </w:rPr>
        <w:lastRenderedPageBreak/>
        <w:t>Radioaktyvioji spinduliuotė:</w:t>
      </w:r>
    </w:p>
    <w:p w:rsidR="009D0F95" w:rsidRPr="00A84DAC" w:rsidRDefault="009D0F95" w:rsidP="009D0F95">
      <w:pPr>
        <w:numPr>
          <w:ilvl w:val="1"/>
          <w:numId w:val="1"/>
        </w:numPr>
        <w:spacing w:after="0" w:line="240" w:lineRule="auto"/>
        <w:jc w:val="both"/>
        <w:rPr>
          <w:rFonts w:ascii="Times New Roman" w:hAnsi="Times New Roman" w:cs="Times New Roman"/>
          <w:sz w:val="24"/>
          <w:szCs w:val="24"/>
        </w:rPr>
      </w:pPr>
      <w:r w:rsidRPr="00A84DAC">
        <w:rPr>
          <w:rFonts w:ascii="Times New Roman" w:hAnsi="Times New Roman" w:cs="Times New Roman"/>
          <w:sz w:val="24"/>
          <w:szCs w:val="24"/>
        </w:rPr>
        <w:t xml:space="preserve">Ką vadiname </w:t>
      </w:r>
      <w:r w:rsidRPr="00A84DAC">
        <w:rPr>
          <w:rFonts w:ascii="Times New Roman" w:hAnsi="Times New Roman" w:cs="Times New Roman"/>
          <w:sz w:val="24"/>
          <w:szCs w:val="24"/>
        </w:rPr>
        <w:t> dalele ir kaip pakinta cheminis elementas, išspinduliavęs šią dalelę?</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 xml:space="preserve">Sunkesni už šviną ( </w:t>
      </w:r>
      <w:r w:rsidRPr="00A84DAC">
        <w:rPr>
          <w:rFonts w:ascii="Times New Roman" w:hAnsi="Times New Roman" w:cs="Times New Roman"/>
          <w:i/>
          <w:iCs/>
          <w:sz w:val="24"/>
          <w:szCs w:val="24"/>
        </w:rPr>
        <w:t>Z</w:t>
      </w:r>
      <w:r w:rsidRPr="00A84DAC">
        <w:rPr>
          <w:rFonts w:ascii="Times New Roman" w:hAnsi="Times New Roman" w:cs="Times New Roman"/>
          <w:sz w:val="24"/>
          <w:szCs w:val="24"/>
        </w:rPr>
        <w:t xml:space="preserve"> &gt; 83 ) elementų izotopai savaime spinduliuoja helio branduolius </w:t>
      </w:r>
      <w:r w:rsidRPr="00A84DAC">
        <w:rPr>
          <w:rFonts w:ascii="Times New Roman" w:hAnsi="Times New Roman" w:cs="Times New Roman"/>
          <w:sz w:val="24"/>
          <w:szCs w:val="24"/>
          <w:vertAlign w:val="superscript"/>
        </w:rPr>
        <w:t>4</w:t>
      </w:r>
      <w:r w:rsidRPr="00A84DAC">
        <w:rPr>
          <w:rFonts w:ascii="Times New Roman" w:hAnsi="Times New Roman" w:cs="Times New Roman"/>
          <w:sz w:val="24"/>
          <w:szCs w:val="24"/>
          <w:vertAlign w:val="subscript"/>
        </w:rPr>
        <w:t>2</w:t>
      </w:r>
      <w:r w:rsidRPr="00A84DAC">
        <w:rPr>
          <w:rFonts w:ascii="Times New Roman" w:hAnsi="Times New Roman" w:cs="Times New Roman"/>
          <w:sz w:val="24"/>
          <w:szCs w:val="24"/>
        </w:rPr>
        <w:t xml:space="preserve"> </w:t>
      </w:r>
      <w:r w:rsidRPr="00A84DAC">
        <w:rPr>
          <w:rFonts w:ascii="Times New Roman" w:hAnsi="Times New Roman" w:cs="Times New Roman"/>
          <w:i/>
          <w:iCs/>
          <w:sz w:val="24"/>
          <w:szCs w:val="24"/>
        </w:rPr>
        <w:t xml:space="preserve">He </w:t>
      </w:r>
      <w:r w:rsidRPr="00A84DAC">
        <w:rPr>
          <w:rFonts w:ascii="Times New Roman" w:hAnsi="Times New Roman" w:cs="Times New Roman"/>
          <w:sz w:val="24"/>
          <w:szCs w:val="24"/>
        </w:rPr>
        <w:t>(α daleles).</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 xml:space="preserve">Atsiradęs naujas antrinis elementas turės keturiais vienetais mažesnį masės skaičių ir dviem vienetais mažesnį eilės numerį. Pažymėję pirminį elementą simboliu </w:t>
      </w:r>
      <w:r w:rsidRPr="00A84DAC">
        <w:rPr>
          <w:rFonts w:ascii="Times New Roman" w:hAnsi="Times New Roman" w:cs="Times New Roman"/>
          <w:i/>
          <w:iCs/>
          <w:sz w:val="24"/>
          <w:szCs w:val="24"/>
        </w:rPr>
        <w:t xml:space="preserve">X </w:t>
      </w:r>
      <w:r w:rsidRPr="00A84DAC">
        <w:rPr>
          <w:rFonts w:ascii="Times New Roman" w:hAnsi="Times New Roman" w:cs="Times New Roman"/>
          <w:sz w:val="24"/>
          <w:szCs w:val="24"/>
        </w:rPr>
        <w:t xml:space="preserve">, o antrinį – </w:t>
      </w:r>
      <w:r w:rsidRPr="00A84DAC">
        <w:rPr>
          <w:rFonts w:ascii="Times New Roman" w:hAnsi="Times New Roman" w:cs="Times New Roman"/>
          <w:i/>
          <w:iCs/>
          <w:sz w:val="24"/>
          <w:szCs w:val="24"/>
        </w:rPr>
        <w:t xml:space="preserve">Y </w:t>
      </w:r>
      <w:r w:rsidRPr="00A84DAC">
        <w:rPr>
          <w:rFonts w:ascii="Times New Roman" w:hAnsi="Times New Roman" w:cs="Times New Roman"/>
          <w:sz w:val="24"/>
          <w:szCs w:val="24"/>
        </w:rPr>
        <w:t>, irimą aprašysime tokia schema:</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7A073785" wp14:editId="01E9F537">
            <wp:extent cx="1514475" cy="369885"/>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115">
                      <a:lum bright="-36000" contrast="60000"/>
                      <a:extLst>
                        <a:ext uri="{28A0092B-C50C-407E-A947-70E740481C1C}">
                          <a14:useLocalDpi xmlns:a14="http://schemas.microsoft.com/office/drawing/2010/main" val="0"/>
                        </a:ext>
                      </a:extLst>
                    </a:blip>
                    <a:srcRect/>
                    <a:stretch>
                      <a:fillRect/>
                    </a:stretch>
                  </pic:blipFill>
                  <pic:spPr bwMode="auto">
                    <a:xfrm>
                      <a:off x="0" y="0"/>
                      <a:ext cx="1511731" cy="369215"/>
                    </a:xfrm>
                    <a:prstGeom prst="rect">
                      <a:avLst/>
                    </a:prstGeom>
                    <a:noFill/>
                    <a:ln>
                      <a:noFill/>
                    </a:ln>
                    <a:effectLst/>
                    <a:extLst/>
                  </pic:spPr>
                </pic:pic>
              </a:graphicData>
            </a:graphic>
          </wp:inline>
        </w:drawing>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 xml:space="preserve">Pavyzdžiui, radis, išspinduliavęs energijos </w:t>
      </w:r>
      <w:r w:rsidRPr="00A84DAC">
        <w:rPr>
          <w:rFonts w:ascii="Times New Roman" w:hAnsi="Times New Roman" w:cs="Times New Roman"/>
          <w:i/>
          <w:iCs/>
          <w:sz w:val="24"/>
          <w:szCs w:val="24"/>
        </w:rPr>
        <w:t xml:space="preserve">W </w:t>
      </w:r>
      <w:r w:rsidRPr="00A84DAC">
        <w:rPr>
          <w:rFonts w:ascii="Times New Roman" w:hAnsi="Times New Roman" w:cs="Times New Roman"/>
          <w:sz w:val="24"/>
          <w:szCs w:val="24"/>
        </w:rPr>
        <w:t>α dalelę, virsta radonu:</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0770E7D2" wp14:editId="117A168C">
            <wp:extent cx="1704975" cy="358536"/>
            <wp:effectExtent l="0" t="0" r="0" b="381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
                    <pic:cNvPicPr>
                      <a:picLocks noChangeAspect="1" noChangeArrowheads="1"/>
                    </pic:cNvPicPr>
                  </pic:nvPicPr>
                  <pic:blipFill>
                    <a:blip r:embed="rId116">
                      <a:lum bright="-36000" contrast="60000"/>
                      <a:extLst>
                        <a:ext uri="{28A0092B-C50C-407E-A947-70E740481C1C}">
                          <a14:useLocalDpi xmlns:a14="http://schemas.microsoft.com/office/drawing/2010/main" val="0"/>
                        </a:ext>
                      </a:extLst>
                    </a:blip>
                    <a:srcRect/>
                    <a:stretch>
                      <a:fillRect/>
                    </a:stretch>
                  </pic:blipFill>
                  <pic:spPr bwMode="auto">
                    <a:xfrm>
                      <a:off x="0" y="0"/>
                      <a:ext cx="1703641" cy="358256"/>
                    </a:xfrm>
                    <a:prstGeom prst="rect">
                      <a:avLst/>
                    </a:prstGeom>
                    <a:noFill/>
                    <a:ln>
                      <a:noFill/>
                    </a:ln>
                    <a:effectLst/>
                    <a:extLst/>
                  </pic:spPr>
                </pic:pic>
              </a:graphicData>
            </a:graphic>
          </wp:inline>
        </w:drawing>
      </w:r>
    </w:p>
    <w:p w:rsidR="009D0F95" w:rsidRPr="00A84DAC" w:rsidRDefault="009D0F95" w:rsidP="009D0F95">
      <w:pPr>
        <w:numPr>
          <w:ilvl w:val="1"/>
          <w:numId w:val="1"/>
        </w:numPr>
        <w:spacing w:after="0" w:line="240" w:lineRule="auto"/>
        <w:jc w:val="both"/>
        <w:rPr>
          <w:rFonts w:ascii="Times New Roman" w:hAnsi="Times New Roman" w:cs="Times New Roman"/>
          <w:sz w:val="24"/>
          <w:szCs w:val="24"/>
        </w:rPr>
      </w:pPr>
      <w:r w:rsidRPr="00A84DAC">
        <w:rPr>
          <w:rFonts w:ascii="Times New Roman" w:hAnsi="Times New Roman" w:cs="Times New Roman"/>
          <w:sz w:val="24"/>
          <w:szCs w:val="24"/>
        </w:rPr>
        <w:t>Elektronų, pozitronų išspinduliavimas, elektrono pagava. Dalelių virsmai, vykstantys branduolyje šių procesų metu. Kaip pakinta cheminis elementas po šių virsmų?</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Vykstant šiems procesams antrinio branduolio masės</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skaičius nepakinta, o jo eilės numeris pakinta vienetu (∆</w:t>
      </w:r>
      <w:r w:rsidRPr="00A84DAC">
        <w:rPr>
          <w:rFonts w:ascii="Times New Roman" w:hAnsi="Times New Roman" w:cs="Times New Roman"/>
          <w:i/>
          <w:iCs/>
          <w:sz w:val="24"/>
          <w:szCs w:val="24"/>
        </w:rPr>
        <w:t>Z</w:t>
      </w:r>
      <w:r w:rsidRPr="00A84DAC">
        <w:rPr>
          <w:rFonts w:ascii="Times New Roman" w:hAnsi="Times New Roman" w:cs="Times New Roman"/>
          <w:sz w:val="24"/>
          <w:szCs w:val="24"/>
        </w:rPr>
        <w:t>=±</w:t>
      </w:r>
      <w:r w:rsidRPr="00A84DAC">
        <w:rPr>
          <w:rFonts w:ascii="Times New Roman" w:hAnsi="Times New Roman" w:cs="Times New Roman"/>
          <w:i/>
          <w:iCs/>
          <w:sz w:val="24"/>
          <w:szCs w:val="24"/>
        </w:rPr>
        <w:t xml:space="preserve"> </w:t>
      </w:r>
      <w:r w:rsidRPr="00A84DAC">
        <w:rPr>
          <w:rFonts w:ascii="Times New Roman" w:hAnsi="Times New Roman" w:cs="Times New Roman"/>
          <w:sz w:val="24"/>
          <w:szCs w:val="24"/>
        </w:rPr>
        <w:t>1).</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β</w:t>
      </w:r>
      <w:r w:rsidRPr="00A84DAC">
        <w:rPr>
          <w:rFonts w:ascii="Times New Roman" w:hAnsi="Times New Roman" w:cs="Times New Roman"/>
          <w:sz w:val="24"/>
          <w:szCs w:val="24"/>
          <w:vertAlign w:val="superscript"/>
        </w:rPr>
        <w:t>–</w:t>
      </w:r>
      <w:r w:rsidRPr="00A84DAC">
        <w:rPr>
          <w:rFonts w:ascii="Times New Roman" w:hAnsi="Times New Roman" w:cs="Times New Roman"/>
          <w:sz w:val="24"/>
          <w:szCs w:val="24"/>
        </w:rPr>
        <w:t xml:space="preserve"> irimo metu iš branduolio išspinduliuojamas elektronas.</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Elektronus spinduliuoja neutronai ir kad kartu</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 xml:space="preserve">išspinduliuojama dar viena dalelė – </w:t>
      </w:r>
      <w:r w:rsidRPr="00A84DAC">
        <w:rPr>
          <w:rFonts w:ascii="Times New Roman" w:hAnsi="Times New Roman" w:cs="Times New Roman"/>
          <w:i/>
          <w:iCs/>
          <w:sz w:val="24"/>
          <w:szCs w:val="24"/>
        </w:rPr>
        <w:t>elektroninis antineutrinas</w:t>
      </w:r>
      <w:r w:rsidRPr="00A84DAC">
        <w:rPr>
          <w:rFonts w:ascii="Times New Roman" w:hAnsi="Times New Roman" w:cs="Times New Roman"/>
          <w:i/>
          <w:iCs/>
          <w:sz w:val="24"/>
          <w:szCs w:val="24"/>
          <w:lang w:val="en-US"/>
        </w:rPr>
        <w:t xml:space="preserve">        </w:t>
      </w:r>
      <w:r w:rsidRPr="00A84DAC">
        <w:rPr>
          <w:rFonts w:ascii="Times New Roman" w:hAnsi="Times New Roman" w:cs="Times New Roman"/>
          <w:sz w:val="24"/>
          <w:szCs w:val="24"/>
        </w:rPr>
        <w:t xml:space="preserve">. </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Šio irimo metu neutronas virsta</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protonu, o virsmo schema yra šitokia:</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13BFA642" wp14:editId="3A59FF6A">
            <wp:extent cx="1381125" cy="370397"/>
            <wp:effectExtent l="0" t="0" r="0" b="0"/>
            <wp:docPr id="24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 name="Picture 23"/>
                    <pic:cNvPicPr>
                      <a:picLocks noChangeAspect="1" noChangeArrowheads="1"/>
                    </pic:cNvPicPr>
                  </pic:nvPicPr>
                  <pic:blipFill>
                    <a:blip r:embed="rId117">
                      <a:lum bright="-42000" contrast="72000"/>
                      <a:extLst>
                        <a:ext uri="{28A0092B-C50C-407E-A947-70E740481C1C}">
                          <a14:useLocalDpi xmlns:a14="http://schemas.microsoft.com/office/drawing/2010/main" val="0"/>
                        </a:ext>
                      </a:extLst>
                    </a:blip>
                    <a:srcRect/>
                    <a:stretch>
                      <a:fillRect/>
                    </a:stretch>
                  </pic:blipFill>
                  <pic:spPr bwMode="auto">
                    <a:xfrm>
                      <a:off x="0" y="0"/>
                      <a:ext cx="1380111" cy="370125"/>
                    </a:xfrm>
                    <a:prstGeom prst="rect">
                      <a:avLst/>
                    </a:prstGeom>
                    <a:noFill/>
                    <a:ln>
                      <a:noFill/>
                    </a:ln>
                    <a:effectLst/>
                    <a:extLst/>
                  </pic:spPr>
                </pic:pic>
              </a:graphicData>
            </a:graphic>
          </wp:inline>
        </w:drawing>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lang w:val="en-US"/>
        </w:rPr>
        <w:t>A</w:t>
      </w:r>
      <w:r w:rsidRPr="00A84DAC">
        <w:rPr>
          <w:rFonts w:ascii="Times New Roman" w:hAnsi="Times New Roman" w:cs="Times New Roman"/>
          <w:sz w:val="24"/>
          <w:szCs w:val="24"/>
        </w:rPr>
        <w:t>prašytą virsmą galima pavaizduoti šitokia schema:</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29A86801" wp14:editId="3CAAAC1B">
            <wp:extent cx="1561317" cy="323146"/>
            <wp:effectExtent l="0" t="0" r="1270" b="1270"/>
            <wp:docPr id="33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5"/>
                    <pic:cNvPicPr>
                      <a:picLocks noChangeAspect="1" noChangeArrowheads="1"/>
                    </pic:cNvPicPr>
                  </pic:nvPicPr>
                  <pic:blipFill>
                    <a:blip r:embed="rId118">
                      <a:lum bright="-48000" contrast="66000"/>
                      <a:extLst>
                        <a:ext uri="{28A0092B-C50C-407E-A947-70E740481C1C}">
                          <a14:useLocalDpi xmlns:a14="http://schemas.microsoft.com/office/drawing/2010/main" val="0"/>
                        </a:ext>
                      </a:extLst>
                    </a:blip>
                    <a:srcRect/>
                    <a:stretch>
                      <a:fillRect/>
                    </a:stretch>
                  </pic:blipFill>
                  <pic:spPr bwMode="auto">
                    <a:xfrm>
                      <a:off x="0" y="0"/>
                      <a:ext cx="1577579" cy="326512"/>
                    </a:xfrm>
                    <a:prstGeom prst="rect">
                      <a:avLst/>
                    </a:prstGeom>
                    <a:noFill/>
                    <a:ln>
                      <a:noFill/>
                    </a:ln>
                    <a:effectLst/>
                    <a:extLst/>
                  </pic:spPr>
                </pic:pic>
              </a:graphicData>
            </a:graphic>
          </wp:inline>
        </w:drawing>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 xml:space="preserve">čia </w:t>
      </w:r>
      <w:r w:rsidRPr="00A84DAC">
        <w:rPr>
          <w:rFonts w:ascii="Times New Roman" w:hAnsi="Times New Roman" w:cs="Times New Roman"/>
          <w:i/>
          <w:iCs/>
          <w:sz w:val="24"/>
          <w:szCs w:val="24"/>
        </w:rPr>
        <w:t xml:space="preserve">Y </w:t>
      </w:r>
      <w:r w:rsidRPr="00A84DAC">
        <w:rPr>
          <w:rFonts w:ascii="Times New Roman" w:hAnsi="Times New Roman" w:cs="Times New Roman"/>
          <w:sz w:val="24"/>
          <w:szCs w:val="24"/>
        </w:rPr>
        <w:t xml:space="preserve">– antrinio branduolio simbolis. Iš schemos matome, kad </w:t>
      </w:r>
      <w:r w:rsidRPr="00A84DAC">
        <w:rPr>
          <w:rFonts w:ascii="Times New Roman" w:hAnsi="Times New Roman" w:cs="Times New Roman"/>
          <w:i/>
          <w:iCs/>
          <w:sz w:val="24"/>
          <w:szCs w:val="24"/>
        </w:rPr>
        <w:t xml:space="preserve">Y </w:t>
      </w:r>
      <w:r w:rsidRPr="00A84DAC">
        <w:rPr>
          <w:rFonts w:ascii="Times New Roman" w:hAnsi="Times New Roman" w:cs="Times New Roman"/>
          <w:i/>
          <w:iCs/>
          <w:sz w:val="24"/>
          <w:szCs w:val="24"/>
          <w:lang w:val="en-US"/>
        </w:rPr>
        <w:t xml:space="preserve"> </w:t>
      </w:r>
      <w:r w:rsidRPr="00A84DAC">
        <w:rPr>
          <w:rFonts w:ascii="Times New Roman" w:hAnsi="Times New Roman" w:cs="Times New Roman"/>
          <w:sz w:val="24"/>
          <w:szCs w:val="24"/>
          <w:lang w:val="en-US"/>
        </w:rPr>
        <w:t>e</w:t>
      </w:r>
      <w:r w:rsidRPr="00A84DAC">
        <w:rPr>
          <w:rFonts w:ascii="Times New Roman" w:hAnsi="Times New Roman" w:cs="Times New Roman"/>
          <w:sz w:val="24"/>
          <w:szCs w:val="24"/>
        </w:rPr>
        <w:t>lemento vieta vienu vienetu</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pasislenka cheminių elementų lentelės pabaigos link.</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sz w:val="24"/>
          <w:szCs w:val="24"/>
        </w:rPr>
        <w:t>β</w:t>
      </w:r>
      <w:r w:rsidRPr="00A84DAC">
        <w:rPr>
          <w:rFonts w:ascii="Times New Roman" w:hAnsi="Times New Roman" w:cs="Times New Roman"/>
          <w:sz w:val="24"/>
          <w:szCs w:val="24"/>
          <w:vertAlign w:val="superscript"/>
        </w:rPr>
        <w:t>+</w:t>
      </w:r>
      <w:r w:rsidRPr="00A84DAC">
        <w:rPr>
          <w:rFonts w:ascii="Times New Roman" w:hAnsi="Times New Roman" w:cs="Times New Roman"/>
          <w:sz w:val="24"/>
          <w:szCs w:val="24"/>
        </w:rPr>
        <w:t xml:space="preserve"> irimo atveju iš branduolio išlekia </w:t>
      </w:r>
      <w:r w:rsidRPr="00A84DAC">
        <w:rPr>
          <w:rFonts w:ascii="Times New Roman" w:hAnsi="Times New Roman" w:cs="Times New Roman"/>
          <w:i/>
          <w:iCs/>
          <w:sz w:val="24"/>
          <w:szCs w:val="24"/>
        </w:rPr>
        <w:t xml:space="preserve">pozitronas </w:t>
      </w:r>
      <w:r w:rsidRPr="00A84DAC">
        <w:rPr>
          <w:rFonts w:ascii="Times New Roman" w:hAnsi="Times New Roman" w:cs="Times New Roman"/>
          <w:sz w:val="24"/>
          <w:szCs w:val="24"/>
        </w:rPr>
        <w:t>(elektrono antidalelė). Antrinio branduolio</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 xml:space="preserve">krūvis dydžiu </w:t>
      </w:r>
      <w:r w:rsidRPr="00A84DAC">
        <w:rPr>
          <w:rFonts w:ascii="Times New Roman" w:hAnsi="Times New Roman" w:cs="Times New Roman"/>
          <w:i/>
          <w:iCs/>
          <w:sz w:val="24"/>
          <w:szCs w:val="24"/>
        </w:rPr>
        <w:t>e</w:t>
      </w:r>
      <w:r w:rsidRPr="00A84DAC">
        <w:rPr>
          <w:rFonts w:ascii="Times New Roman" w:hAnsi="Times New Roman" w:cs="Times New Roman"/>
          <w:sz w:val="24"/>
          <w:szCs w:val="24"/>
          <w:vertAlign w:val="superscript"/>
        </w:rPr>
        <w:t>+</w:t>
      </w:r>
      <w:r w:rsidRPr="00A84DAC">
        <w:rPr>
          <w:rFonts w:ascii="Times New Roman" w:hAnsi="Times New Roman" w:cs="Times New Roman"/>
          <w:i/>
          <w:iCs/>
          <w:sz w:val="24"/>
          <w:szCs w:val="24"/>
          <w:vertAlign w:val="superscript"/>
        </w:rPr>
        <w:t xml:space="preserve"> </w:t>
      </w:r>
      <w:r w:rsidRPr="00A84DAC">
        <w:rPr>
          <w:rFonts w:ascii="Times New Roman" w:hAnsi="Times New Roman" w:cs="Times New Roman"/>
          <w:sz w:val="24"/>
          <w:szCs w:val="24"/>
        </w:rPr>
        <w:t>sumažėja ir jo vieta pasislenka vienu vienetu į lengvesnių elementų pusę, o jo</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 xml:space="preserve">masės skaičius nepakinta. Pozitronai </w:t>
      </w:r>
      <w:r w:rsidRPr="00A84DAC">
        <w:rPr>
          <w:rFonts w:ascii="Times New Roman" w:hAnsi="Times New Roman" w:cs="Times New Roman"/>
          <w:i/>
          <w:iCs/>
          <w:sz w:val="24"/>
          <w:szCs w:val="24"/>
        </w:rPr>
        <w:t>e</w:t>
      </w:r>
      <w:r w:rsidRPr="00A84DAC">
        <w:rPr>
          <w:rFonts w:ascii="Times New Roman" w:hAnsi="Times New Roman" w:cs="Times New Roman"/>
          <w:sz w:val="24"/>
          <w:szCs w:val="24"/>
          <w:vertAlign w:val="superscript"/>
        </w:rPr>
        <w:t>+</w:t>
      </w:r>
      <w:r w:rsidRPr="00A84DAC">
        <w:rPr>
          <w:rFonts w:ascii="Times New Roman" w:hAnsi="Times New Roman" w:cs="Times New Roman"/>
          <w:i/>
          <w:iCs/>
          <w:sz w:val="24"/>
          <w:szCs w:val="24"/>
          <w:vertAlign w:val="superscript"/>
        </w:rPr>
        <w:t xml:space="preserve"> </w:t>
      </w:r>
      <w:r w:rsidRPr="00A84DAC">
        <w:rPr>
          <w:rFonts w:ascii="Times New Roman" w:hAnsi="Times New Roman" w:cs="Times New Roman"/>
          <w:sz w:val="24"/>
          <w:szCs w:val="24"/>
        </w:rPr>
        <w:t>atsiranda branduolio protonui virstant neutronu ir</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 xml:space="preserve">elektroniniu neutrinu ν </w:t>
      </w:r>
      <w:r w:rsidRPr="00A84DAC">
        <w:rPr>
          <w:rFonts w:ascii="Times New Roman" w:hAnsi="Times New Roman" w:cs="Times New Roman"/>
          <w:i/>
          <w:iCs/>
          <w:sz w:val="24"/>
          <w:szCs w:val="24"/>
          <w:vertAlign w:val="subscript"/>
        </w:rPr>
        <w:t>e</w:t>
      </w:r>
      <w:r w:rsidRPr="00A84DAC">
        <w:rPr>
          <w:rFonts w:ascii="Times New Roman" w:hAnsi="Times New Roman" w:cs="Times New Roman"/>
          <w:sz w:val="24"/>
          <w:szCs w:val="24"/>
          <w:vertAlign w:val="subscript"/>
        </w:rPr>
        <w:t xml:space="preserve"> </w:t>
      </w:r>
      <w:r w:rsidRPr="00A84DAC">
        <w:rPr>
          <w:rFonts w:ascii="Times New Roman" w:hAnsi="Times New Roman" w:cs="Times New Roman"/>
          <w:sz w:val="24"/>
          <w:szCs w:val="24"/>
        </w:rPr>
        <w:t>:</w:t>
      </w:r>
    </w:p>
    <w:p w:rsidR="00D87D9D" w:rsidRPr="00A84DAC" w:rsidRDefault="00D87D9D" w:rsidP="00D87D9D">
      <w:pPr>
        <w:ind w:left="1440"/>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7A99550E" wp14:editId="676104B4">
            <wp:extent cx="1095375" cy="395229"/>
            <wp:effectExtent l="0" t="0" r="0" b="5080"/>
            <wp:docPr id="33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 name="Picture 9"/>
                    <pic:cNvPicPr>
                      <a:picLocks noChangeAspect="1" noChangeArrowheads="1"/>
                    </pic:cNvPicPr>
                  </pic:nvPicPr>
                  <pic:blipFill>
                    <a:blip r:embed="rId119">
                      <a:lum bright="-36000" contrast="72000"/>
                      <a:extLst>
                        <a:ext uri="{28A0092B-C50C-407E-A947-70E740481C1C}">
                          <a14:useLocalDpi xmlns:a14="http://schemas.microsoft.com/office/drawing/2010/main" val="0"/>
                        </a:ext>
                      </a:extLst>
                    </a:blip>
                    <a:srcRect/>
                    <a:stretch>
                      <a:fillRect/>
                    </a:stretch>
                  </pic:blipFill>
                  <pic:spPr bwMode="auto">
                    <a:xfrm>
                      <a:off x="0" y="0"/>
                      <a:ext cx="1096270" cy="395552"/>
                    </a:xfrm>
                    <a:prstGeom prst="rect">
                      <a:avLst/>
                    </a:prstGeom>
                    <a:noFill/>
                    <a:ln>
                      <a:noFill/>
                    </a:ln>
                    <a:effectLst/>
                    <a:extLst/>
                  </pic:spPr>
                </pic:pic>
              </a:graphicData>
            </a:graphic>
          </wp:inline>
        </w:drawing>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Vidinių sluoksnių elektronas (dažniausiai iš K sluoksnio) gali būti įtrauktas į branduolį –</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šitoks reiškinys vadinamas elektrono pagava arba K pagava. Elektroną pagauna branduolio protonas</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ir iš jo susidaro neutronas ir kartu išlekia elektroninis neutrinas ν</w:t>
      </w:r>
      <w:r w:rsidRPr="00A84DAC">
        <w:rPr>
          <w:rFonts w:ascii="Times New Roman" w:hAnsi="Times New Roman" w:cs="Times New Roman"/>
          <w:i/>
          <w:iCs/>
          <w:sz w:val="24"/>
          <w:szCs w:val="24"/>
          <w:vertAlign w:val="subscript"/>
        </w:rPr>
        <w:t>e</w:t>
      </w:r>
      <w:r w:rsidRPr="00A84DAC">
        <w:rPr>
          <w:rFonts w:ascii="Times New Roman" w:hAnsi="Times New Roman" w:cs="Times New Roman"/>
          <w:sz w:val="24"/>
          <w:szCs w:val="24"/>
          <w:vertAlign w:val="subscript"/>
        </w:rPr>
        <w:t xml:space="preserve"> </w:t>
      </w:r>
      <w:r w:rsidRPr="00A84DAC">
        <w:rPr>
          <w:rFonts w:ascii="Times New Roman" w:hAnsi="Times New Roman" w:cs="Times New Roman"/>
          <w:sz w:val="24"/>
          <w:szCs w:val="24"/>
        </w:rPr>
        <w:t>:</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noProof/>
          <w:sz w:val="24"/>
          <w:szCs w:val="24"/>
          <w:lang w:eastAsia="lt-LT"/>
        </w:rPr>
        <w:lastRenderedPageBreak/>
        <w:drawing>
          <wp:inline distT="0" distB="0" distL="0" distR="0" wp14:anchorId="0FFE48BB" wp14:editId="2938F185">
            <wp:extent cx="1571625" cy="314325"/>
            <wp:effectExtent l="0" t="0" r="9525" b="9525"/>
            <wp:docPr id="38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3"/>
                    <pic:cNvPicPr>
                      <a:picLocks noChangeAspect="1" noChangeArrowheads="1"/>
                    </pic:cNvPicPr>
                  </pic:nvPicPr>
                  <pic:blipFill>
                    <a:blip r:embed="rId120">
                      <a:lum bright="-30000" contrast="48000"/>
                      <a:extLst>
                        <a:ext uri="{28A0092B-C50C-407E-A947-70E740481C1C}">
                          <a14:useLocalDpi xmlns:a14="http://schemas.microsoft.com/office/drawing/2010/main" val="0"/>
                        </a:ext>
                      </a:extLst>
                    </a:blip>
                    <a:srcRect/>
                    <a:stretch>
                      <a:fillRect/>
                    </a:stretch>
                  </pic:blipFill>
                  <pic:spPr bwMode="auto">
                    <a:xfrm>
                      <a:off x="0" y="0"/>
                      <a:ext cx="1572821" cy="314564"/>
                    </a:xfrm>
                    <a:prstGeom prst="rect">
                      <a:avLst/>
                    </a:prstGeom>
                    <a:noFill/>
                    <a:ln>
                      <a:noFill/>
                    </a:ln>
                    <a:effectLst/>
                    <a:extLst/>
                  </pic:spPr>
                </pic:pic>
              </a:graphicData>
            </a:graphic>
          </wp:inline>
        </w:drawing>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 xml:space="preserve">Įvykus K pagavai, branduolio numeris </w:t>
      </w:r>
      <w:r w:rsidRPr="00A84DAC">
        <w:rPr>
          <w:rFonts w:ascii="Times New Roman" w:hAnsi="Times New Roman" w:cs="Times New Roman"/>
          <w:i/>
          <w:iCs/>
          <w:sz w:val="24"/>
          <w:szCs w:val="24"/>
        </w:rPr>
        <w:t xml:space="preserve">Z </w:t>
      </w:r>
      <w:r w:rsidRPr="00A84DAC">
        <w:rPr>
          <w:rFonts w:ascii="Times New Roman" w:hAnsi="Times New Roman" w:cs="Times New Roman"/>
          <w:sz w:val="24"/>
          <w:szCs w:val="24"/>
        </w:rPr>
        <w:t xml:space="preserve">vienetu sumažėja ir tampa </w:t>
      </w:r>
      <w:r w:rsidRPr="00A84DAC">
        <w:rPr>
          <w:rFonts w:ascii="Times New Roman" w:hAnsi="Times New Roman" w:cs="Times New Roman"/>
          <w:i/>
          <w:iCs/>
          <w:sz w:val="24"/>
          <w:szCs w:val="24"/>
        </w:rPr>
        <w:t>Z</w:t>
      </w:r>
      <w:r w:rsidRPr="00A84DAC">
        <w:rPr>
          <w:rFonts w:ascii="Times New Roman" w:hAnsi="Times New Roman" w:cs="Times New Roman"/>
          <w:sz w:val="24"/>
          <w:szCs w:val="24"/>
        </w:rPr>
        <w:t xml:space="preserve"> − 1, o masės skaičius</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 xml:space="preserve">nepakinta. Pagavos reiškinį pirmas stebėjo L.V.Alvarezas (1937 m.) vanadžio (V) </w:t>
      </w:r>
      <w:r w:rsidRPr="00A84DAC">
        <w:rPr>
          <w:rFonts w:ascii="Times New Roman" w:hAnsi="Times New Roman" w:cs="Times New Roman"/>
          <w:sz w:val="24"/>
          <w:szCs w:val="24"/>
          <w:lang w:val="en-US"/>
        </w:rPr>
        <w:t>b</w:t>
      </w:r>
      <w:r w:rsidRPr="00A84DAC">
        <w:rPr>
          <w:rFonts w:ascii="Times New Roman" w:hAnsi="Times New Roman" w:cs="Times New Roman"/>
          <w:sz w:val="24"/>
          <w:szCs w:val="24"/>
        </w:rPr>
        <w:t>andymuose, kai</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po pagavos atsirasdavo titano branduolys:</w:t>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noProof/>
          <w:sz w:val="24"/>
          <w:szCs w:val="24"/>
          <w:lang w:eastAsia="lt-LT"/>
        </w:rPr>
        <w:drawing>
          <wp:inline distT="0" distB="0" distL="0" distR="0" wp14:anchorId="08964F04" wp14:editId="0961FBD0">
            <wp:extent cx="1752600" cy="386436"/>
            <wp:effectExtent l="0" t="0" r="0" b="0"/>
            <wp:docPr id="38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Picture 6"/>
                    <pic:cNvPicPr>
                      <a:picLocks noChangeAspect="1" noChangeArrowheads="1"/>
                    </pic:cNvPicPr>
                  </pic:nvPicPr>
                  <pic:blipFill>
                    <a:blip r:embed="rId121">
                      <a:lum bright="-30000" contrast="60000"/>
                      <a:extLst>
                        <a:ext uri="{28A0092B-C50C-407E-A947-70E740481C1C}">
                          <a14:useLocalDpi xmlns:a14="http://schemas.microsoft.com/office/drawing/2010/main" val="0"/>
                        </a:ext>
                      </a:extLst>
                    </a:blip>
                    <a:srcRect/>
                    <a:stretch>
                      <a:fillRect/>
                    </a:stretch>
                  </pic:blipFill>
                  <pic:spPr bwMode="auto">
                    <a:xfrm>
                      <a:off x="0" y="0"/>
                      <a:ext cx="1752600" cy="386436"/>
                    </a:xfrm>
                    <a:prstGeom prst="rect">
                      <a:avLst/>
                    </a:prstGeom>
                    <a:noFill/>
                    <a:ln>
                      <a:noFill/>
                    </a:ln>
                    <a:effectLst/>
                    <a:extLst/>
                  </pic:spPr>
                </pic:pic>
              </a:graphicData>
            </a:graphic>
          </wp:inline>
        </w:drawing>
      </w:r>
    </w:p>
    <w:p w:rsidR="00D87D9D" w:rsidRPr="00A84DAC" w:rsidRDefault="00D87D9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Branduoliai po K pagavos dažniausiai būna sužadinti ir, išspinduliavę γ fotonus, grįžta į</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normalų būvį. Be to, po pagavos K sluoksnyje lieka laisva vieta, kurią užima iš aukštesnių sluoksnių</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peršokęs elektronas. Dėl šio persitvarkymo vyksta Rentgeno K serijos fotonų spinduliavimas. Pagal</w:t>
      </w:r>
      <w:r w:rsidRPr="00A84DAC">
        <w:rPr>
          <w:rFonts w:ascii="Times New Roman" w:hAnsi="Times New Roman" w:cs="Times New Roman"/>
          <w:sz w:val="24"/>
          <w:szCs w:val="24"/>
          <w:lang w:val="en-US"/>
        </w:rPr>
        <w:t xml:space="preserve"> </w:t>
      </w:r>
      <w:r w:rsidRPr="00A84DAC">
        <w:rPr>
          <w:rFonts w:ascii="Times New Roman" w:hAnsi="Times New Roman" w:cs="Times New Roman"/>
          <w:sz w:val="24"/>
          <w:szCs w:val="24"/>
        </w:rPr>
        <w:t>šį spinduliavimą ir sprendžia apie įvykusią K pagavą.</w:t>
      </w:r>
    </w:p>
    <w:p w:rsidR="00D87D9D" w:rsidRPr="00A84DAC" w:rsidRDefault="00D87D9D" w:rsidP="00D87D9D">
      <w:pPr>
        <w:spacing w:after="0" w:line="240" w:lineRule="auto"/>
        <w:ind w:left="1440"/>
        <w:jc w:val="both"/>
        <w:rPr>
          <w:rFonts w:ascii="Times New Roman" w:hAnsi="Times New Roman" w:cs="Times New Roman"/>
          <w:sz w:val="24"/>
          <w:szCs w:val="24"/>
        </w:rPr>
      </w:pPr>
    </w:p>
    <w:p w:rsidR="009D0F95" w:rsidRPr="00A84DAC" w:rsidRDefault="009D0F95" w:rsidP="009D0F95">
      <w:pPr>
        <w:numPr>
          <w:ilvl w:val="1"/>
          <w:numId w:val="1"/>
        </w:numPr>
        <w:spacing w:after="0" w:line="240" w:lineRule="auto"/>
        <w:jc w:val="both"/>
        <w:rPr>
          <w:rFonts w:ascii="Times New Roman" w:hAnsi="Times New Roman" w:cs="Times New Roman"/>
          <w:sz w:val="24"/>
          <w:szCs w:val="24"/>
        </w:rPr>
      </w:pPr>
      <w:r w:rsidRPr="00A84DAC">
        <w:rPr>
          <w:rFonts w:ascii="Times New Roman" w:hAnsi="Times New Roman" w:cs="Times New Roman"/>
          <w:sz w:val="24"/>
          <w:szCs w:val="24"/>
        </w:rPr>
        <w:t>Ką vadiname γ spinduliais?</w:t>
      </w:r>
    </w:p>
    <w:p w:rsidR="00A84DAC" w:rsidRDefault="007967DD" w:rsidP="00D87D9D">
      <w:pPr>
        <w:spacing w:after="0" w:line="240" w:lineRule="auto"/>
        <w:ind w:left="1440"/>
        <w:jc w:val="both"/>
        <w:rPr>
          <w:rFonts w:ascii="Times New Roman" w:hAnsi="Times New Roman" w:cs="Times New Roman"/>
          <w:sz w:val="24"/>
          <w:szCs w:val="24"/>
        </w:rPr>
      </w:pPr>
      <w:r w:rsidRPr="00A84DAC">
        <w:rPr>
          <w:rFonts w:ascii="Times New Roman" w:hAnsi="Times New Roman" w:cs="Times New Roman"/>
          <w:sz w:val="24"/>
          <w:szCs w:val="24"/>
        </w:rPr>
        <w:t>γ spinduliai yra didelės energijos fotonų srautas arba labai trumpos elektromagnetinės bangos. Šių spindulių bangos ilgis yra trumpesnis, nei 0,01nm (3*10^19 Hz), o fotonų energija &gt; 100 keV. Gama fotonus skleidžia atomų branduoliairadioaktyviojo skilimo ir branduolinių reakcijų metu. Jie taip pat atsiranda anihiliuojant elementariųjų dalelių ir antidalelių poroms, vienoms dalelėms virstant kitomis.</w:t>
      </w:r>
    </w:p>
    <w:p w:rsidR="00D87D9D" w:rsidRPr="00A84DAC" w:rsidRDefault="00A84DAC" w:rsidP="00A84DAC">
      <w:pPr>
        <w:rPr>
          <w:rFonts w:ascii="Times New Roman" w:hAnsi="Times New Roman" w:cs="Times New Roman"/>
          <w:sz w:val="24"/>
          <w:szCs w:val="24"/>
        </w:rPr>
      </w:pPr>
      <w:r>
        <w:rPr>
          <w:rFonts w:ascii="Times New Roman" w:hAnsi="Times New Roman" w:cs="Times New Roman"/>
          <w:sz w:val="24"/>
          <w:szCs w:val="24"/>
        </w:rPr>
        <w:br w:type="page"/>
      </w:r>
    </w:p>
    <w:p w:rsidR="004D0DBF" w:rsidRPr="00887FB6" w:rsidRDefault="007967DD" w:rsidP="0038509D">
      <w:pPr>
        <w:pStyle w:val="ListParagraph"/>
        <w:numPr>
          <w:ilvl w:val="0"/>
          <w:numId w:val="1"/>
        </w:numPr>
        <w:rPr>
          <w:rFonts w:ascii="Times New Roman" w:hAnsi="Times New Roman" w:cs="Times New Roman"/>
          <w:sz w:val="20"/>
          <w:szCs w:val="20"/>
        </w:rPr>
      </w:pPr>
      <w:r w:rsidRPr="00887FB6">
        <w:rPr>
          <w:rFonts w:ascii="Times New Roman" w:hAnsi="Times New Roman" w:cs="Times New Roman"/>
          <w:sz w:val="20"/>
          <w:szCs w:val="20"/>
        </w:rPr>
        <w:lastRenderedPageBreak/>
        <w:t xml:space="preserve">Elementariųjų dalelių registravimo būdai: </w:t>
      </w:r>
    </w:p>
    <w:p w:rsidR="00887FB6" w:rsidRPr="00887FB6" w:rsidRDefault="00A84DAC" w:rsidP="00887FB6">
      <w:pPr>
        <w:numPr>
          <w:ilvl w:val="1"/>
          <w:numId w:val="1"/>
        </w:numPr>
        <w:spacing w:after="0" w:line="240" w:lineRule="auto"/>
        <w:jc w:val="both"/>
        <w:rPr>
          <w:rFonts w:ascii="Times New Roman" w:hAnsi="Times New Roman" w:cs="Times New Roman"/>
          <w:sz w:val="20"/>
          <w:szCs w:val="20"/>
        </w:rPr>
      </w:pPr>
      <w:r w:rsidRPr="00887FB6">
        <w:rPr>
          <w:rFonts w:ascii="Times New Roman" w:hAnsi="Times New Roman" w:cs="Times New Roman"/>
          <w:sz w:val="20"/>
          <w:szCs w:val="20"/>
        </w:rPr>
        <w:t>Kaip veikia ir kam skirtas Geigerio skaitiklis?</w:t>
      </w:r>
    </w:p>
    <w:p w:rsidR="00887FB6" w:rsidRPr="00887FB6" w:rsidRDefault="00887FB6" w:rsidP="00887FB6">
      <w:pPr>
        <w:spacing w:after="0" w:line="240" w:lineRule="auto"/>
        <w:ind w:left="1440"/>
        <w:jc w:val="both"/>
        <w:rPr>
          <w:rFonts w:ascii="Times New Roman" w:hAnsi="Times New Roman" w:cs="Times New Roman"/>
          <w:sz w:val="20"/>
          <w:szCs w:val="20"/>
        </w:rPr>
      </w:pPr>
      <w:r w:rsidRPr="00887FB6">
        <w:rPr>
          <w:rFonts w:ascii="Times New Roman" w:hAnsi="Times New Roman" w:cs="Times New Roman"/>
          <w:noProof/>
          <w:sz w:val="20"/>
          <w:szCs w:val="20"/>
          <w:lang w:eastAsia="lt-LT"/>
        </w:rPr>
        <mc:AlternateContent>
          <mc:Choice Requires="wpg">
            <w:drawing>
              <wp:anchor distT="0" distB="0" distL="114300" distR="114300" simplePos="0" relativeHeight="251685888" behindDoc="0" locked="0" layoutInCell="0" allowOverlap="1" wp14:anchorId="5197CC06" wp14:editId="477AF5B8">
                <wp:simplePos x="0" y="0"/>
                <wp:positionH relativeFrom="column">
                  <wp:posOffset>3761105</wp:posOffset>
                </wp:positionH>
                <wp:positionV relativeFrom="paragraph">
                  <wp:posOffset>109855</wp:posOffset>
                </wp:positionV>
                <wp:extent cx="2262505" cy="1632585"/>
                <wp:effectExtent l="0" t="0" r="0" b="5715"/>
                <wp:wrapSquare wrapText="bothSides"/>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2505" cy="1632585"/>
                          <a:chOff x="979" y="5051"/>
                          <a:chExt cx="3563" cy="2571"/>
                        </a:xfrm>
                      </wpg:grpSpPr>
                      <wps:wsp>
                        <wps:cNvPr id="35" name="Line 8"/>
                        <wps:cNvCnPr/>
                        <wps:spPr bwMode="auto">
                          <a:xfrm>
                            <a:off x="988" y="5864"/>
                            <a:ext cx="2920" cy="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 name="Line 9"/>
                        <wps:cNvCnPr/>
                        <wps:spPr bwMode="auto">
                          <a:xfrm flipH="1">
                            <a:off x="1242" y="5695"/>
                            <a:ext cx="1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0"/>
                        <wps:cNvCnPr/>
                        <wps:spPr bwMode="auto">
                          <a:xfrm flipH="1">
                            <a:off x="1242" y="6052"/>
                            <a:ext cx="1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1"/>
                        <wps:cNvSpPr txBox="1">
                          <a:spLocks noChangeArrowheads="1"/>
                        </wps:cNvSpPr>
                        <wps:spPr bwMode="auto">
                          <a:xfrm>
                            <a:off x="3312" y="6197"/>
                            <a:ext cx="609"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R</w:t>
                              </w:r>
                            </w:p>
                          </w:txbxContent>
                        </wps:txbx>
                        <wps:bodyPr rot="0" vert="horz" wrap="square" lIns="91440" tIns="45720" rIns="91440" bIns="45720" anchor="t" anchorCtr="0" upright="1">
                          <a:noAutofit/>
                        </wps:bodyPr>
                      </wps:wsp>
                      <wps:wsp>
                        <wps:cNvPr id="39" name="Text Box 12"/>
                        <wps:cNvSpPr txBox="1">
                          <a:spLocks noChangeArrowheads="1"/>
                        </wps:cNvSpPr>
                        <wps:spPr bwMode="auto">
                          <a:xfrm>
                            <a:off x="1579" y="5051"/>
                            <a:ext cx="477"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V</w:t>
                              </w:r>
                            </w:p>
                          </w:txbxContent>
                        </wps:txbx>
                        <wps:bodyPr rot="0" vert="horz" wrap="square" lIns="91440" tIns="45720" rIns="91440" bIns="45720" anchor="t" anchorCtr="0" upright="1">
                          <a:noAutofit/>
                        </wps:bodyPr>
                      </wps:wsp>
                      <wps:wsp>
                        <wps:cNvPr id="40" name="Text Box 13"/>
                        <wps:cNvSpPr txBox="1">
                          <a:spLocks noChangeArrowheads="1"/>
                        </wps:cNvSpPr>
                        <wps:spPr bwMode="auto">
                          <a:xfrm>
                            <a:off x="3759" y="5692"/>
                            <a:ext cx="783"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jc w:val="center"/>
                                <w:rPr>
                                  <w:sz w:val="18"/>
                                </w:rPr>
                              </w:pPr>
                              <w:r>
                                <w:rPr>
                                  <w:sz w:val="18"/>
                                </w:rPr>
                                <w:t>Į registravimo įrenginį</w:t>
                              </w:r>
                            </w:p>
                          </w:txbxContent>
                        </wps:txbx>
                        <wps:bodyPr rot="0" vert="vert270" wrap="square" lIns="91440" tIns="45720" rIns="91440" bIns="45720" anchor="t" anchorCtr="0" upright="1">
                          <a:noAutofit/>
                        </wps:bodyPr>
                      </wps:wsp>
                      <wps:wsp>
                        <wps:cNvPr id="41" name="Text Box 14"/>
                        <wps:cNvSpPr txBox="1">
                          <a:spLocks noChangeArrowheads="1"/>
                        </wps:cNvSpPr>
                        <wps:spPr bwMode="auto">
                          <a:xfrm>
                            <a:off x="2292" y="6475"/>
                            <a:ext cx="45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B</w:t>
                              </w:r>
                            </w:p>
                          </w:txbxContent>
                        </wps:txbx>
                        <wps:bodyPr rot="0" vert="horz" wrap="square" lIns="91440" tIns="45720" rIns="91440" bIns="45720" anchor="t" anchorCtr="0" upright="1">
                          <a:noAutofit/>
                        </wps:bodyPr>
                      </wps:wsp>
                      <wps:wsp>
                        <wps:cNvPr id="42" name="Text Box 15"/>
                        <wps:cNvSpPr txBox="1">
                          <a:spLocks noChangeArrowheads="1"/>
                        </wps:cNvSpPr>
                        <wps:spPr bwMode="auto">
                          <a:xfrm>
                            <a:off x="2179" y="5069"/>
                            <a:ext cx="477"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K</w:t>
                              </w:r>
                            </w:p>
                          </w:txbxContent>
                        </wps:txbx>
                        <wps:bodyPr rot="0" vert="horz" wrap="square" lIns="91440" tIns="45720" rIns="91440" bIns="45720" anchor="t" anchorCtr="0" upright="1">
                          <a:noAutofit/>
                        </wps:bodyPr>
                      </wps:wsp>
                      <wps:wsp>
                        <wps:cNvPr id="43" name="Text Box 16"/>
                        <wps:cNvSpPr txBox="1">
                          <a:spLocks noChangeArrowheads="1"/>
                        </wps:cNvSpPr>
                        <wps:spPr bwMode="auto">
                          <a:xfrm>
                            <a:off x="2713" y="5063"/>
                            <a:ext cx="477"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A</w:t>
                              </w:r>
                            </w:p>
                          </w:txbxContent>
                        </wps:txbx>
                        <wps:bodyPr rot="0" vert="horz" wrap="square" lIns="91440" tIns="45720" rIns="91440" bIns="45720" anchor="t" anchorCtr="0" upright="1">
                          <a:noAutofit/>
                        </wps:bodyPr>
                      </wps:wsp>
                      <wps:wsp>
                        <wps:cNvPr id="44" name="Text Box 17"/>
                        <wps:cNvSpPr txBox="1">
                          <a:spLocks noChangeArrowheads="1"/>
                        </wps:cNvSpPr>
                        <wps:spPr bwMode="auto">
                          <a:xfrm>
                            <a:off x="1956" y="726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FB6" w:rsidRDefault="00887FB6" w:rsidP="00887FB6">
                              <w:pPr>
                                <w:rPr>
                                  <w:sz w:val="18"/>
                                </w:rPr>
                              </w:pPr>
                              <w:r>
                                <w:rPr>
                                  <w:sz w:val="18"/>
                                </w:rPr>
                                <w:t>9.1 pav.</w:t>
                              </w:r>
                            </w:p>
                          </w:txbxContent>
                        </wps:txbx>
                        <wps:bodyPr rot="0" vert="horz" wrap="square" lIns="91440" tIns="45720" rIns="91440" bIns="45720" anchor="t" anchorCtr="0" upright="1">
                          <a:noAutofit/>
                        </wps:bodyPr>
                      </wps:wsp>
                      <wpg:grpSp>
                        <wpg:cNvPr id="45" name="Group 18"/>
                        <wpg:cNvGrpSpPr>
                          <a:grpSpLocks/>
                        </wpg:cNvGrpSpPr>
                        <wpg:grpSpPr bwMode="auto">
                          <a:xfrm>
                            <a:off x="979" y="5582"/>
                            <a:ext cx="1918" cy="567"/>
                            <a:chOff x="2700" y="4860"/>
                            <a:chExt cx="1918" cy="567"/>
                          </a:xfrm>
                        </wpg:grpSpPr>
                        <wps:wsp>
                          <wps:cNvPr id="46" name="Arc 19"/>
                          <wps:cNvSpPr>
                            <a:spLocks/>
                          </wps:cNvSpPr>
                          <wps:spPr bwMode="auto">
                            <a:xfrm>
                              <a:off x="4278" y="4860"/>
                              <a:ext cx="340" cy="567"/>
                            </a:xfrm>
                            <a:custGeom>
                              <a:avLst/>
                              <a:gdLst>
                                <a:gd name="G0" fmla="+- 338 0 0"/>
                                <a:gd name="G1" fmla="+- 21600 0 0"/>
                                <a:gd name="G2" fmla="+- 21600 0 0"/>
                                <a:gd name="T0" fmla="*/ 338 w 21938"/>
                                <a:gd name="T1" fmla="*/ 0 h 43200"/>
                                <a:gd name="T2" fmla="*/ 0 w 21938"/>
                                <a:gd name="T3" fmla="*/ 43197 h 43200"/>
                                <a:gd name="T4" fmla="*/ 338 w 21938"/>
                                <a:gd name="T5" fmla="*/ 21600 h 43200"/>
                              </a:gdLst>
                              <a:ahLst/>
                              <a:cxnLst>
                                <a:cxn ang="0">
                                  <a:pos x="T0" y="T1"/>
                                </a:cxn>
                                <a:cxn ang="0">
                                  <a:pos x="T2" y="T3"/>
                                </a:cxn>
                                <a:cxn ang="0">
                                  <a:pos x="T4" y="T5"/>
                                </a:cxn>
                              </a:cxnLst>
                              <a:rect l="0" t="0" r="r" b="b"/>
                              <a:pathLst>
                                <a:path w="21938" h="43200" fill="none" extrusionOk="0">
                                  <a:moveTo>
                                    <a:pt x="338" y="0"/>
                                  </a:moveTo>
                                  <a:cubicBezTo>
                                    <a:pt x="12267" y="0"/>
                                    <a:pt x="21938" y="9670"/>
                                    <a:pt x="21938" y="21600"/>
                                  </a:cubicBezTo>
                                  <a:cubicBezTo>
                                    <a:pt x="21938" y="33529"/>
                                    <a:pt x="12267" y="43200"/>
                                    <a:pt x="338" y="43200"/>
                                  </a:cubicBezTo>
                                  <a:cubicBezTo>
                                    <a:pt x="225" y="43200"/>
                                    <a:pt x="112" y="43199"/>
                                    <a:pt x="-1" y="43197"/>
                                  </a:cubicBezTo>
                                </a:path>
                                <a:path w="21938" h="43200" stroke="0" extrusionOk="0">
                                  <a:moveTo>
                                    <a:pt x="338" y="0"/>
                                  </a:moveTo>
                                  <a:cubicBezTo>
                                    <a:pt x="12267" y="0"/>
                                    <a:pt x="21938" y="9670"/>
                                    <a:pt x="21938" y="21600"/>
                                  </a:cubicBezTo>
                                  <a:cubicBezTo>
                                    <a:pt x="21938" y="33529"/>
                                    <a:pt x="12267" y="43200"/>
                                    <a:pt x="338" y="43200"/>
                                  </a:cubicBezTo>
                                  <a:cubicBezTo>
                                    <a:pt x="225" y="43200"/>
                                    <a:pt x="112" y="43199"/>
                                    <a:pt x="-1" y="43197"/>
                                  </a:cubicBezTo>
                                  <a:lnTo>
                                    <a:pt x="338"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rc 20"/>
                          <wps:cNvSpPr>
                            <a:spLocks/>
                          </wps:cNvSpPr>
                          <wps:spPr bwMode="auto">
                            <a:xfrm>
                              <a:off x="2700" y="4860"/>
                              <a:ext cx="340" cy="567"/>
                            </a:xfrm>
                            <a:custGeom>
                              <a:avLst/>
                              <a:gdLst>
                                <a:gd name="G0" fmla="+- 21600 0 0"/>
                                <a:gd name="G1" fmla="+- 21600 0 0"/>
                                <a:gd name="G2" fmla="+- 21600 0 0"/>
                                <a:gd name="T0" fmla="*/ 22130 w 24832"/>
                                <a:gd name="T1" fmla="*/ 43194 h 43200"/>
                                <a:gd name="T2" fmla="*/ 24832 w 24832"/>
                                <a:gd name="T3" fmla="*/ 243 h 43200"/>
                                <a:gd name="T4" fmla="*/ 21600 w 24832"/>
                                <a:gd name="T5" fmla="*/ 21600 h 43200"/>
                              </a:gdLst>
                              <a:ahLst/>
                              <a:cxnLst>
                                <a:cxn ang="0">
                                  <a:pos x="T0" y="T1"/>
                                </a:cxn>
                                <a:cxn ang="0">
                                  <a:pos x="T2" y="T3"/>
                                </a:cxn>
                                <a:cxn ang="0">
                                  <a:pos x="T4" y="T5"/>
                                </a:cxn>
                              </a:cxnLst>
                              <a:rect l="0" t="0" r="r" b="b"/>
                              <a:pathLst>
                                <a:path w="24832" h="43200" fill="none" extrusionOk="0">
                                  <a:moveTo>
                                    <a:pt x="22129" y="43193"/>
                                  </a:moveTo>
                                  <a:cubicBezTo>
                                    <a:pt x="21953" y="43197"/>
                                    <a:pt x="21776" y="43199"/>
                                    <a:pt x="21600" y="43200"/>
                                  </a:cubicBezTo>
                                  <a:cubicBezTo>
                                    <a:pt x="9670" y="43200"/>
                                    <a:pt x="0" y="33529"/>
                                    <a:pt x="0" y="21600"/>
                                  </a:cubicBezTo>
                                  <a:cubicBezTo>
                                    <a:pt x="0" y="9670"/>
                                    <a:pt x="9670" y="0"/>
                                    <a:pt x="21600" y="0"/>
                                  </a:cubicBezTo>
                                  <a:cubicBezTo>
                                    <a:pt x="22681" y="-1"/>
                                    <a:pt x="23762" y="81"/>
                                    <a:pt x="24831" y="243"/>
                                  </a:cubicBezTo>
                                </a:path>
                                <a:path w="24832" h="43200" stroke="0" extrusionOk="0">
                                  <a:moveTo>
                                    <a:pt x="22129" y="43193"/>
                                  </a:moveTo>
                                  <a:cubicBezTo>
                                    <a:pt x="21953" y="43197"/>
                                    <a:pt x="21776" y="43199"/>
                                    <a:pt x="21600" y="43200"/>
                                  </a:cubicBezTo>
                                  <a:cubicBezTo>
                                    <a:pt x="9670" y="43200"/>
                                    <a:pt x="0" y="33529"/>
                                    <a:pt x="0" y="21600"/>
                                  </a:cubicBezTo>
                                  <a:cubicBezTo>
                                    <a:pt x="0" y="9670"/>
                                    <a:pt x="9670" y="0"/>
                                    <a:pt x="21600" y="0"/>
                                  </a:cubicBezTo>
                                  <a:cubicBezTo>
                                    <a:pt x="22681" y="-1"/>
                                    <a:pt x="23762" y="81"/>
                                    <a:pt x="24831" y="243"/>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21"/>
                          <wps:cNvCnPr/>
                          <wps:spPr bwMode="auto">
                            <a:xfrm>
                              <a:off x="3008" y="5427"/>
                              <a:ext cx="125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2"/>
                          <wps:cNvCnPr/>
                          <wps:spPr bwMode="auto">
                            <a:xfrm>
                              <a:off x="3039" y="4866"/>
                              <a:ext cx="125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50" name="Line 23"/>
                        <wps:cNvCnPr/>
                        <wps:spPr bwMode="auto">
                          <a:xfrm>
                            <a:off x="1908" y="6158"/>
                            <a:ext cx="0" cy="7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 name="Line 24"/>
                        <wps:cNvCnPr/>
                        <wps:spPr bwMode="auto">
                          <a:xfrm>
                            <a:off x="1905" y="6917"/>
                            <a:ext cx="1996" cy="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52" name="Line 25"/>
                        <wps:cNvCnPr/>
                        <wps:spPr bwMode="auto">
                          <a:xfrm flipH="1">
                            <a:off x="3265" y="5875"/>
                            <a:ext cx="3" cy="104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26"/>
                        <wps:cNvSpPr>
                          <a:spLocks noChangeArrowheads="1"/>
                        </wps:cNvSpPr>
                        <wps:spPr bwMode="auto">
                          <a:xfrm>
                            <a:off x="3202" y="6179"/>
                            <a:ext cx="142" cy="39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Rectangle 27"/>
                        <wps:cNvSpPr>
                          <a:spLocks noChangeArrowheads="1"/>
                        </wps:cNvSpPr>
                        <wps:spPr bwMode="auto">
                          <a:xfrm>
                            <a:off x="2287" y="6878"/>
                            <a:ext cx="85" cy="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Line 28"/>
                        <wps:cNvCnPr/>
                        <wps:spPr bwMode="auto">
                          <a:xfrm>
                            <a:off x="2371" y="6731"/>
                            <a:ext cx="0" cy="40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9"/>
                        <wps:cNvCnPr/>
                        <wps:spPr bwMode="auto">
                          <a:xfrm>
                            <a:off x="2296" y="6854"/>
                            <a:ext cx="0" cy="14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0"/>
                        <wps:cNvCnPr/>
                        <wps:spPr bwMode="auto">
                          <a:xfrm flipV="1">
                            <a:off x="1519" y="5336"/>
                            <a:ext cx="255" cy="24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8" name="Line 31"/>
                        <wps:cNvCnPr/>
                        <wps:spPr bwMode="auto">
                          <a:xfrm flipV="1">
                            <a:off x="1993" y="5336"/>
                            <a:ext cx="372" cy="35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 name="Line 32"/>
                        <wps:cNvCnPr/>
                        <wps:spPr bwMode="auto">
                          <a:xfrm flipV="1">
                            <a:off x="2332" y="5348"/>
                            <a:ext cx="525" cy="51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 name="Oval 33"/>
                        <wps:cNvSpPr>
                          <a:spLocks noChangeArrowheads="1"/>
                        </wps:cNvSpPr>
                        <wps:spPr bwMode="auto">
                          <a:xfrm>
                            <a:off x="3252" y="5847"/>
                            <a:ext cx="40" cy="4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1" name="Oval 34"/>
                        <wps:cNvSpPr>
                          <a:spLocks noChangeArrowheads="1"/>
                        </wps:cNvSpPr>
                        <wps:spPr bwMode="auto">
                          <a:xfrm>
                            <a:off x="3246" y="6897"/>
                            <a:ext cx="40" cy="4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left:0;text-align:left;margin-left:296.15pt;margin-top:8.65pt;width:178.15pt;height:128.55pt;z-index:251685888" coordorigin="979,5051" coordsize="3563,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" o:allowincell="f">
                <v:line id="Line 8" o:spid="_x0000_s1027" style="position:absolute;visibility:visible;mso-wrap-style:square" from="988,5864" to="3908,5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OosYAAADbAAAADwAAAGRycy9kb3ducmV2LnhtbESPQWvCQBSE74X+h+UVvNVNtIqkrhIF&#10;pfRSjV68PbOvSdrs25BdTeyv7wqFHoeZ+YaZL3tTiyu1rrKsIB5GIIhzqysuFBwPm+cZCOeRNdaW&#10;ScGNHCwXjw9zTLTteE/XzBciQNglqKD0vkmkdHlJBt3QNsTB+7StQR9kW0jdYhfgppajKJpKgxWH&#10;hRIbWpeUf2cXo2D18zL+su+bU9qlt+0ZP+I62sVKDZ769BWEp97/h//ab1rBeAL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XjqLGAAAA2wAAAA8AAAAAAAAA&#10;AAAAAAAAoQIAAGRycy9kb3ducmV2LnhtbFBLBQYAAAAABAAEAPkAAACUAwAAAAA=&#10;" strokeweight=".5pt">
                  <v:stroke endarrow="block" endarrowwidth="narrow"/>
                </v:line>
                <v:line id="Line 9" o:spid="_x0000_s1028" style="position:absolute;flip:x;visibility:visible;mso-wrap-style:square" from="1242,5695" to="2616,5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D7MUAAADbAAAADwAAAGRycy9kb3ducmV2LnhtbESPQWsCMRSE7wX/Q3hCL0WztkV0NYoI&#10;Qg9easuKt+fmuVl287ImqW7/fVMo9DjMzDfMct3bVtzIh9qxgsk4A0FcOl1zpeDzYzeagQgRWWPr&#10;mBR8U4D1avCwxFy7O7/T7RArkSAcclRgYuxyKUNpyGIYu444eRfnLcYkfSW1x3uC21Y+Z9lUWqw5&#10;LRjsaGuobA5fVoGc7Z+ufnN+bYrmeJyboiy6016px2G/WYCI1Mf/8F/7TSt4m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ND7MUAAADbAAAADwAAAAAAAAAA&#10;AAAAAAChAgAAZHJzL2Rvd25yZXYueG1sUEsFBgAAAAAEAAQA+QAAAJMDAAAAAA==&#10;"/>
                <v:line id="Line 10" o:spid="_x0000_s1029" style="position:absolute;flip:x;visibility:visible;mso-wrap-style:square" from="1242,6052" to="2616,6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shapetype id="_x0000_t202" coordsize="21600,21600" o:spt="202" path="m,l,21600r21600,l21600,xe">
                  <v:stroke joinstyle="miter"/>
                  <v:path gradientshapeok="t" o:connecttype="rect"/>
                </v:shapetype>
                <v:shape id="Text Box 11" o:spid="_x0000_s1030" type="#_x0000_t202" style="position:absolute;left:3312;top:6197;width:609;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887FB6" w:rsidRDefault="00887FB6" w:rsidP="00887FB6">
                        <w:pPr>
                          <w:rPr>
                            <w:sz w:val="18"/>
                          </w:rPr>
                        </w:pPr>
                        <w:r>
                          <w:rPr>
                            <w:sz w:val="18"/>
                          </w:rPr>
                          <w:t>R</w:t>
                        </w:r>
                      </w:p>
                    </w:txbxContent>
                  </v:textbox>
                </v:shape>
                <v:shape id="Text Box 12" o:spid="_x0000_s1031" type="#_x0000_t202" style="position:absolute;left:1579;top:5051;width:477;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87FB6" w:rsidRDefault="00887FB6" w:rsidP="00887FB6">
                        <w:pPr>
                          <w:rPr>
                            <w:sz w:val="18"/>
                          </w:rPr>
                        </w:pPr>
                        <w:r>
                          <w:rPr>
                            <w:sz w:val="18"/>
                          </w:rPr>
                          <w:t>V</w:t>
                        </w:r>
                      </w:p>
                    </w:txbxContent>
                  </v:textbox>
                </v:shape>
                <v:shape id="Text Box 13" o:spid="_x0000_s1032" type="#_x0000_t202" style="position:absolute;left:3759;top:5692;width:783;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sE8EA&#10;AADbAAAADwAAAGRycy9kb3ducmV2LnhtbERPTYvCMBC9L/gfwgje1tR1EalGERdl9yJa9eBtbMa2&#10;2Exqk7X135uD4PHxvqfz1pTiTrUrLCsY9CMQxKnVBWcKDvvV5xiE88gaS8uk4EEO5rPOxxRjbRve&#10;0T3xmQgh7GJUkHtfxVK6NCeDrm8r4sBdbG3QB1hnUtfYhHBTyq8oGkmDBYeGHCta5pRek3+j4Hje&#10;PMpdNTxFRfO3bde3bfKzzpTqddvFBISn1r/FL/evVvAd1oc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U7BPBAAAA2wAAAA8AAAAAAAAAAAAAAAAAmAIAAGRycy9kb3du&#10;cmV2LnhtbFBLBQYAAAAABAAEAPUAAACGAwAAAAA=&#10;" filled="f" stroked="f">
                  <v:textbox style="layout-flow:vertical;mso-layout-flow-alt:bottom-to-top">
                    <w:txbxContent>
                      <w:p w:rsidR="00887FB6" w:rsidRDefault="00887FB6" w:rsidP="00887FB6">
                        <w:pPr>
                          <w:jc w:val="center"/>
                          <w:rPr>
                            <w:sz w:val="18"/>
                          </w:rPr>
                        </w:pPr>
                        <w:r>
                          <w:rPr>
                            <w:sz w:val="18"/>
                          </w:rPr>
                          <w:t>Į registravimo įrenginį</w:t>
                        </w:r>
                      </w:p>
                    </w:txbxContent>
                  </v:textbox>
                </v:shape>
                <v:shape id="Text Box 14" o:spid="_x0000_s1033" type="#_x0000_t202" style="position:absolute;left:2292;top:6475;width:453;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887FB6" w:rsidRDefault="00887FB6" w:rsidP="00887FB6">
                        <w:pPr>
                          <w:rPr>
                            <w:sz w:val="18"/>
                          </w:rPr>
                        </w:pPr>
                        <w:r>
                          <w:rPr>
                            <w:sz w:val="18"/>
                          </w:rPr>
                          <w:t>B</w:t>
                        </w:r>
                      </w:p>
                    </w:txbxContent>
                  </v:textbox>
                </v:shape>
                <v:shape id="Text Box 15" o:spid="_x0000_s1034" type="#_x0000_t202" style="position:absolute;left:2179;top:5069;width:477;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887FB6" w:rsidRDefault="00887FB6" w:rsidP="00887FB6">
                        <w:pPr>
                          <w:rPr>
                            <w:sz w:val="18"/>
                          </w:rPr>
                        </w:pPr>
                        <w:r>
                          <w:rPr>
                            <w:sz w:val="18"/>
                          </w:rPr>
                          <w:t>K</w:t>
                        </w:r>
                      </w:p>
                    </w:txbxContent>
                  </v:textbox>
                </v:shape>
                <v:shape id="Text Box 16" o:spid="_x0000_s1035" type="#_x0000_t202" style="position:absolute;left:2713;top:5063;width:477;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87FB6" w:rsidRDefault="00887FB6" w:rsidP="00887FB6">
                        <w:pPr>
                          <w:rPr>
                            <w:sz w:val="18"/>
                          </w:rPr>
                        </w:pPr>
                        <w:r>
                          <w:rPr>
                            <w:sz w:val="18"/>
                          </w:rPr>
                          <w:t>A</w:t>
                        </w:r>
                      </w:p>
                    </w:txbxContent>
                  </v:textbox>
                </v:shape>
                <v:shape id="Text Box 17" o:spid="_x0000_s1036" type="#_x0000_t202" style="position:absolute;left:1956;top:726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887FB6" w:rsidRDefault="00887FB6" w:rsidP="00887FB6">
                        <w:pPr>
                          <w:rPr>
                            <w:sz w:val="18"/>
                          </w:rPr>
                        </w:pPr>
                        <w:r>
                          <w:rPr>
                            <w:sz w:val="18"/>
                          </w:rPr>
                          <w:t>9.1 pav.</w:t>
                        </w:r>
                      </w:p>
                    </w:txbxContent>
                  </v:textbox>
                </v:shape>
                <v:group id="Group 18" o:spid="_x0000_s1037" style="position:absolute;left:979;top:5582;width:1918;height:567" coordorigin="2700,4860" coordsize="1918,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Arc 19" o:spid="_x0000_s1038" style="position:absolute;left:4278;top:4860;width:340;height:567;visibility:visible;mso-wrap-style:square;v-text-anchor:top" coordsize="2193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Qr4A&#10;AADbAAAADwAAAGRycy9kb3ducmV2LnhtbESPzQrCMBCE74LvEFbwpqkiKtUoUhAUEfEHz0uztsVm&#10;U5qo9e2NIHgcZuYbZr5sTCmeVLvCsoJBPwJBnFpdcKbgcl73piCcR9ZYWiYFb3KwXLRbc4y1ffGR&#10;niefiQBhF6OC3PsqltKlORl0fVsRB+9ma4M+yDqTusZXgJtSDqNoLA0WHBZyrCjJKb2fHkbB5ECJ&#10;3+3TptyereQoucptclWq22lWMxCeGv8P/9obrWA0hu+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XTPkK+AAAA2wAAAA8AAAAAAAAAAAAAAAAAmAIAAGRycy9kb3ducmV2&#10;LnhtbFBLBQYAAAAABAAEAPUAAACDAwAAAAA=&#10;" path="m338,nfc12267,,21938,9670,21938,21600v,11929,-9671,21600,-21600,21600c225,43200,112,43199,-1,43197em338,nsc12267,,21938,9670,21938,21600v,11929,-9671,21600,-21600,21600c225,43200,112,43199,-1,43197l338,21600,338,xe" filled="f" strokeweight="1pt">
                    <v:path arrowok="t" o:extrusionok="f" o:connecttype="custom" o:connectlocs="5,0;0,567;5,284" o:connectangles="0,0,0"/>
                  </v:shape>
                  <v:shape id="Arc 20" o:spid="_x0000_s1039" style="position:absolute;left:2700;top:4860;width:340;height:567;visibility:visible;mso-wrap-style:square;v-text-anchor:top" coordsize="24832,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PV0sIA&#10;AADbAAAADwAAAGRycy9kb3ducmV2LnhtbESPT4vCMBTE78J+h/AWvGm6IqtUY1kERfeg6C6eH82z&#10;f2xeShNr/fZGEDwOM/MbZp50phItNa6wrOBrGIEgTq0uOFPw/7caTEE4j6yxskwK7uQgWXz05hhr&#10;e+MDtUefiQBhF6OC3Ps6ltKlORl0Q1sTB+9sG4M+yCaTusFbgJtKjqLoWxosOCzkWNMyp/RyvBoF&#10;OC7b/W9930W+vK4nhT5Zs10r1f/sfmYgPHX+HX61N1rBeAL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9XSwgAAANsAAAAPAAAAAAAAAAAAAAAAAJgCAABkcnMvZG93&#10;bnJldi54bWxQSwUGAAAAAAQABAD1AAAAhwMAAAAA&#10;" path="m22129,43193nfc21953,43197,21776,43199,21600,43200,9670,43200,,33529,,21600,,9670,9670,,21600,v1081,-1,2162,81,3231,243em22129,43193nsc21953,43197,21776,43199,21600,43200,9670,43200,,33529,,21600,,9670,9670,,21600,v1081,-1,2162,81,3231,243l21600,21600r529,21593xe" filled="f" strokeweight="1pt">
                    <v:path arrowok="t" o:extrusionok="f" o:connecttype="custom" o:connectlocs="303,567;340,3;296,284" o:connectangles="0,0,0"/>
                  </v:shape>
                  <v:line id="Line 21" o:spid="_x0000_s1040" style="position:absolute;visibility:visible;mso-wrap-style:square" from="3008,5427" to="4267,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22" o:spid="_x0000_s1041" style="position:absolute;visibility:visible;mso-wrap-style:square" from="3039,4866" to="4298,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group>
                <v:line id="Line 23" o:spid="_x0000_s1042" style="position:absolute;visibility:visible;mso-wrap-style:square" from="1908,6158" to="1908,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mQ28IAAADbAAAADwAAAGRycy9kb3ducmV2LnhtbERPz2vCMBS+C/sfwhvspqnDiXRGcR2F&#10;wQ7S6sXbo3lruzUvJclsu79+OQgeP77f2/1oOnEl51vLCpaLBARxZXXLtYLzKZ9vQPiArLGzTAom&#10;8rDfPcy2mGo7cEHXMtQihrBPUUETQp9K6auGDPqF7Ykj92WdwRChq6V2OMRw08nnJFlLgy3HhgZ7&#10;yhqqfspfo2Bz6v37lF1ye3Tff8XnqqAVvin19DgeXkEEGsNdfHN/aAUvcX38En+A3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mQ28IAAADbAAAADwAAAAAAAAAAAAAA&#10;AAChAgAAZHJzL2Rvd25yZXYueG1sUEsFBgAAAAAEAAQA+QAAAJADAAAAAA==&#10;" strokeweight=".5pt"/>
                <v:line id="Line 24" o:spid="_x0000_s1043" style="position:absolute;visibility:visible;mso-wrap-style:square" from="1905,6917" to="3901,6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tAcUAAADbAAAADwAAAGRycy9kb3ducmV2LnhtbESPT2vCQBTE7wW/w/IEb3WT2opEV4kF&#10;pfRS/128PbPPJJp9G7Krif303UKhx2FmfsPMFp2pxJ0aV1pWEA8jEMSZ1SXnCg771fMEhPPIGivL&#10;pOBBDhbz3tMME21b3tJ953MRIOwSVFB4XydSuqwgg25oa+LgnW1j0AfZ5FI32Aa4qeRLFI2lwZLD&#10;QoE1vReUXXc3o2D5/Tq62M/VMW3Tx/qEX3EVbWKlBv0unYLw1Pn/8F/7Qyt4i+H3S/gB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tAcUAAADbAAAADwAAAAAAAAAA&#10;AAAAAAChAgAAZHJzL2Rvd25yZXYueG1sUEsFBgAAAAAEAAQA+QAAAJMDAAAAAA==&#10;" strokeweight=".5pt">
                  <v:stroke endarrow="block" endarrowwidth="narrow"/>
                </v:line>
                <v:line id="Line 25" o:spid="_x0000_s1044" style="position:absolute;flip:x;visibility:visible;mso-wrap-style:square" from="3265,5875" to="3268,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Fy98AAAADbAAAADwAAAGRycy9kb3ducmV2LnhtbESPT4vCMBTE74LfIbwFb5oq+IdqlEVQ&#10;PK1YvXh7NG/bsM1LSaLWb28WBI/DzPyGWW0624g7+WAcKxiPMhDEpdOGKwWX8264ABEissbGMSl4&#10;UoDNut9bYa7dg090L2IlEoRDjgrqGNtcylDWZDGMXEucvF/nLcYkfSW1x0eC20ZOsmwmLRpOCzW2&#10;tK2p/CtuVsE+2JIcGhe66bEY3/z1x8yvSg2+uu8liEhd/ITf7YNWMJ3A/5f0A+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hcvfAAAAA2wAAAA8AAAAAAAAAAAAAAAAA&#10;oQIAAGRycy9kb3ducmV2LnhtbFBLBQYAAAAABAAEAPkAAACOAwAAAAA=&#10;" strokeweight=".5pt"/>
                <v:rect id="Rectangle 26" o:spid="_x0000_s1045" style="position:absolute;left:3202;top:6179;width:142;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rect id="Rectangle 27" o:spid="_x0000_s1046" style="position:absolute;left:2287;top:6878;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line id="Line 28" o:spid="_x0000_s1047" style="position:absolute;visibility:visible;mso-wrap-style:square" from="2371,6731" to="2371,7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line id="Line 29" o:spid="_x0000_s1048" style="position:absolute;visibility:visible;mso-wrap-style:square" from="2296,6854" to="2296,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HWsEAAADbAAAADwAAAGRycy9kb3ducmV2LnhtbESPQYvCMBSE74L/ITxhb5rqsiLVKCoI&#10;HrxYRTw+kmdbbF5KktWuv36zsOBxmJlvmMWqs414kA+1YwXjUQaCWDtTc6ngfNoNZyBCRDbYOCYF&#10;PxRgtez3Fpgb9+QjPYpYigThkKOCKsY2lzLoiiyGkWuJk3dz3mJM0pfSeHwmuG3kJMum0mLNaaHC&#10;lrYV6XvxbRUUe31zr09/v1w3B6136I9Ye6U+Bt16DiJSF9/h//beKPia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h4dawQAAANsAAAAPAAAAAAAAAAAAAAAA&#10;AKECAABkcnMvZG93bnJldi54bWxQSwUGAAAAAAQABAD5AAAAjwMAAAAA&#10;" strokeweight="3pt"/>
                <v:line id="Line 30" o:spid="_x0000_s1049" style="position:absolute;flip:y;visibility:visible;mso-wrap-style:square" from="1519,5336" to="1774,5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OtcQAAADbAAAADwAAAGRycy9kb3ducmV2LnhtbESPwU7DMBBE75X4B2srcamoQ1QgCnUr&#10;QEpVuJHCfRUvTmi8jmy3DX+PK1XqcTQ7b3aW69H24kg+dI4V3M8zEMSN0x0bBV+76q4AESKyxt4x&#10;KfijAOvVzWSJpXYn/qRjHY1IEA4lKmhjHEopQ9OSxTB3A3Hyfpy3GJP0RmqPpwS3vcyz7FFa7Dg1&#10;tDjQW0vNvj7Y9Mb7rigW+sOb15mpfvPvvNoUG6Vup+PLM4hIY7weX9JbreDhCc5bEgD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Q61xAAAANsAAAAPAAAAAAAAAAAA&#10;AAAAAKECAABkcnMvZG93bnJldi54bWxQSwUGAAAAAAQABAD5AAAAkgMAAAAA&#10;" strokeweight=".25pt"/>
                <v:line id="Line 31" o:spid="_x0000_s1050" style="position:absolute;flip:y;visibility:visible;mso-wrap-style:square" from="1993,5336" to="2365,5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ax8MAAADbAAAADwAAAGRycy9kb3ducmV2LnhtbESPwU7DMAyG70h7h8iTuCCWUgGqumXT&#10;QOoE3NjY3WpMWtY4VRK28vb4gMTR+v1//rzaTH5QZ4qpD2zgblGAIm6D7dkZ+Dg0txWolJEtDoHJ&#10;wA8l2KxnVyusbbjwO5332SmBcKrRQJfzWGud2o48pkUYiSX7DNFjljE6bSNeBO4HXRbFo/bYs1zo&#10;cKTnjtrT/tuLxuuhqu7tW3RPN675Ko9ls6t2xlzPp+0SVKYp/y//tV+sgQeRlV8E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umsfDAAAA2wAAAA8AAAAAAAAAAAAA&#10;AAAAoQIAAGRycy9kb3ducmV2LnhtbFBLBQYAAAAABAAEAPkAAACRAwAAAAA=&#10;" strokeweight=".25pt"/>
                <v:line id="Line 32" o:spid="_x0000_s1051" style="position:absolute;flip:y;visibility:visible;mso-wrap-style:square" from="2332,5348" to="2857,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I/XMUAAADbAAAADwAAAGRycy9kb3ducmV2LnhtbESPzWrDMBCE74W+g9hAL6WRY9riOFFC&#10;U3BIe2t+7ou1ld1YKyOpifP2UaDQ4zA73+zMl4PtxIl8aB0rmIwzEMS10y0bBftd9VSACBFZY+eY&#10;FFwowHJxfzfHUrszf9FpG41IEA4lKmhi7EspQ92QxTB2PXHyvp23GJP0RmqP5wS3ncyz7FVabDk1&#10;NNjTe0P1cftr0xsfu6J41p/erB5N9ZMf8mpdrJV6GA1vMxCRhvh//JfeaAUvU7htSQC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I/XMUAAADbAAAADwAAAAAAAAAA&#10;AAAAAAChAgAAZHJzL2Rvd25yZXYueG1sUEsFBgAAAAAEAAQA+QAAAJMDAAAAAA==&#10;" strokeweight=".25pt"/>
                <v:oval id="Oval 33" o:spid="_x0000_s1052" style="position:absolute;left:3252;top:5847;width:4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BaL8A&#10;AADbAAAADwAAAGRycy9kb3ducmV2LnhtbERPTYvCMBC9C/6HMMJeZE1dsJRqlKWgeN3qweNsM7Zl&#10;m0lJom3//eYgeHy8791hNJ14kvOtZQXrVQKCuLK65VrB9XL8zED4gKyxs0wKJvJw2M9nO8y1HfiH&#10;nmWoRQxhn6OCJoQ+l9JXDRn0K9sTR+5uncEQoauldjjEcNPJryRJpcGWY0ODPRUNVX/lwyhwy34q&#10;pnNxXP/yqdwMmb6lV63Ux2L83oIINIa3+OU+awVpXB+/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oFovwAAANsAAAAPAAAAAAAAAAAAAAAAAJgCAABkcnMvZG93bnJl&#10;di54bWxQSwUGAAAAAAQABAD1AAAAhAMAAAAA&#10;" fillcolor="black"/>
                <v:oval id="Oval 34" o:spid="_x0000_s1053" style="position:absolute;left:3246;top:6897;width:4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4k88IA&#10;AADbAAAADwAAAGRycy9kb3ducmV2LnhtbESPQWvCQBSE7wX/w/IEL0U3KTRIdBUJWLyaeujxNftM&#10;gtm3YXc1yb93hUKPw8x8w2z3o+nEg5xvLStIVwkI4srqlmsFl+/jcg3CB2SNnWVSMJGH/W72tsVc&#10;24HP9ChDLSKEfY4KmhD6XEpfNWTQr2xPHL2rdQZDlK6W2uEQ4aaTH0mSSYMtx4UGeyoaqm7l3Shw&#10;7/1UTKfimP7yV/k5rPVPdtFKLebjYQMi0Bj+w3/tk1aQpfD6En+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iTzwgAAANsAAAAPAAAAAAAAAAAAAAAAAJgCAABkcnMvZG93&#10;bnJldi54bWxQSwUGAAAAAAQABAD1AAAAhwMAAAAA&#10;" fillcolor="black"/>
                <w10:wrap type="square"/>
              </v:group>
            </w:pict>
          </mc:Fallback>
        </mc:AlternateContent>
      </w:r>
      <w:r w:rsidRPr="00887FB6">
        <w:rPr>
          <w:rFonts w:ascii="Times New Roman" w:hAnsi="Times New Roman" w:cs="Times New Roman"/>
          <w:i/>
          <w:sz w:val="20"/>
          <w:szCs w:val="20"/>
        </w:rPr>
        <w:sym w:font="Symbol" w:char="F067"/>
      </w:r>
      <w:r w:rsidRPr="00887FB6">
        <w:rPr>
          <w:rFonts w:ascii="Times New Roman" w:hAnsi="Times New Roman" w:cs="Times New Roman"/>
          <w:i/>
          <w:sz w:val="20"/>
          <w:szCs w:val="20"/>
        </w:rPr>
        <w:t xml:space="preserve"> </w:t>
      </w:r>
      <w:r w:rsidRPr="00887FB6">
        <w:rPr>
          <w:rFonts w:ascii="Times New Roman" w:hAnsi="Times New Roman" w:cs="Times New Roman"/>
          <w:sz w:val="20"/>
          <w:szCs w:val="20"/>
        </w:rPr>
        <w:t xml:space="preserve">spindulių intensyvumų santykiui nustatyti naudojamas Geigerio ir Miulerio skaitiklis. Jį sudaro užlydytas stiklo vamzdelis V (9.1 pav.), kurio viduje yra praretintos dujos (jų slėgis iki 20 kPa. Jame yra du elektrodai. Vieną jų – katodą sudaro elektrai laidus K, kuris dengia vamzdelio vidinę sienelę. Antrą elektrodą – anodą sudaro metalinė vielelė A, ištempta išilgai vamzdelio ašies. Prijungus aukštos įtampos šaltinį B, tarp elektrodų sudaromas stiprus elektrinis laukas. Šaltinio neigiamas polius prijungiamas prie katodo, o teigiamas – per didelės varžos rezistorių R prie anodo. Praeidami pro skaitiklį, </w:t>
      </w:r>
      <w:r w:rsidRPr="00887FB6">
        <w:rPr>
          <w:rFonts w:ascii="Times New Roman" w:hAnsi="Times New Roman" w:cs="Times New Roman"/>
          <w:sz w:val="20"/>
          <w:szCs w:val="20"/>
        </w:rPr>
        <w:sym w:font="Symbol" w:char="F067"/>
      </w:r>
      <w:r w:rsidRPr="00887FB6">
        <w:rPr>
          <w:rFonts w:ascii="Times New Roman" w:hAnsi="Times New Roman" w:cs="Times New Roman"/>
          <w:sz w:val="20"/>
          <w:szCs w:val="20"/>
        </w:rPr>
        <w:t xml:space="preserve"> fotonai dujų tiesiogiai beveik nejonizuota. Jie, sąveikaudami su skaitiklio sienelių atomais, išmuša iš jų elektronus, kurie jonizuoja dujas smūgiu. Skaitiklyje atsiranda laisvųjų elektronų ir jonų, kurie, elektrinio lauko pagreitinti, savo ruožtu toliau jonizuoja dujas. Įvyksta išlydis dujose, ir elektros grandinėje pradeda tekėti srovė. Rezistoriaus R dydis parenkamas taip, kad išlydžio metu jame susidariusio įtampos kritimo, sukeliančio įtampos mažėjimą tarp anodo ir katodo, užtektų išlydžiui nutraukti. Taip suformuotas įtampos impulsas perduodamas į stiprintuvą, o po to – į registravimo įrenginį.</w:t>
      </w:r>
    </w:p>
    <w:p w:rsidR="00A84DAC" w:rsidRPr="00887FB6" w:rsidRDefault="00A84DAC" w:rsidP="00A84DAC">
      <w:pPr>
        <w:spacing w:after="0" w:line="240" w:lineRule="auto"/>
        <w:ind w:left="1440"/>
        <w:jc w:val="both"/>
        <w:rPr>
          <w:rFonts w:ascii="Times New Roman" w:hAnsi="Times New Roman" w:cs="Times New Roman"/>
          <w:sz w:val="20"/>
          <w:szCs w:val="20"/>
        </w:rPr>
      </w:pPr>
    </w:p>
    <w:p w:rsidR="00887FB6" w:rsidRPr="00887FB6" w:rsidRDefault="00A84DAC" w:rsidP="00887FB6">
      <w:pPr>
        <w:pStyle w:val="ListParagraph"/>
        <w:numPr>
          <w:ilvl w:val="1"/>
          <w:numId w:val="1"/>
        </w:numPr>
        <w:rPr>
          <w:rFonts w:ascii="Times New Roman" w:hAnsi="Times New Roman" w:cs="Times New Roman"/>
          <w:sz w:val="20"/>
          <w:szCs w:val="20"/>
        </w:rPr>
      </w:pPr>
      <w:r w:rsidRPr="00887FB6">
        <w:rPr>
          <w:rFonts w:ascii="Times New Roman" w:hAnsi="Times New Roman" w:cs="Times New Roman"/>
          <w:sz w:val="20"/>
          <w:szCs w:val="20"/>
        </w:rPr>
        <w:t>Kaip veikia ir ką registruoja Vilsono kamera?</w:t>
      </w:r>
    </w:p>
    <w:p w:rsidR="00887FB6" w:rsidRPr="00887FB6" w:rsidRDefault="00887FB6" w:rsidP="00887FB6">
      <w:pPr>
        <w:pStyle w:val="ListParagraph"/>
        <w:ind w:left="1440"/>
        <w:rPr>
          <w:rFonts w:ascii="Times New Roman" w:hAnsi="Times New Roman" w:cs="Times New Roman"/>
          <w:sz w:val="20"/>
          <w:szCs w:val="20"/>
        </w:rPr>
      </w:pPr>
      <w:r w:rsidRPr="00887FB6">
        <w:rPr>
          <w:rFonts w:ascii="Times New Roman" w:hAnsi="Times New Roman" w:cs="Times New Roman"/>
          <w:noProof/>
          <w:sz w:val="20"/>
          <w:szCs w:val="20"/>
          <w:lang w:eastAsia="lt-LT"/>
        </w:rPr>
        <w:drawing>
          <wp:anchor distT="0" distB="0" distL="114300" distR="114300" simplePos="0" relativeHeight="251686912" behindDoc="1" locked="0" layoutInCell="1" allowOverlap="1" wp14:anchorId="53317121" wp14:editId="2ACDDE4C">
            <wp:simplePos x="0" y="0"/>
            <wp:positionH relativeFrom="column">
              <wp:posOffset>4263390</wp:posOffset>
            </wp:positionH>
            <wp:positionV relativeFrom="paragraph">
              <wp:posOffset>57150</wp:posOffset>
            </wp:positionV>
            <wp:extent cx="1743075" cy="1733550"/>
            <wp:effectExtent l="0" t="0" r="9525" b="0"/>
            <wp:wrapTight wrapText="bothSides">
              <wp:wrapPolygon edited="0">
                <wp:start x="0" y="0"/>
                <wp:lineTo x="0" y="21363"/>
                <wp:lineTo x="21482" y="21363"/>
                <wp:lineTo x="2148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4307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FB6">
        <w:rPr>
          <w:rFonts w:ascii="Times New Roman" w:hAnsi="Times New Roman" w:cs="Times New Roman"/>
          <w:sz w:val="20"/>
          <w:szCs w:val="20"/>
        </w:rPr>
        <w:t xml:space="preserve">Vilsono kamera. Ji skirta greitų elektringų dalelių pėdsakams stebėti. Vilsono kamerą sudaro (8.4 pav.) cilindras A, kurio viduje yra stūmoklis B. Kameroje yra sočių vandens garų ir oro mišinys. Staigiai leidžiant stūmoklį žemyn, mišinys adiabatiškai plėsis ir atvės, o sotieji garai persisotins. Jei tuo momentu į kamerą per langą L įlekia </w:t>
      </w:r>
      <w:r w:rsidRPr="00887FB6">
        <w:rPr>
          <w:rFonts w:ascii="Times New Roman" w:eastAsia="SymbolMT" w:hAnsi="Times New Roman" w:cs="Times New Roman"/>
          <w:sz w:val="20"/>
          <w:szCs w:val="20"/>
        </w:rPr>
        <w:t xml:space="preserve">α </w:t>
      </w:r>
      <w:r w:rsidRPr="00887FB6">
        <w:rPr>
          <w:rFonts w:ascii="Times New Roman" w:hAnsi="Times New Roman" w:cs="Times New Roman"/>
          <w:sz w:val="20"/>
          <w:szCs w:val="20"/>
        </w:rPr>
        <w:t xml:space="preserve">(arba </w:t>
      </w:r>
      <w:r w:rsidRPr="00887FB6">
        <w:rPr>
          <w:rFonts w:ascii="Times New Roman" w:eastAsia="SymbolMT" w:hAnsi="Times New Roman" w:cs="Times New Roman"/>
          <w:sz w:val="20"/>
          <w:szCs w:val="20"/>
        </w:rPr>
        <w:t>β</w:t>
      </w:r>
      <w:r w:rsidRPr="00887FB6">
        <w:rPr>
          <w:rFonts w:ascii="Times New Roman" w:hAnsi="Times New Roman" w:cs="Times New Roman"/>
          <w:sz w:val="20"/>
          <w:szCs w:val="20"/>
        </w:rPr>
        <w:t xml:space="preserve">) dalelė, tai ji, jonizuodama orą, palieka paskui save jonų vorą. Garai apie jonus kondensuojasi ir ant jonų nusėda vandens lašeliai, o pėdsakas pasidaro matomas. Apšvietus kamerą šonine šviesa S, pro viršutinį stiklą pėdsaką galima nufotografuoti. Fotografavimą reikia suderinti su adiabatiniu išsiplėtimu, nes dėl difuzijos jonų pėdsakai greit išsisklaido. Pėdsako storis ir ilgis priklauso nuo registruojamų dalelių prigimties ir jų energijos. </w:t>
      </w:r>
      <w:r w:rsidRPr="00887FB6">
        <w:rPr>
          <w:rFonts w:ascii="Times New Roman" w:eastAsia="SymbolMT" w:hAnsi="Times New Roman" w:cs="Times New Roman"/>
          <w:sz w:val="20"/>
          <w:szCs w:val="20"/>
        </w:rPr>
        <w:t xml:space="preserve">α </w:t>
      </w:r>
      <w:r w:rsidRPr="00887FB6">
        <w:rPr>
          <w:rFonts w:ascii="Times New Roman" w:hAnsi="Times New Roman" w:cs="Times New Roman"/>
          <w:sz w:val="20"/>
          <w:szCs w:val="20"/>
        </w:rPr>
        <w:t xml:space="preserve">dalelių jonizacijos galia yra didesnė už </w:t>
      </w:r>
      <w:r w:rsidRPr="00887FB6">
        <w:rPr>
          <w:rFonts w:ascii="Times New Roman" w:eastAsia="SymbolMT" w:hAnsi="Times New Roman" w:cs="Times New Roman"/>
          <w:sz w:val="20"/>
          <w:szCs w:val="20"/>
        </w:rPr>
        <w:t xml:space="preserve">β </w:t>
      </w:r>
      <w:r w:rsidRPr="00887FB6">
        <w:rPr>
          <w:rFonts w:ascii="Times New Roman" w:hAnsi="Times New Roman" w:cs="Times New Roman"/>
          <w:sz w:val="20"/>
          <w:szCs w:val="20"/>
        </w:rPr>
        <w:t xml:space="preserve">dalelių, todėl jų pėdsakai yra storesni ir trumpesni, o </w:t>
      </w:r>
      <w:r w:rsidRPr="00887FB6">
        <w:rPr>
          <w:rFonts w:ascii="Times New Roman" w:eastAsia="SymbolMT" w:hAnsi="Times New Roman" w:cs="Times New Roman"/>
          <w:sz w:val="20"/>
          <w:szCs w:val="20"/>
        </w:rPr>
        <w:t xml:space="preserve">β </w:t>
      </w:r>
      <w:r w:rsidRPr="00887FB6">
        <w:rPr>
          <w:rFonts w:ascii="Times New Roman" w:hAnsi="Times New Roman" w:cs="Times New Roman"/>
          <w:sz w:val="20"/>
          <w:szCs w:val="20"/>
        </w:rPr>
        <w:t>dalelių – plonesni ir ilgesni. Č.T.R.Vilsonas kamerą sukonstravo 1911 metais. 1927m. D.V.Skobelcinas kamerą patobulino, įtaisęs ją į magnetinį lauką. Magnetiniame lauke krūvininkų trajektorijos yra apskritimų lankai. Išmatavę jų kreivumo spindulį ir žinant magnetinio lauko indukciją, apskaičiuojama registruojamų dalelių energija.</w:t>
      </w:r>
    </w:p>
    <w:p w:rsidR="00887FB6" w:rsidRPr="00887FB6" w:rsidRDefault="00887FB6" w:rsidP="00887FB6">
      <w:pPr>
        <w:pStyle w:val="ListParagraph"/>
        <w:ind w:left="1440"/>
        <w:rPr>
          <w:rFonts w:ascii="Times New Roman" w:hAnsi="Times New Roman" w:cs="Times New Roman"/>
          <w:sz w:val="20"/>
          <w:szCs w:val="20"/>
        </w:rPr>
      </w:pPr>
    </w:p>
    <w:p w:rsidR="00887FB6" w:rsidRPr="00887FB6" w:rsidRDefault="00887FB6" w:rsidP="00887FB6">
      <w:pPr>
        <w:pStyle w:val="ListParagraph"/>
        <w:numPr>
          <w:ilvl w:val="1"/>
          <w:numId w:val="1"/>
        </w:numPr>
        <w:rPr>
          <w:rFonts w:ascii="Times New Roman" w:hAnsi="Times New Roman" w:cs="Times New Roman"/>
          <w:sz w:val="20"/>
          <w:szCs w:val="20"/>
        </w:rPr>
      </w:pPr>
      <w:r w:rsidRPr="00887FB6">
        <w:rPr>
          <w:rFonts w:ascii="Times New Roman" w:hAnsi="Times New Roman" w:cs="Times New Roman"/>
          <w:sz w:val="20"/>
          <w:szCs w:val="20"/>
        </w:rPr>
        <w:t>Paaiškinkite burbulinės kameros veikimo principą. Ką ji registruoja?</w:t>
      </w:r>
    </w:p>
    <w:p w:rsidR="00887FB6" w:rsidRPr="00887FB6" w:rsidRDefault="00887FB6" w:rsidP="00887FB6">
      <w:pPr>
        <w:pStyle w:val="ListParagraph"/>
        <w:ind w:left="1440"/>
        <w:rPr>
          <w:rFonts w:ascii="Times New Roman" w:hAnsi="Times New Roman" w:cs="Times New Roman"/>
          <w:sz w:val="20"/>
          <w:szCs w:val="20"/>
        </w:rPr>
      </w:pPr>
      <w:r w:rsidRPr="00887FB6">
        <w:rPr>
          <w:rFonts w:ascii="Times New Roman" w:hAnsi="Times New Roman" w:cs="Times New Roman"/>
          <w:sz w:val="20"/>
          <w:szCs w:val="20"/>
        </w:rPr>
        <w:t>Vilsono kamerų svarbiausiais trūkumas yra mišinio mažas tankis, dėl ko dalelių pėdsakai</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gali būti ilgi ir netilpti kameroje. 1952 m. D.A.Gleizeris sukonstravo burbulinę kamerą, kurią užpildė ne dujomis, o</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skysčiu. Skysčiuose pėdsakai beveik 1000 kartų trumpesni.</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Burbulinės ir Vilsono kamerų veikimo principai yra panašūs. Uždaroje kameroje su stipriais langais laikomas</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lengvai užverdantis skystis (eteris, vandenilis, propanas). Jo temperatūra yra aukštesnė negu virimo temperatūra.</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Tačiau skystis neverda, nes yra specialiai suslėgtas. Staigiai sumažinus slėgį, skystis trumpam lieka metastabiliame</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perkaitintame būvyje ir neverda (negaruoja). Jonizuojanti dalelė, įlėkdama šiuo momentu į skystį, sutrikdo</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metastabilų būvį ir skystis išilgai dalelės trajektorijos užverda. Virtinė burbuliukų apie dalelę aiškiai parodo jos</w:t>
      </w:r>
      <w:r w:rsidRPr="00887FB6">
        <w:rPr>
          <w:rFonts w:ascii="Times New Roman" w:hAnsi="Times New Roman" w:cs="Times New Roman"/>
          <w:sz w:val="20"/>
          <w:szCs w:val="20"/>
        </w:rPr>
        <w:t xml:space="preserve"> </w:t>
      </w:r>
      <w:r w:rsidRPr="00887FB6">
        <w:rPr>
          <w:rFonts w:ascii="Times New Roman" w:hAnsi="Times New Roman" w:cs="Times New Roman"/>
          <w:sz w:val="20"/>
          <w:szCs w:val="20"/>
        </w:rPr>
        <w:t>trajektoriją. Šiose kamerose taip pat naudojamas magnetinis laukas, nes kreiva dalelės trajektorija teikia informacijos</w:t>
      </w:r>
    </w:p>
    <w:p w:rsidR="00887FB6" w:rsidRDefault="00887FB6" w:rsidP="00887FB6">
      <w:pPr>
        <w:pStyle w:val="ListParagraph"/>
        <w:ind w:left="1440"/>
        <w:rPr>
          <w:rFonts w:ascii="Times New Roman" w:hAnsi="Times New Roman" w:cs="Times New Roman"/>
          <w:sz w:val="20"/>
          <w:szCs w:val="20"/>
        </w:rPr>
      </w:pPr>
      <w:r w:rsidRPr="00887FB6">
        <w:rPr>
          <w:rFonts w:ascii="Times New Roman" w:hAnsi="Times New Roman" w:cs="Times New Roman"/>
          <w:sz w:val="20"/>
          <w:szCs w:val="20"/>
        </w:rPr>
        <w:t>apie jos elektrinį krūvį ir energiją.</w:t>
      </w:r>
    </w:p>
    <w:p w:rsidR="00887FB6" w:rsidRPr="00887FB6" w:rsidRDefault="00887FB6" w:rsidP="00887FB6">
      <w:pPr>
        <w:rPr>
          <w:rFonts w:ascii="Times New Roman" w:hAnsi="Times New Roman" w:cs="Times New Roman"/>
          <w:sz w:val="20"/>
          <w:szCs w:val="20"/>
        </w:rPr>
      </w:pPr>
      <w:r>
        <w:rPr>
          <w:rFonts w:ascii="Times New Roman" w:hAnsi="Times New Roman" w:cs="Times New Roman"/>
          <w:sz w:val="20"/>
          <w:szCs w:val="20"/>
        </w:rPr>
        <w:br w:type="page"/>
      </w:r>
    </w:p>
    <w:p w:rsidR="00887FB6" w:rsidRPr="006F3EAC" w:rsidRDefault="00887FB6" w:rsidP="00887FB6">
      <w:pPr>
        <w:pStyle w:val="ListParagraph"/>
        <w:numPr>
          <w:ilvl w:val="0"/>
          <w:numId w:val="1"/>
        </w:numPr>
        <w:jc w:val="both"/>
        <w:outlineLvl w:val="0"/>
        <w:rPr>
          <w:rFonts w:ascii="Times New Roman" w:hAnsi="Times New Roman" w:cs="Times New Roman"/>
          <w:sz w:val="24"/>
          <w:szCs w:val="24"/>
        </w:rPr>
      </w:pPr>
      <w:r w:rsidRPr="006F3EAC">
        <w:rPr>
          <w:rFonts w:ascii="Times New Roman" w:hAnsi="Times New Roman" w:cs="Times New Roman"/>
          <w:sz w:val="24"/>
          <w:szCs w:val="24"/>
        </w:rPr>
        <w:lastRenderedPageBreak/>
        <w:t>Branduolių dalijimosi reakcija:</w:t>
      </w:r>
    </w:p>
    <w:p w:rsidR="00887FB6" w:rsidRPr="006F3EAC" w:rsidRDefault="00887FB6" w:rsidP="006F3EAC">
      <w:pPr>
        <w:numPr>
          <w:ilvl w:val="1"/>
          <w:numId w:val="1"/>
        </w:numPr>
        <w:spacing w:after="0" w:line="240" w:lineRule="auto"/>
        <w:jc w:val="both"/>
        <w:rPr>
          <w:rFonts w:ascii="Times New Roman" w:hAnsi="Times New Roman" w:cs="Times New Roman"/>
          <w:sz w:val="24"/>
          <w:szCs w:val="24"/>
        </w:rPr>
      </w:pPr>
      <w:r w:rsidRPr="006F3EAC">
        <w:rPr>
          <w:rFonts w:ascii="Times New Roman" w:hAnsi="Times New Roman" w:cs="Times New Roman"/>
          <w:sz w:val="24"/>
          <w:szCs w:val="24"/>
        </w:rPr>
        <w:t>Kaip paaiškinama branduolių, „pagavusių“ neutroną, dalijimosi reakcija?</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1934 m. E.Fermis pastebėjo, kad švitinant gamtinį uraną neutronais, susidaro keli radioaktyvūs elementai. Tolimesni tyrimai parodė, kad dalijimosi reakcijos elementai randasi elementų lentelės viduryje: Xe, Sr, La, Ba ir kt. Buvo nustatyta, kad neutronų sužadinti urano branduoliai dalijasi į </w:t>
      </w:r>
      <w:r w:rsidRPr="006F3EAC">
        <w:rPr>
          <w:rFonts w:ascii="Times New Roman" w:hAnsi="Times New Roman" w:cs="Times New Roman"/>
          <w:i/>
          <w:iCs/>
          <w:sz w:val="24"/>
          <w:szCs w:val="24"/>
        </w:rPr>
        <w:t xml:space="preserve">dvi daleles </w:t>
      </w:r>
      <w:r w:rsidRPr="006F3EAC">
        <w:rPr>
          <w:rFonts w:ascii="Times New Roman" w:hAnsi="Times New Roman" w:cs="Times New Roman"/>
          <w:sz w:val="24"/>
          <w:szCs w:val="24"/>
        </w:rPr>
        <w:t xml:space="preserve">– dalijimosi </w:t>
      </w:r>
      <w:r w:rsidRPr="006F3EAC">
        <w:rPr>
          <w:rFonts w:ascii="Times New Roman" w:hAnsi="Times New Roman" w:cs="Times New Roman"/>
          <w:i/>
          <w:iCs/>
          <w:sz w:val="24"/>
          <w:szCs w:val="24"/>
        </w:rPr>
        <w:t>skeveldras</w:t>
      </w:r>
      <w:r w:rsidRPr="006F3EAC">
        <w:rPr>
          <w:rFonts w:ascii="Times New Roman" w:hAnsi="Times New Roman" w:cs="Times New Roman"/>
          <w:sz w:val="24"/>
          <w:szCs w:val="24"/>
        </w:rPr>
        <w:t>.</w:t>
      </w:r>
    </w:p>
    <w:p w:rsidR="006F3EAC" w:rsidRPr="006F3EAC" w:rsidRDefault="006F3EAC" w:rsidP="006F3EAC">
      <w:pPr>
        <w:ind w:left="1440"/>
        <w:rPr>
          <w:rFonts w:ascii="Times New Roman" w:hAnsi="Times New Roman" w:cs="Times New Roman"/>
          <w:i/>
          <w:iCs/>
          <w:sz w:val="24"/>
          <w:szCs w:val="24"/>
        </w:rPr>
      </w:pPr>
      <w:r w:rsidRPr="006F3EAC">
        <w:rPr>
          <w:rFonts w:ascii="Times New Roman" w:hAnsi="Times New Roman" w:cs="Times New Roman"/>
          <w:sz w:val="24"/>
          <w:szCs w:val="24"/>
        </w:rPr>
        <w:t xml:space="preserve">Dalijimasis aiškinamas panaudojant lašelinį branduolio modelį. Tačiau jis tinka branduoliams, kurių masės skaičius 100 &gt; </w:t>
      </w:r>
      <w:r w:rsidRPr="006F3EAC">
        <w:rPr>
          <w:rFonts w:ascii="Times New Roman" w:hAnsi="Times New Roman" w:cs="Times New Roman"/>
          <w:i/>
          <w:iCs/>
          <w:sz w:val="24"/>
          <w:szCs w:val="24"/>
        </w:rPr>
        <w:t>A.</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Tarkime, kad normaliomis sąlygomis branduolys yra rutulio formos, o į jį smogiantis neutronas branduolį sužadina.</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Sužadintame branduolyje susidarys jo masės virpesiai, rutulys ištįs ir po to pasidalins į dvi dalis (skeveldras), nes skeveldrų teigiamų krūvių stūmos jėga jas išsklaidys.</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Branduolį padalinti reikalinga pakankamo dydžio energija, kuri vadinama </w:t>
      </w:r>
      <w:r w:rsidRPr="006F3EAC">
        <w:rPr>
          <w:rFonts w:ascii="Times New Roman" w:hAnsi="Times New Roman" w:cs="Times New Roman"/>
          <w:i/>
          <w:iCs/>
          <w:sz w:val="24"/>
          <w:szCs w:val="24"/>
        </w:rPr>
        <w:t xml:space="preserve">dalijimosi aktyvacijos energija </w:t>
      </w:r>
      <w:r w:rsidRPr="006F3EAC">
        <w:rPr>
          <w:rFonts w:ascii="Times New Roman" w:hAnsi="Times New Roman" w:cs="Times New Roman"/>
          <w:sz w:val="24"/>
          <w:szCs w:val="24"/>
        </w:rPr>
        <w:t xml:space="preserve">arba </w:t>
      </w:r>
      <w:r w:rsidRPr="006F3EAC">
        <w:rPr>
          <w:rFonts w:ascii="Times New Roman" w:hAnsi="Times New Roman" w:cs="Times New Roman"/>
          <w:i/>
          <w:iCs/>
          <w:sz w:val="24"/>
          <w:szCs w:val="24"/>
        </w:rPr>
        <w:t>dalijimosi slenksčiu</w:t>
      </w:r>
      <w:r w:rsidRPr="006F3EAC">
        <w:rPr>
          <w:rFonts w:ascii="Times New Roman" w:hAnsi="Times New Roman" w:cs="Times New Roman"/>
          <w:sz w:val="24"/>
          <w:szCs w:val="24"/>
        </w:rPr>
        <w:t xml:space="preserve">. Ši energija yra (4 − 7 </w:t>
      </w:r>
      <w:r w:rsidRPr="006F3EAC">
        <w:rPr>
          <w:rFonts w:ascii="Times New Roman" w:hAnsi="Times New Roman" w:cs="Times New Roman"/>
          <w:i/>
          <w:iCs/>
          <w:sz w:val="24"/>
          <w:szCs w:val="24"/>
        </w:rPr>
        <w:t xml:space="preserve">MeV </w:t>
      </w:r>
      <w:r w:rsidRPr="006F3EAC">
        <w:rPr>
          <w:rFonts w:ascii="Times New Roman" w:hAnsi="Times New Roman" w:cs="Times New Roman"/>
          <w:sz w:val="24"/>
          <w:szCs w:val="24"/>
        </w:rPr>
        <w:t>) dydžio</w:t>
      </w:r>
    </w:p>
    <w:p w:rsidR="006F3EAC" w:rsidRPr="006F3EAC" w:rsidRDefault="006F3EAC" w:rsidP="006F3EAC">
      <w:pPr>
        <w:ind w:left="1440"/>
        <w:rPr>
          <w:rFonts w:ascii="Times New Roman" w:hAnsi="Times New Roman" w:cs="Times New Roman"/>
          <w:noProof/>
          <w:sz w:val="24"/>
          <w:szCs w:val="24"/>
          <w:lang w:eastAsia="lt-LT"/>
        </w:rPr>
      </w:pPr>
      <w:r w:rsidRPr="006F3EAC">
        <w:rPr>
          <w:rFonts w:ascii="Times New Roman" w:hAnsi="Times New Roman" w:cs="Times New Roman"/>
          <w:sz w:val="24"/>
          <w:szCs w:val="24"/>
        </w:rPr>
        <w:drawing>
          <wp:inline distT="0" distB="0" distL="0" distR="0" wp14:anchorId="083B625B" wp14:editId="6938F687">
            <wp:extent cx="914400" cy="263861"/>
            <wp:effectExtent l="0" t="0" r="0" b="317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23">
                      <a:lum bright="-36000" contrast="60000"/>
                      <a:extLst>
                        <a:ext uri="{28A0092B-C50C-407E-A947-70E740481C1C}">
                          <a14:useLocalDpi xmlns:a14="http://schemas.microsoft.com/office/drawing/2010/main" val="0"/>
                        </a:ext>
                      </a:extLst>
                    </a:blip>
                    <a:srcRect/>
                    <a:stretch>
                      <a:fillRect/>
                    </a:stretch>
                  </pic:blipFill>
                  <pic:spPr bwMode="auto">
                    <a:xfrm>
                      <a:off x="0" y="0"/>
                      <a:ext cx="913442" cy="263585"/>
                    </a:xfrm>
                    <a:prstGeom prst="rect">
                      <a:avLst/>
                    </a:prstGeom>
                    <a:noFill/>
                    <a:ln>
                      <a:noFill/>
                    </a:ln>
                    <a:effectLst/>
                    <a:extLst/>
                  </pic:spPr>
                </pic:pic>
              </a:graphicData>
            </a:graphic>
          </wp:inline>
        </w:drawing>
      </w:r>
      <w:r w:rsidRPr="006F3EAC">
        <w:rPr>
          <w:rFonts w:ascii="Times New Roman" w:hAnsi="Times New Roman" w:cs="Times New Roman"/>
          <w:noProof/>
          <w:sz w:val="24"/>
          <w:szCs w:val="24"/>
          <w:lang w:eastAsia="lt-LT"/>
        </w:rPr>
        <w:t xml:space="preserve"> </w:t>
      </w:r>
      <w:r w:rsidRPr="006F3EAC">
        <w:rPr>
          <w:rFonts w:ascii="Times New Roman" w:hAnsi="Times New Roman" w:cs="Times New Roman"/>
          <w:sz w:val="24"/>
          <w:szCs w:val="24"/>
        </w:rPr>
        <w:drawing>
          <wp:inline distT="0" distB="0" distL="0" distR="0" wp14:anchorId="49567F18" wp14:editId="1656A4B2">
            <wp:extent cx="2418985" cy="292728"/>
            <wp:effectExtent l="0" t="0" r="635" b="0"/>
            <wp:docPr id="4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pic:cNvPicPr>
                      <a:picLocks noChangeAspect="1" noChangeArrowheads="1"/>
                    </pic:cNvPicPr>
                  </pic:nvPicPr>
                  <pic:blipFill>
                    <a:blip r:embed="rId124">
                      <a:lum bright="-36000" contrast="60000"/>
                      <a:extLst>
                        <a:ext uri="{28A0092B-C50C-407E-A947-70E740481C1C}">
                          <a14:useLocalDpi xmlns:a14="http://schemas.microsoft.com/office/drawing/2010/main" val="0"/>
                        </a:ext>
                      </a:extLst>
                    </a:blip>
                    <a:srcRect/>
                    <a:stretch>
                      <a:fillRect/>
                    </a:stretch>
                  </pic:blipFill>
                  <pic:spPr bwMode="auto">
                    <a:xfrm>
                      <a:off x="0" y="0"/>
                      <a:ext cx="2430204" cy="294086"/>
                    </a:xfrm>
                    <a:prstGeom prst="rect">
                      <a:avLst/>
                    </a:prstGeom>
                    <a:noFill/>
                    <a:ln>
                      <a:noFill/>
                    </a:ln>
                    <a:effectLst/>
                    <a:extLst/>
                  </pic:spPr>
                </pic:pic>
              </a:graphicData>
            </a:graphic>
          </wp:inline>
        </w:drawing>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Jei branduoliui bus suteikta mažesnė energija, tai jis tik susižadins ir, išspinduliavęs gamą kvantus, grįš į normalų būvį.</w:t>
      </w:r>
    </w:p>
    <w:p w:rsidR="006F3EAC" w:rsidRPr="006F3EAC" w:rsidRDefault="006F3EAC" w:rsidP="006F3EAC">
      <w:pPr>
        <w:numPr>
          <w:ilvl w:val="1"/>
          <w:numId w:val="1"/>
        </w:numPr>
        <w:spacing w:after="0" w:line="240" w:lineRule="auto"/>
        <w:jc w:val="both"/>
        <w:rPr>
          <w:rFonts w:ascii="Times New Roman" w:hAnsi="Times New Roman" w:cs="Times New Roman"/>
          <w:sz w:val="24"/>
          <w:szCs w:val="24"/>
        </w:rPr>
      </w:pPr>
      <w:r w:rsidRPr="006F3EAC">
        <w:rPr>
          <w:rFonts w:ascii="Times New Roman" w:hAnsi="Times New Roman" w:cs="Times New Roman"/>
          <w:sz w:val="24"/>
          <w:szCs w:val="24"/>
        </w:rPr>
        <w:t>Pateikite ir paaiškinkite tipinės branduolių dalijimosi reakcijos pavyzdį.</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Tipinė neutronų sukelta dalijimosi schema yra šitokia:</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drawing>
          <wp:inline distT="0" distB="0" distL="0" distR="0" wp14:anchorId="14F90680" wp14:editId="307B1B11">
            <wp:extent cx="1714500" cy="237525"/>
            <wp:effectExtent l="0" t="0" r="0" b="0"/>
            <wp:docPr id="35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125">
                      <a:lum bright="-24000" contrast="42000"/>
                      <a:extLst>
                        <a:ext uri="{28A0092B-C50C-407E-A947-70E740481C1C}">
                          <a14:useLocalDpi xmlns:a14="http://schemas.microsoft.com/office/drawing/2010/main" val="0"/>
                        </a:ext>
                      </a:extLst>
                    </a:blip>
                    <a:srcRect/>
                    <a:stretch>
                      <a:fillRect/>
                    </a:stretch>
                  </pic:blipFill>
                  <pic:spPr bwMode="auto">
                    <a:xfrm>
                      <a:off x="0" y="0"/>
                      <a:ext cx="1712343" cy="237226"/>
                    </a:xfrm>
                    <a:prstGeom prst="rect">
                      <a:avLst/>
                    </a:prstGeom>
                    <a:noFill/>
                    <a:ln>
                      <a:noFill/>
                    </a:ln>
                    <a:effectLst/>
                    <a:extLst/>
                  </pic:spPr>
                </pic:pic>
              </a:graphicData>
            </a:graphic>
          </wp:inline>
        </w:drawing>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 xml:space="preserve">čia </w:t>
      </w:r>
      <w:r w:rsidRPr="006F3EAC">
        <w:rPr>
          <w:rFonts w:ascii="Times New Roman" w:hAnsi="Times New Roman" w:cs="Times New Roman"/>
          <w:i/>
          <w:iCs/>
          <w:sz w:val="24"/>
          <w:szCs w:val="24"/>
        </w:rPr>
        <w:t xml:space="preserve">A </w:t>
      </w:r>
      <w:r w:rsidRPr="006F3EAC">
        <w:rPr>
          <w:rFonts w:ascii="Times New Roman" w:hAnsi="Times New Roman" w:cs="Times New Roman"/>
          <w:sz w:val="24"/>
          <w:szCs w:val="24"/>
        </w:rPr>
        <w:t xml:space="preserve">ir </w:t>
      </w:r>
      <w:r w:rsidRPr="006F3EAC">
        <w:rPr>
          <w:rFonts w:ascii="Times New Roman" w:hAnsi="Times New Roman" w:cs="Times New Roman"/>
          <w:i/>
          <w:iCs/>
          <w:sz w:val="24"/>
          <w:szCs w:val="24"/>
        </w:rPr>
        <w:t xml:space="preserve">B </w:t>
      </w:r>
      <w:r w:rsidRPr="006F3EAC">
        <w:rPr>
          <w:rFonts w:ascii="Times New Roman" w:hAnsi="Times New Roman" w:cs="Times New Roman"/>
          <w:sz w:val="24"/>
          <w:szCs w:val="24"/>
        </w:rPr>
        <w:t xml:space="preserve">yra urano </w:t>
      </w:r>
      <w:r w:rsidRPr="006F3EAC">
        <w:rPr>
          <w:rFonts w:ascii="Times New Roman" w:hAnsi="Times New Roman" w:cs="Times New Roman"/>
          <w:i/>
          <w:iCs/>
          <w:sz w:val="24"/>
          <w:szCs w:val="24"/>
        </w:rPr>
        <w:t xml:space="preserve">U </w:t>
      </w:r>
      <w:r w:rsidRPr="006F3EAC">
        <w:rPr>
          <w:rFonts w:ascii="Times New Roman" w:hAnsi="Times New Roman" w:cs="Times New Roman"/>
          <w:sz w:val="24"/>
          <w:szCs w:val="24"/>
        </w:rPr>
        <w:t xml:space="preserve">branduolio dalijimosi skeveldros, </w:t>
      </w:r>
      <w:r w:rsidRPr="006F3EAC">
        <w:rPr>
          <w:rFonts w:ascii="Times New Roman" w:hAnsi="Times New Roman" w:cs="Times New Roman"/>
          <w:i/>
          <w:iCs/>
          <w:sz w:val="24"/>
          <w:szCs w:val="24"/>
        </w:rPr>
        <w:t xml:space="preserve">k </w:t>
      </w:r>
      <w:r w:rsidRPr="006F3EAC">
        <w:rPr>
          <w:rFonts w:ascii="Times New Roman" w:hAnsi="Times New Roman" w:cs="Times New Roman"/>
          <w:sz w:val="24"/>
          <w:szCs w:val="24"/>
        </w:rPr>
        <w:t xml:space="preserve">– </w:t>
      </w:r>
      <w:r w:rsidRPr="006F3EAC">
        <w:rPr>
          <w:rFonts w:ascii="Times New Roman" w:hAnsi="Times New Roman" w:cs="Times New Roman"/>
          <w:i/>
          <w:iCs/>
          <w:sz w:val="24"/>
          <w:szCs w:val="24"/>
        </w:rPr>
        <w:t xml:space="preserve">antrinių </w:t>
      </w:r>
      <w:r w:rsidRPr="006F3EAC">
        <w:rPr>
          <w:rFonts w:ascii="Times New Roman" w:hAnsi="Times New Roman" w:cs="Times New Roman"/>
          <w:sz w:val="24"/>
          <w:szCs w:val="24"/>
        </w:rPr>
        <w:t xml:space="preserve">neutronų skaičius, </w:t>
      </w:r>
      <w:r w:rsidRPr="006F3EAC">
        <w:rPr>
          <w:rFonts w:ascii="Times New Roman" w:hAnsi="Times New Roman" w:cs="Times New Roman"/>
          <w:i/>
          <w:iCs/>
          <w:sz w:val="24"/>
          <w:szCs w:val="24"/>
        </w:rPr>
        <w:t xml:space="preserve">W </w:t>
      </w:r>
      <w:r w:rsidRPr="006F3EAC">
        <w:rPr>
          <w:rFonts w:ascii="Times New Roman" w:hAnsi="Times New Roman" w:cs="Times New Roman"/>
          <w:sz w:val="24"/>
          <w:szCs w:val="24"/>
        </w:rPr>
        <w:t>– išsiskyrusios energijos kiekis.</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 xml:space="preserve">Branduolių dalijimasis yra statistinio pobūdžio, todėl gali atsirasti per 90 įvairaus dydžio skeveldrų. </w:t>
      </w:r>
      <w:r w:rsidRPr="006F3EAC">
        <w:rPr>
          <w:rFonts w:ascii="Times New Roman" w:hAnsi="Times New Roman" w:cs="Times New Roman"/>
          <w:sz w:val="24"/>
          <w:szCs w:val="24"/>
          <w:vertAlign w:val="superscript"/>
        </w:rPr>
        <w:t>235</w:t>
      </w:r>
      <w:r w:rsidRPr="006F3EAC">
        <w:rPr>
          <w:rFonts w:ascii="Times New Roman" w:hAnsi="Times New Roman" w:cs="Times New Roman"/>
          <w:i/>
          <w:iCs/>
          <w:sz w:val="24"/>
          <w:szCs w:val="24"/>
        </w:rPr>
        <w:t xml:space="preserve">U </w:t>
      </w:r>
      <w:r w:rsidRPr="006F3EAC">
        <w:rPr>
          <w:rFonts w:ascii="Times New Roman" w:hAnsi="Times New Roman" w:cs="Times New Roman"/>
          <w:sz w:val="24"/>
          <w:szCs w:val="24"/>
        </w:rPr>
        <w:t>branduoliai dažniausiai dalijasi į skeveldras, kurių masių santykis 2:3, o dalijimaisi į beveik vienodas dalis (</w:t>
      </w:r>
      <w:r w:rsidRPr="006F3EAC">
        <w:rPr>
          <w:rFonts w:ascii="Times New Roman" w:hAnsi="Times New Roman" w:cs="Times New Roman"/>
          <w:i/>
          <w:iCs/>
          <w:sz w:val="24"/>
          <w:szCs w:val="24"/>
        </w:rPr>
        <w:t>A</w:t>
      </w:r>
      <w:r w:rsidRPr="006F3EAC">
        <w:rPr>
          <w:rFonts w:ascii="Times New Roman" w:hAnsi="Times New Roman" w:cs="Times New Roman"/>
          <w:sz w:val="24"/>
          <w:szCs w:val="24"/>
          <w:vertAlign w:val="subscript"/>
        </w:rPr>
        <w:t>1</w:t>
      </w:r>
      <w:r w:rsidRPr="006F3EAC">
        <w:rPr>
          <w:rFonts w:ascii="Times New Roman" w:hAnsi="Times New Roman" w:cs="Times New Roman"/>
          <w:i/>
          <w:iCs/>
          <w:sz w:val="24"/>
          <w:szCs w:val="24"/>
          <w:vertAlign w:val="subscript"/>
        </w:rPr>
        <w:t xml:space="preserve"> </w:t>
      </w:r>
      <w:r w:rsidRPr="006F3EAC">
        <w:rPr>
          <w:rFonts w:ascii="Times New Roman" w:hAnsi="Times New Roman" w:cs="Times New Roman"/>
          <w:sz w:val="24"/>
          <w:szCs w:val="24"/>
        </w:rPr>
        <w:t>≈</w:t>
      </w:r>
      <w:r w:rsidRPr="006F3EAC">
        <w:rPr>
          <w:rFonts w:ascii="Times New Roman" w:hAnsi="Times New Roman" w:cs="Times New Roman"/>
          <w:i/>
          <w:iCs/>
          <w:sz w:val="24"/>
          <w:szCs w:val="24"/>
        </w:rPr>
        <w:t xml:space="preserve"> A</w:t>
      </w:r>
      <w:r w:rsidRPr="006F3EAC">
        <w:rPr>
          <w:rFonts w:ascii="Times New Roman" w:hAnsi="Times New Roman" w:cs="Times New Roman"/>
          <w:sz w:val="24"/>
          <w:szCs w:val="24"/>
          <w:vertAlign w:val="subscript"/>
        </w:rPr>
        <w:t xml:space="preserve">2 </w:t>
      </w:r>
      <w:r w:rsidRPr="006F3EAC">
        <w:rPr>
          <w:rFonts w:ascii="Times New Roman" w:hAnsi="Times New Roman" w:cs="Times New Roman"/>
          <w:sz w:val="24"/>
          <w:szCs w:val="24"/>
        </w:rPr>
        <w:t>≈</w:t>
      </w:r>
      <w:r w:rsidRPr="006F3EAC">
        <w:rPr>
          <w:rFonts w:ascii="Times New Roman" w:hAnsi="Times New Roman" w:cs="Times New Roman"/>
          <w:i/>
          <w:iCs/>
          <w:sz w:val="24"/>
          <w:szCs w:val="24"/>
        </w:rPr>
        <w:t xml:space="preserve"> </w:t>
      </w:r>
      <w:r w:rsidRPr="006F3EAC">
        <w:rPr>
          <w:rFonts w:ascii="Times New Roman" w:hAnsi="Times New Roman" w:cs="Times New Roman"/>
          <w:sz w:val="24"/>
          <w:szCs w:val="24"/>
        </w:rPr>
        <w:t>118 ) tikimybė labai maža ir lygi ~0.01%.</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Dalijimosi procese iš branduolio išmetami 2, 3 arba net ir daugiau antrinių neutronų. Todėl rašant dalijimosi reakcijas nurodomas jų vidutinis skaičius &lt;</w:t>
      </w:r>
      <w:r w:rsidRPr="006F3EAC">
        <w:rPr>
          <w:rFonts w:ascii="Times New Roman" w:hAnsi="Times New Roman" w:cs="Times New Roman"/>
          <w:i/>
          <w:iCs/>
          <w:sz w:val="24"/>
          <w:szCs w:val="24"/>
        </w:rPr>
        <w:t xml:space="preserve">k&gt; </w:t>
      </w:r>
      <w:r w:rsidRPr="006F3EAC">
        <w:rPr>
          <w:rFonts w:ascii="Times New Roman" w:hAnsi="Times New Roman" w:cs="Times New Roman"/>
          <w:sz w:val="24"/>
          <w:szCs w:val="24"/>
        </w:rPr>
        <w:t xml:space="preserve">– urano branduoliams dydis </w:t>
      </w:r>
      <w:r w:rsidRPr="006F3EAC">
        <w:rPr>
          <w:rFonts w:ascii="Times New Roman" w:hAnsi="Times New Roman" w:cs="Times New Roman"/>
          <w:i/>
          <w:iCs/>
          <w:sz w:val="24"/>
          <w:szCs w:val="24"/>
        </w:rPr>
        <w:t>&lt;k&gt;</w:t>
      </w:r>
      <w:r w:rsidRPr="006F3EAC">
        <w:rPr>
          <w:rFonts w:ascii="Times New Roman" w:hAnsi="Times New Roman" w:cs="Times New Roman"/>
          <w:sz w:val="24"/>
          <w:szCs w:val="24"/>
        </w:rPr>
        <w:t xml:space="preserve"> ~ 2 .5 . </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Dauguma (99.25%) antrinių neutronų išsiskiria dalijimosi momentu (per 10</w:t>
      </w:r>
      <w:r w:rsidRPr="006F3EAC">
        <w:rPr>
          <w:rFonts w:ascii="Times New Roman" w:hAnsi="Times New Roman" w:cs="Times New Roman"/>
          <w:sz w:val="24"/>
          <w:szCs w:val="24"/>
          <w:vertAlign w:val="superscript"/>
        </w:rPr>
        <w:t>-14</w:t>
      </w:r>
      <w:r w:rsidRPr="006F3EAC">
        <w:rPr>
          <w:rFonts w:ascii="Times New Roman" w:hAnsi="Times New Roman" w:cs="Times New Roman"/>
          <w:sz w:val="24"/>
          <w:szCs w:val="24"/>
        </w:rPr>
        <w:t>- 10</w:t>
      </w:r>
      <w:r w:rsidRPr="006F3EAC">
        <w:rPr>
          <w:rFonts w:ascii="Times New Roman" w:hAnsi="Times New Roman" w:cs="Times New Roman"/>
          <w:sz w:val="24"/>
          <w:szCs w:val="24"/>
          <w:vertAlign w:val="superscript"/>
        </w:rPr>
        <w:t>-16</w:t>
      </w:r>
      <w:r w:rsidRPr="006F3EAC">
        <w:rPr>
          <w:rFonts w:ascii="Times New Roman" w:hAnsi="Times New Roman" w:cs="Times New Roman"/>
          <w:sz w:val="24"/>
          <w:szCs w:val="24"/>
        </w:rPr>
        <w:t xml:space="preserve"> </w:t>
      </w:r>
      <w:r w:rsidRPr="006F3EAC">
        <w:rPr>
          <w:rFonts w:ascii="Times New Roman" w:hAnsi="Times New Roman" w:cs="Times New Roman"/>
          <w:i/>
          <w:iCs/>
          <w:sz w:val="24"/>
          <w:szCs w:val="24"/>
        </w:rPr>
        <w:t>s</w:t>
      </w:r>
      <w:r w:rsidRPr="006F3EAC">
        <w:rPr>
          <w:rFonts w:ascii="Times New Roman" w:hAnsi="Times New Roman" w:cs="Times New Roman"/>
          <w:sz w:val="24"/>
          <w:szCs w:val="24"/>
        </w:rPr>
        <w:t xml:space="preserve"> )– jie vadinami </w:t>
      </w:r>
      <w:r w:rsidRPr="006F3EAC">
        <w:rPr>
          <w:rFonts w:ascii="Times New Roman" w:hAnsi="Times New Roman" w:cs="Times New Roman"/>
          <w:i/>
          <w:iCs/>
          <w:sz w:val="24"/>
          <w:szCs w:val="24"/>
        </w:rPr>
        <w:t>momentiniais</w:t>
      </w:r>
      <w:r w:rsidRPr="006F3EAC">
        <w:rPr>
          <w:rFonts w:ascii="Times New Roman" w:hAnsi="Times New Roman" w:cs="Times New Roman"/>
          <w:sz w:val="24"/>
          <w:szCs w:val="24"/>
        </w:rPr>
        <w:t>.</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t xml:space="preserve">Likusieji atsiranda kiek vėliau, jie vadinami </w:t>
      </w:r>
      <w:r w:rsidRPr="006F3EAC">
        <w:rPr>
          <w:rFonts w:ascii="Times New Roman" w:hAnsi="Times New Roman" w:cs="Times New Roman"/>
          <w:i/>
          <w:iCs/>
          <w:sz w:val="24"/>
          <w:szCs w:val="24"/>
        </w:rPr>
        <w:t xml:space="preserve">vėluojančiais </w:t>
      </w:r>
      <w:r w:rsidRPr="006F3EAC">
        <w:rPr>
          <w:rFonts w:ascii="Times New Roman" w:hAnsi="Times New Roman" w:cs="Times New Roman"/>
          <w:sz w:val="24"/>
          <w:szCs w:val="24"/>
        </w:rPr>
        <w:t xml:space="preserve">neutronais (vėluoja nuo </w:t>
      </w:r>
      <w:r w:rsidRPr="006F3EAC">
        <w:rPr>
          <w:rFonts w:ascii="Times New Roman" w:hAnsi="Times New Roman" w:cs="Times New Roman"/>
          <w:i/>
          <w:iCs/>
          <w:sz w:val="24"/>
          <w:szCs w:val="24"/>
        </w:rPr>
        <w:t xml:space="preserve">s </w:t>
      </w:r>
      <w:r w:rsidRPr="006F3EAC">
        <w:rPr>
          <w:rFonts w:ascii="Times New Roman" w:hAnsi="Times New Roman" w:cs="Times New Roman"/>
          <w:sz w:val="24"/>
          <w:szCs w:val="24"/>
        </w:rPr>
        <w:t>05 . 0 iki min 1 ).</w:t>
      </w:r>
    </w:p>
    <w:p w:rsidR="006F3EAC" w:rsidRPr="006F3EAC" w:rsidRDefault="006F3EAC" w:rsidP="006F3EAC">
      <w:pPr>
        <w:ind w:left="1440"/>
        <w:jc w:val="both"/>
        <w:rPr>
          <w:rFonts w:ascii="Times New Roman" w:hAnsi="Times New Roman" w:cs="Times New Roman"/>
          <w:sz w:val="24"/>
          <w:szCs w:val="24"/>
        </w:rPr>
      </w:pPr>
      <w:r w:rsidRPr="006F3EAC">
        <w:rPr>
          <w:rFonts w:ascii="Times New Roman" w:hAnsi="Times New Roman" w:cs="Times New Roman"/>
          <w:sz w:val="24"/>
          <w:szCs w:val="24"/>
        </w:rPr>
        <w:lastRenderedPageBreak/>
        <w:t>Dauguma dalijimosi skeveldrų yra β</w:t>
      </w:r>
      <w:r w:rsidRPr="006F3EAC">
        <w:rPr>
          <w:rFonts w:ascii="Times New Roman" w:hAnsi="Times New Roman" w:cs="Times New Roman"/>
          <w:sz w:val="24"/>
          <w:szCs w:val="24"/>
          <w:vertAlign w:val="superscript"/>
        </w:rPr>
        <w:t>–</w:t>
      </w:r>
      <w:r w:rsidRPr="006F3EAC">
        <w:rPr>
          <w:rFonts w:ascii="Times New Roman" w:hAnsi="Times New Roman" w:cs="Times New Roman"/>
          <w:sz w:val="24"/>
          <w:szCs w:val="24"/>
        </w:rPr>
        <w:t xml:space="preserve"> radioaktyvios. Po kai kurių β</w:t>
      </w:r>
      <w:r w:rsidRPr="006F3EAC">
        <w:rPr>
          <w:rFonts w:ascii="Times New Roman" w:hAnsi="Times New Roman" w:cs="Times New Roman"/>
          <w:sz w:val="24"/>
          <w:szCs w:val="24"/>
          <w:vertAlign w:val="superscript"/>
        </w:rPr>
        <w:t>–</w:t>
      </w:r>
      <w:r w:rsidRPr="006F3EAC">
        <w:rPr>
          <w:rFonts w:ascii="Times New Roman" w:hAnsi="Times New Roman" w:cs="Times New Roman"/>
          <w:sz w:val="24"/>
          <w:szCs w:val="24"/>
        </w:rPr>
        <w:t xml:space="preserve"> skilimų atsiranda sužadintos antrinės skeveldros. Jei užadinimo energija yra didesnė negu neutrono ryšio energija, tai jie gali „išgaruoti. Tačiau šio proceso tikimybė yra maža, kadangi antriniai nuklidai perteklinę energiją paprastai išspinduliuoja γ kvantais.</w:t>
      </w:r>
    </w:p>
    <w:p w:rsidR="006F3EAC" w:rsidRPr="006F3EAC" w:rsidRDefault="006F3EAC" w:rsidP="006F3EAC">
      <w:pPr>
        <w:numPr>
          <w:ilvl w:val="1"/>
          <w:numId w:val="1"/>
        </w:numPr>
        <w:spacing w:after="0" w:line="240" w:lineRule="auto"/>
        <w:jc w:val="both"/>
        <w:rPr>
          <w:rFonts w:ascii="Times New Roman" w:hAnsi="Times New Roman" w:cs="Times New Roman"/>
          <w:sz w:val="24"/>
          <w:szCs w:val="24"/>
        </w:rPr>
      </w:pPr>
      <w:r w:rsidRPr="006F3EAC">
        <w:rPr>
          <w:rFonts w:ascii="Times New Roman" w:hAnsi="Times New Roman" w:cs="Times New Roman"/>
          <w:sz w:val="24"/>
          <w:szCs w:val="24"/>
        </w:rPr>
        <w:t>Kaip vyksta grandininė reakcija?</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Dalijantis branduoliams atsiradę antriniai neutronai gali pataikyti į branduolius ir sukelti jų dalijimąsi – taip gali nenutrūkstamai vykti dalijimosi </w:t>
      </w:r>
      <w:r w:rsidRPr="006F3EAC">
        <w:rPr>
          <w:rFonts w:ascii="Times New Roman" w:hAnsi="Times New Roman" w:cs="Times New Roman"/>
          <w:i/>
          <w:iCs/>
          <w:sz w:val="24"/>
          <w:szCs w:val="24"/>
        </w:rPr>
        <w:t>grandininė reakcija</w:t>
      </w:r>
      <w:r w:rsidRPr="006F3EAC">
        <w:rPr>
          <w:rFonts w:ascii="Times New Roman" w:hAnsi="Times New Roman" w:cs="Times New Roman"/>
          <w:sz w:val="24"/>
          <w:szCs w:val="24"/>
        </w:rPr>
        <w:t>.</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Jos spartą apibūdina neutronų </w:t>
      </w:r>
      <w:r w:rsidRPr="006F3EAC">
        <w:rPr>
          <w:rFonts w:ascii="Times New Roman" w:hAnsi="Times New Roman" w:cs="Times New Roman"/>
          <w:i/>
          <w:iCs/>
          <w:sz w:val="24"/>
          <w:szCs w:val="24"/>
        </w:rPr>
        <w:t xml:space="preserve">daugėjimo koeficientas K </w:t>
      </w:r>
      <w:r w:rsidRPr="006F3EAC">
        <w:rPr>
          <w:rFonts w:ascii="Times New Roman" w:hAnsi="Times New Roman" w:cs="Times New Roman"/>
          <w:sz w:val="24"/>
          <w:szCs w:val="24"/>
        </w:rPr>
        <w:t xml:space="preserve">. Jis lygus neutronų skaičiaus </w:t>
      </w:r>
      <w:r w:rsidRPr="006F3EAC">
        <w:rPr>
          <w:rFonts w:ascii="Times New Roman" w:hAnsi="Times New Roman" w:cs="Times New Roman"/>
          <w:i/>
          <w:iCs/>
          <w:sz w:val="24"/>
          <w:szCs w:val="24"/>
        </w:rPr>
        <w:t>N</w:t>
      </w:r>
      <w:r w:rsidRPr="006F3EAC">
        <w:rPr>
          <w:rFonts w:ascii="Times New Roman" w:hAnsi="Times New Roman" w:cs="Times New Roman"/>
          <w:sz w:val="24"/>
          <w:szCs w:val="24"/>
          <w:vertAlign w:val="subscript"/>
        </w:rPr>
        <w:t>1</w:t>
      </w:r>
      <w:r w:rsidRPr="006F3EAC">
        <w:rPr>
          <w:rFonts w:ascii="Times New Roman" w:hAnsi="Times New Roman" w:cs="Times New Roman"/>
          <w:i/>
          <w:iCs/>
          <w:sz w:val="24"/>
          <w:szCs w:val="24"/>
        </w:rPr>
        <w:t xml:space="preserve"> </w:t>
      </w:r>
      <w:r w:rsidRPr="006F3EAC">
        <w:rPr>
          <w:rFonts w:ascii="Times New Roman" w:hAnsi="Times New Roman" w:cs="Times New Roman"/>
          <w:sz w:val="24"/>
          <w:szCs w:val="24"/>
        </w:rPr>
        <w:t xml:space="preserve">tam tikroje grandininės reakcijos kartoje ir jų skaičiaus </w:t>
      </w:r>
      <w:r w:rsidRPr="006F3EAC">
        <w:rPr>
          <w:rFonts w:ascii="Times New Roman" w:hAnsi="Times New Roman" w:cs="Times New Roman"/>
          <w:i/>
          <w:iCs/>
          <w:sz w:val="24"/>
          <w:szCs w:val="24"/>
        </w:rPr>
        <w:t xml:space="preserve">N </w:t>
      </w:r>
      <w:r w:rsidRPr="006F3EAC">
        <w:rPr>
          <w:rFonts w:ascii="Times New Roman" w:hAnsi="Times New Roman" w:cs="Times New Roman"/>
          <w:sz w:val="24"/>
          <w:szCs w:val="24"/>
        </w:rPr>
        <w:t>prieš tai buvusioje kartoje santykiui:</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drawing>
          <wp:inline distT="0" distB="0" distL="0" distR="0" wp14:anchorId="7DCA2859" wp14:editId="4F7AE1FB">
            <wp:extent cx="962025" cy="263836"/>
            <wp:effectExtent l="0" t="0" r="0" b="3175"/>
            <wp:docPr id="35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126">
                      <a:lum bright="-42000" contrast="72000"/>
                      <a:extLst>
                        <a:ext uri="{28A0092B-C50C-407E-A947-70E740481C1C}">
                          <a14:useLocalDpi xmlns:a14="http://schemas.microsoft.com/office/drawing/2010/main" val="0"/>
                        </a:ext>
                      </a:extLst>
                    </a:blip>
                    <a:srcRect/>
                    <a:stretch>
                      <a:fillRect/>
                    </a:stretch>
                  </pic:blipFill>
                  <pic:spPr bwMode="auto">
                    <a:xfrm>
                      <a:off x="0" y="0"/>
                      <a:ext cx="962025" cy="263836"/>
                    </a:xfrm>
                    <a:prstGeom prst="rect">
                      <a:avLst/>
                    </a:prstGeom>
                    <a:noFill/>
                    <a:ln>
                      <a:noFill/>
                    </a:ln>
                    <a:effectLst/>
                    <a:extLst/>
                  </pic:spPr>
                </pic:pic>
              </a:graphicData>
            </a:graphic>
          </wp:inline>
        </w:drawing>
      </w:r>
    </w:p>
    <w:p w:rsidR="00887FB6" w:rsidRPr="006F3EAC" w:rsidRDefault="006F3EAC" w:rsidP="006F3EAC">
      <w:pPr>
        <w:numPr>
          <w:ilvl w:val="1"/>
          <w:numId w:val="1"/>
        </w:numPr>
        <w:spacing w:after="0" w:line="240" w:lineRule="auto"/>
        <w:jc w:val="both"/>
        <w:rPr>
          <w:rFonts w:ascii="Times New Roman" w:hAnsi="Times New Roman" w:cs="Times New Roman"/>
          <w:sz w:val="24"/>
          <w:szCs w:val="24"/>
        </w:rPr>
      </w:pPr>
      <w:r w:rsidRPr="006F3EAC">
        <w:rPr>
          <w:rFonts w:ascii="Times New Roman" w:hAnsi="Times New Roman" w:cs="Times New Roman"/>
          <w:sz w:val="24"/>
          <w:szCs w:val="24"/>
        </w:rPr>
        <w:t>Kada grandininė reakcija slopsta, kada plinta (stiprėja)?</w:t>
      </w:r>
    </w:p>
    <w:p w:rsidR="006F3EAC" w:rsidRP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Jei iš pradžių buvo </w:t>
      </w:r>
      <w:r w:rsidRPr="006F3EAC">
        <w:rPr>
          <w:rFonts w:ascii="Times New Roman" w:hAnsi="Times New Roman" w:cs="Times New Roman"/>
          <w:i/>
          <w:iCs/>
          <w:sz w:val="24"/>
          <w:szCs w:val="24"/>
        </w:rPr>
        <w:t xml:space="preserve">N </w:t>
      </w:r>
      <w:r w:rsidRPr="006F3EAC">
        <w:rPr>
          <w:rFonts w:ascii="Times New Roman" w:hAnsi="Times New Roman" w:cs="Times New Roman"/>
          <w:sz w:val="24"/>
          <w:szCs w:val="24"/>
        </w:rPr>
        <w:t xml:space="preserve">neutronų, tai sekančioje kartoje jų bus </w:t>
      </w:r>
      <w:r w:rsidRPr="006F3EAC">
        <w:rPr>
          <w:rFonts w:ascii="Times New Roman" w:hAnsi="Times New Roman" w:cs="Times New Roman"/>
          <w:i/>
          <w:iCs/>
          <w:sz w:val="24"/>
          <w:szCs w:val="24"/>
        </w:rPr>
        <w:t xml:space="preserve">NK </w:t>
      </w:r>
      <w:r w:rsidRPr="006F3EAC">
        <w:rPr>
          <w:rFonts w:ascii="Times New Roman" w:hAnsi="Times New Roman" w:cs="Times New Roman"/>
          <w:sz w:val="24"/>
          <w:szCs w:val="24"/>
        </w:rPr>
        <w:t xml:space="preserve">, o n-oje kartoje jau </w:t>
      </w:r>
      <w:r w:rsidRPr="006F3EAC">
        <w:rPr>
          <w:rFonts w:ascii="Times New Roman" w:hAnsi="Times New Roman" w:cs="Times New Roman"/>
          <w:i/>
          <w:iCs/>
          <w:sz w:val="24"/>
          <w:szCs w:val="24"/>
        </w:rPr>
        <w:t>NK</w:t>
      </w:r>
      <w:r w:rsidRPr="006F3EAC">
        <w:rPr>
          <w:rFonts w:ascii="Times New Roman" w:hAnsi="Times New Roman" w:cs="Times New Roman"/>
          <w:i/>
          <w:iCs/>
          <w:sz w:val="24"/>
          <w:szCs w:val="24"/>
          <w:vertAlign w:val="superscript"/>
        </w:rPr>
        <w:t>n</w:t>
      </w:r>
      <w:r w:rsidRPr="006F3EAC">
        <w:rPr>
          <w:rFonts w:ascii="Times New Roman" w:hAnsi="Times New Roman" w:cs="Times New Roman"/>
          <w:sz w:val="24"/>
          <w:szCs w:val="24"/>
        </w:rPr>
        <w:t xml:space="preserve">. Jei </w:t>
      </w:r>
      <w:r w:rsidRPr="006F3EAC">
        <w:rPr>
          <w:rFonts w:ascii="Times New Roman" w:hAnsi="Times New Roman" w:cs="Times New Roman"/>
          <w:i/>
          <w:iCs/>
          <w:sz w:val="24"/>
          <w:szCs w:val="24"/>
        </w:rPr>
        <w:t xml:space="preserve">K </w:t>
      </w:r>
      <w:r w:rsidRPr="006F3EAC">
        <w:rPr>
          <w:rFonts w:ascii="Times New Roman" w:hAnsi="Times New Roman" w:cs="Times New Roman"/>
          <w:sz w:val="24"/>
          <w:szCs w:val="24"/>
        </w:rPr>
        <w:t>=</w:t>
      </w:r>
      <w:r w:rsidRPr="006F3EAC">
        <w:rPr>
          <w:rFonts w:ascii="Times New Roman" w:hAnsi="Times New Roman" w:cs="Times New Roman"/>
          <w:i/>
          <w:iCs/>
          <w:sz w:val="24"/>
          <w:szCs w:val="24"/>
        </w:rPr>
        <w:t xml:space="preserve"> </w:t>
      </w:r>
      <w:r w:rsidRPr="006F3EAC">
        <w:rPr>
          <w:rFonts w:ascii="Times New Roman" w:hAnsi="Times New Roman" w:cs="Times New Roman"/>
          <w:sz w:val="24"/>
          <w:szCs w:val="24"/>
        </w:rPr>
        <w:t xml:space="preserve">1, tai pagautų ir išskirtų neutronų bus tiek pat ir dalijimosi reakcija vyks vienodu greičiu. Tokia reakcijos būsena vadinama </w:t>
      </w:r>
      <w:r w:rsidRPr="006F3EAC">
        <w:rPr>
          <w:rFonts w:ascii="Times New Roman" w:hAnsi="Times New Roman" w:cs="Times New Roman"/>
          <w:i/>
          <w:iCs/>
          <w:sz w:val="24"/>
          <w:szCs w:val="24"/>
        </w:rPr>
        <w:t>krizine</w:t>
      </w:r>
      <w:r w:rsidRPr="006F3EAC">
        <w:rPr>
          <w:rFonts w:ascii="Times New Roman" w:hAnsi="Times New Roman" w:cs="Times New Roman"/>
          <w:sz w:val="24"/>
          <w:szCs w:val="24"/>
        </w:rPr>
        <w:t xml:space="preserve">. Jei </w:t>
      </w:r>
      <w:r w:rsidRPr="006F3EAC">
        <w:rPr>
          <w:rFonts w:ascii="Times New Roman" w:hAnsi="Times New Roman" w:cs="Times New Roman"/>
          <w:i/>
          <w:iCs/>
          <w:sz w:val="24"/>
          <w:szCs w:val="24"/>
        </w:rPr>
        <w:t xml:space="preserve">K </w:t>
      </w:r>
      <w:r w:rsidRPr="006F3EAC">
        <w:rPr>
          <w:rFonts w:ascii="Times New Roman" w:hAnsi="Times New Roman" w:cs="Times New Roman"/>
          <w:sz w:val="24"/>
          <w:szCs w:val="24"/>
        </w:rPr>
        <w:t>&lt;</w:t>
      </w:r>
      <w:r w:rsidRPr="006F3EAC">
        <w:rPr>
          <w:rFonts w:ascii="Times New Roman" w:hAnsi="Times New Roman" w:cs="Times New Roman"/>
          <w:i/>
          <w:iCs/>
          <w:sz w:val="24"/>
          <w:szCs w:val="24"/>
        </w:rPr>
        <w:t xml:space="preserve"> </w:t>
      </w:r>
      <w:r w:rsidRPr="006F3EAC">
        <w:rPr>
          <w:rFonts w:ascii="Times New Roman" w:hAnsi="Times New Roman" w:cs="Times New Roman"/>
          <w:sz w:val="24"/>
          <w:szCs w:val="24"/>
        </w:rPr>
        <w:t xml:space="preserve">1, tai reakcija </w:t>
      </w:r>
      <w:r w:rsidRPr="006F3EAC">
        <w:rPr>
          <w:rFonts w:ascii="Times New Roman" w:hAnsi="Times New Roman" w:cs="Times New Roman"/>
          <w:i/>
          <w:iCs/>
          <w:sz w:val="24"/>
          <w:szCs w:val="24"/>
        </w:rPr>
        <w:t>slopsta</w:t>
      </w:r>
      <w:r w:rsidRPr="006F3EAC">
        <w:rPr>
          <w:rFonts w:ascii="Times New Roman" w:hAnsi="Times New Roman" w:cs="Times New Roman"/>
          <w:sz w:val="24"/>
          <w:szCs w:val="24"/>
        </w:rPr>
        <w:t xml:space="preserve">, jei </w:t>
      </w:r>
      <w:r w:rsidRPr="006F3EAC">
        <w:rPr>
          <w:rFonts w:ascii="Times New Roman" w:hAnsi="Times New Roman" w:cs="Times New Roman"/>
          <w:i/>
          <w:iCs/>
          <w:sz w:val="24"/>
          <w:szCs w:val="24"/>
        </w:rPr>
        <w:t>K</w:t>
      </w:r>
      <w:r w:rsidRPr="006F3EAC">
        <w:rPr>
          <w:rFonts w:ascii="Times New Roman" w:hAnsi="Times New Roman" w:cs="Times New Roman"/>
          <w:sz w:val="24"/>
          <w:szCs w:val="24"/>
        </w:rPr>
        <w:t xml:space="preserve"> &gt; 1 – </w:t>
      </w:r>
      <w:r w:rsidRPr="006F3EAC">
        <w:rPr>
          <w:rFonts w:ascii="Times New Roman" w:hAnsi="Times New Roman" w:cs="Times New Roman"/>
          <w:i/>
          <w:iCs/>
          <w:sz w:val="24"/>
          <w:szCs w:val="24"/>
        </w:rPr>
        <w:t xml:space="preserve">plinta </w:t>
      </w:r>
      <w:r w:rsidRPr="006F3EAC">
        <w:rPr>
          <w:rFonts w:ascii="Times New Roman" w:hAnsi="Times New Roman" w:cs="Times New Roman"/>
          <w:sz w:val="24"/>
          <w:szCs w:val="24"/>
        </w:rPr>
        <w:t xml:space="preserve">ir vadinama </w:t>
      </w:r>
      <w:r w:rsidRPr="006F3EAC">
        <w:rPr>
          <w:rFonts w:ascii="Times New Roman" w:hAnsi="Times New Roman" w:cs="Times New Roman"/>
          <w:i/>
          <w:iCs/>
          <w:sz w:val="24"/>
          <w:szCs w:val="24"/>
        </w:rPr>
        <w:t>virškrizine</w:t>
      </w:r>
      <w:r w:rsidRPr="006F3EAC">
        <w:rPr>
          <w:rFonts w:ascii="Times New Roman" w:hAnsi="Times New Roman" w:cs="Times New Roman"/>
          <w:sz w:val="24"/>
          <w:szCs w:val="24"/>
        </w:rPr>
        <w:t>.</w:t>
      </w:r>
    </w:p>
    <w:p w:rsidR="006F3EAC" w:rsidRDefault="006F3EAC" w:rsidP="006F3EAC">
      <w:pPr>
        <w:ind w:left="1440"/>
        <w:rPr>
          <w:rFonts w:ascii="Times New Roman" w:hAnsi="Times New Roman" w:cs="Times New Roman"/>
          <w:sz w:val="24"/>
          <w:szCs w:val="24"/>
        </w:rPr>
      </w:pPr>
      <w:r w:rsidRPr="006F3EAC">
        <w:rPr>
          <w:rFonts w:ascii="Times New Roman" w:hAnsi="Times New Roman" w:cs="Times New Roman"/>
          <w:sz w:val="24"/>
          <w:szCs w:val="24"/>
        </w:rPr>
        <w:t xml:space="preserve">Nevisi antriniai neutronai dalyvauja grandininėje reakcijoje, todėl koeficientas </w:t>
      </w:r>
      <w:r w:rsidRPr="006F3EAC">
        <w:rPr>
          <w:rFonts w:ascii="Times New Roman" w:hAnsi="Times New Roman" w:cs="Times New Roman"/>
          <w:i/>
          <w:iCs/>
          <w:sz w:val="24"/>
          <w:szCs w:val="24"/>
        </w:rPr>
        <w:t xml:space="preserve">K </w:t>
      </w:r>
      <w:r w:rsidRPr="006F3EAC">
        <w:rPr>
          <w:rFonts w:ascii="Times New Roman" w:hAnsi="Times New Roman" w:cs="Times New Roman"/>
          <w:sz w:val="24"/>
          <w:szCs w:val="24"/>
        </w:rPr>
        <w:t>priklauso  nuo daugelio faktorių.</w:t>
      </w:r>
    </w:p>
    <w:p w:rsidR="006F3EAC" w:rsidRPr="006F3EAC" w:rsidRDefault="006F3EAC" w:rsidP="006F3EAC">
      <w:pPr>
        <w:rPr>
          <w:rFonts w:ascii="Times New Roman" w:hAnsi="Times New Roman" w:cs="Times New Roman"/>
          <w:sz w:val="24"/>
          <w:szCs w:val="24"/>
        </w:rPr>
      </w:pPr>
      <w:r>
        <w:rPr>
          <w:rFonts w:ascii="Times New Roman" w:hAnsi="Times New Roman" w:cs="Times New Roman"/>
          <w:sz w:val="24"/>
          <w:szCs w:val="24"/>
        </w:rPr>
        <w:br w:type="page"/>
      </w:r>
    </w:p>
    <w:p w:rsidR="00194D75" w:rsidRPr="00DF0D36" w:rsidRDefault="006F3EAC" w:rsidP="0038509D">
      <w:pPr>
        <w:pStyle w:val="ListParagraph"/>
        <w:numPr>
          <w:ilvl w:val="0"/>
          <w:numId w:val="1"/>
        </w:numPr>
        <w:rPr>
          <w:rFonts w:ascii="Times New Roman" w:hAnsi="Times New Roman" w:cs="Times New Roman"/>
          <w:sz w:val="24"/>
          <w:szCs w:val="24"/>
        </w:rPr>
      </w:pPr>
      <w:r w:rsidRPr="00DF0D36">
        <w:rPr>
          <w:rFonts w:ascii="Times New Roman" w:hAnsi="Times New Roman" w:cs="Times New Roman"/>
          <w:sz w:val="24"/>
          <w:szCs w:val="24"/>
        </w:rPr>
        <w:lastRenderedPageBreak/>
        <w:t>Branduolių sintezės reakcijos:</w:t>
      </w:r>
    </w:p>
    <w:p w:rsidR="006F3EAC" w:rsidRPr="00DF0D36" w:rsidRDefault="006F3EAC" w:rsidP="006F3EAC">
      <w:pPr>
        <w:numPr>
          <w:ilvl w:val="1"/>
          <w:numId w:val="1"/>
        </w:numPr>
        <w:spacing w:after="0" w:line="240" w:lineRule="auto"/>
        <w:jc w:val="both"/>
        <w:rPr>
          <w:rFonts w:ascii="Times New Roman" w:hAnsi="Times New Roman" w:cs="Times New Roman"/>
          <w:sz w:val="24"/>
          <w:szCs w:val="24"/>
        </w:rPr>
      </w:pPr>
      <w:r w:rsidRPr="00DF0D36">
        <w:rPr>
          <w:rFonts w:ascii="Times New Roman" w:hAnsi="Times New Roman" w:cs="Times New Roman"/>
          <w:sz w:val="24"/>
          <w:szCs w:val="24"/>
        </w:rPr>
        <w:t>Kokios sąlygos yra būtinos branduolių sintezei?</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 xml:space="preserve">Reakcijos, kuriose lengvųjų elementų branduoliai jungiasi į sunkesnius, vadinamos branduolių </w:t>
      </w:r>
      <w:r w:rsidRPr="00DF0D36">
        <w:rPr>
          <w:rFonts w:ascii="Times New Roman" w:hAnsi="Times New Roman" w:cs="Times New Roman"/>
          <w:i/>
          <w:iCs/>
          <w:sz w:val="24"/>
          <w:szCs w:val="24"/>
        </w:rPr>
        <w:t xml:space="preserve">sintezės </w:t>
      </w:r>
      <w:r w:rsidRPr="00DF0D36">
        <w:rPr>
          <w:rFonts w:ascii="Times New Roman" w:hAnsi="Times New Roman" w:cs="Times New Roman"/>
          <w:sz w:val="24"/>
          <w:szCs w:val="24"/>
        </w:rPr>
        <w:t xml:space="preserve">reakcijomis. Jos vyksta </w:t>
      </w:r>
      <w:r w:rsidRPr="00DF0D36">
        <w:rPr>
          <w:rFonts w:ascii="Times New Roman" w:hAnsi="Times New Roman" w:cs="Times New Roman"/>
          <w:i/>
          <w:iCs/>
          <w:sz w:val="24"/>
          <w:szCs w:val="24"/>
        </w:rPr>
        <w:t xml:space="preserve">dujinėse </w:t>
      </w:r>
      <w:r w:rsidRPr="00DF0D36">
        <w:rPr>
          <w:rFonts w:ascii="Times New Roman" w:hAnsi="Times New Roman" w:cs="Times New Roman"/>
          <w:sz w:val="24"/>
          <w:szCs w:val="24"/>
        </w:rPr>
        <w:t xml:space="preserve">aukštos temperatūros medžiagose, todėl vadinamos </w:t>
      </w:r>
      <w:r w:rsidRPr="00DF0D36">
        <w:rPr>
          <w:rFonts w:ascii="Times New Roman" w:hAnsi="Times New Roman" w:cs="Times New Roman"/>
          <w:i/>
          <w:iCs/>
          <w:sz w:val="24"/>
          <w:szCs w:val="24"/>
        </w:rPr>
        <w:t>termobranduolinėmis</w:t>
      </w:r>
      <w:r w:rsidRPr="00DF0D36">
        <w:rPr>
          <w:rFonts w:ascii="Times New Roman" w:hAnsi="Times New Roman" w:cs="Times New Roman"/>
          <w:sz w:val="24"/>
          <w:szCs w:val="24"/>
        </w:rPr>
        <w:t>.</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Kad branduoliai apsijungtų, jie turi nugalėti jų protonų stūmos potencialinį barjerą ir suartinti juos iki 2</w:t>
      </w:r>
      <w:r w:rsidRPr="00DF0D36">
        <w:rPr>
          <w:rFonts w:ascii="Cambria Math" w:hAnsi="Cambria Math" w:cs="Cambria Math"/>
          <w:sz w:val="24"/>
          <w:szCs w:val="24"/>
        </w:rPr>
        <w:t>⋅</w:t>
      </w:r>
      <w:r w:rsidRPr="00DF0D36">
        <w:rPr>
          <w:rFonts w:ascii="Times New Roman" w:hAnsi="Times New Roman" w:cs="Times New Roman"/>
          <w:sz w:val="24"/>
          <w:szCs w:val="24"/>
        </w:rPr>
        <w:t>10</w:t>
      </w:r>
      <w:r w:rsidRPr="00DF0D36">
        <w:rPr>
          <w:rFonts w:ascii="Times New Roman" w:hAnsi="Times New Roman" w:cs="Times New Roman"/>
          <w:sz w:val="24"/>
          <w:szCs w:val="24"/>
          <w:vertAlign w:val="superscript"/>
        </w:rPr>
        <w:t>−15</w:t>
      </w:r>
      <w:r w:rsidRPr="00DF0D36">
        <w:rPr>
          <w:rFonts w:ascii="Times New Roman" w:hAnsi="Times New Roman" w:cs="Times New Roman"/>
          <w:sz w:val="24"/>
          <w:szCs w:val="24"/>
        </w:rPr>
        <w:t xml:space="preserve"> </w:t>
      </w:r>
      <w:r w:rsidRPr="00DF0D36">
        <w:rPr>
          <w:rFonts w:ascii="Times New Roman" w:hAnsi="Times New Roman" w:cs="Times New Roman"/>
          <w:i/>
          <w:iCs/>
          <w:sz w:val="24"/>
          <w:szCs w:val="24"/>
        </w:rPr>
        <w:t>m</w:t>
      </w:r>
      <w:r w:rsidRPr="00DF0D36">
        <w:rPr>
          <w:rFonts w:ascii="Times New Roman" w:hAnsi="Times New Roman" w:cs="Times New Roman"/>
          <w:sz w:val="24"/>
          <w:szCs w:val="24"/>
        </w:rPr>
        <w:t xml:space="preserve"> atstumo. Nuo šio atstumo jau veikia nukleonų stiprioji traukos sąveika, apjungianti du branduolius į vieną.</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 xml:space="preserve">Iš skaičiavimų išplaukia, kad sintetinant vandenilio izotopus į helį, potencialinį barjerą nugali tik tie atomai, kurių kinetinė energija yra ~0,01 </w:t>
      </w:r>
      <w:r w:rsidRPr="00DF0D36">
        <w:rPr>
          <w:rFonts w:ascii="Times New Roman" w:hAnsi="Times New Roman" w:cs="Times New Roman"/>
          <w:i/>
          <w:iCs/>
          <w:sz w:val="24"/>
          <w:szCs w:val="24"/>
        </w:rPr>
        <w:t xml:space="preserve">MeV </w:t>
      </w:r>
      <w:r w:rsidRPr="00DF0D36">
        <w:rPr>
          <w:rFonts w:ascii="Times New Roman" w:hAnsi="Times New Roman" w:cs="Times New Roman"/>
          <w:sz w:val="24"/>
          <w:szCs w:val="24"/>
        </w:rPr>
        <w:t xml:space="preserve">. Tokią energiją galima pasiekti įkaitinius vandenilio dujas iki ~ 10 </w:t>
      </w:r>
      <w:r w:rsidRPr="00DF0D36">
        <w:rPr>
          <w:rFonts w:ascii="Times New Roman" w:hAnsi="Times New Roman" w:cs="Times New Roman"/>
          <w:sz w:val="24"/>
          <w:szCs w:val="24"/>
          <w:vertAlign w:val="superscript"/>
        </w:rPr>
        <w:t xml:space="preserve">8 </w:t>
      </w:r>
      <w:r w:rsidRPr="00DF0D36">
        <w:rPr>
          <w:rFonts w:ascii="Times New Roman" w:hAnsi="Times New Roman" w:cs="Times New Roman"/>
          <w:i/>
          <w:iCs/>
          <w:sz w:val="24"/>
          <w:szCs w:val="24"/>
        </w:rPr>
        <w:t>K</w:t>
      </w:r>
      <w:r w:rsidRPr="00DF0D36">
        <w:rPr>
          <w:rFonts w:ascii="Times New Roman" w:hAnsi="Times New Roman" w:cs="Times New Roman"/>
          <w:sz w:val="24"/>
          <w:szCs w:val="24"/>
        </w:rPr>
        <w:t xml:space="preserve"> .</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Tačiau dėl dviejų priežasčių sintezė vyksta jau 10</w:t>
      </w:r>
      <w:r w:rsidRPr="00DF0D36">
        <w:rPr>
          <w:rFonts w:ascii="Times New Roman" w:hAnsi="Times New Roman" w:cs="Times New Roman"/>
          <w:sz w:val="24"/>
          <w:szCs w:val="24"/>
          <w:vertAlign w:val="superscript"/>
        </w:rPr>
        <w:t xml:space="preserve">7 </w:t>
      </w:r>
      <w:r w:rsidRPr="00DF0D36">
        <w:rPr>
          <w:rFonts w:ascii="Times New Roman" w:hAnsi="Times New Roman" w:cs="Times New Roman"/>
          <w:i/>
          <w:iCs/>
          <w:sz w:val="24"/>
          <w:szCs w:val="24"/>
        </w:rPr>
        <w:t>K</w:t>
      </w:r>
      <w:r w:rsidRPr="00DF0D36">
        <w:rPr>
          <w:rFonts w:ascii="Times New Roman" w:hAnsi="Times New Roman" w:cs="Times New Roman"/>
          <w:sz w:val="24"/>
          <w:szCs w:val="24"/>
        </w:rPr>
        <w:t xml:space="preserve"> temperatūroje:</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1) dalies atomų energija gerokai didesnė už jos vidutinę vertę;</w:t>
      </w:r>
    </w:p>
    <w:p w:rsidR="007A2DBD"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2) dalis atomų potencialinį barjerą tuneliuoja.</w:t>
      </w:r>
    </w:p>
    <w:p w:rsidR="006F3EAC" w:rsidRPr="00DF0D36" w:rsidRDefault="006F3EAC" w:rsidP="006F3EAC">
      <w:pPr>
        <w:numPr>
          <w:ilvl w:val="1"/>
          <w:numId w:val="1"/>
        </w:numPr>
        <w:spacing w:after="0" w:line="240" w:lineRule="auto"/>
        <w:jc w:val="both"/>
        <w:rPr>
          <w:rFonts w:ascii="Times New Roman" w:hAnsi="Times New Roman" w:cs="Times New Roman"/>
          <w:sz w:val="24"/>
          <w:szCs w:val="24"/>
        </w:rPr>
      </w:pPr>
      <w:r w:rsidRPr="00DF0D36">
        <w:rPr>
          <w:rFonts w:ascii="Times New Roman" w:hAnsi="Times New Roman" w:cs="Times New Roman"/>
          <w:sz w:val="24"/>
          <w:szCs w:val="24"/>
        </w:rPr>
        <w:t>Kodėl šių reakcijų metu išsiskiria energija?</w:t>
      </w:r>
    </w:p>
    <w:p w:rsidR="006D15F7" w:rsidRPr="00DF0D36" w:rsidRDefault="006D15F7" w:rsidP="006D15F7">
      <w:pPr>
        <w:ind w:left="1440"/>
        <w:rPr>
          <w:rFonts w:ascii="Times New Roman" w:hAnsi="Times New Roman" w:cs="Times New Roman"/>
          <w:sz w:val="24"/>
          <w:szCs w:val="24"/>
        </w:rPr>
      </w:pPr>
      <w:r w:rsidRPr="00DF0D36">
        <w:rPr>
          <w:rFonts w:ascii="Times New Roman" w:hAnsi="Times New Roman" w:cs="Times New Roman"/>
          <w:sz w:val="24"/>
          <w:szCs w:val="24"/>
        </w:rPr>
        <w:t>Žemiausioje temperatūroje (~10</w:t>
      </w:r>
      <w:r w:rsidRPr="00DF0D36">
        <w:rPr>
          <w:rFonts w:ascii="Times New Roman" w:hAnsi="Times New Roman" w:cs="Times New Roman"/>
          <w:sz w:val="24"/>
          <w:szCs w:val="24"/>
          <w:vertAlign w:val="superscript"/>
        </w:rPr>
        <w:t xml:space="preserve">7 </w:t>
      </w:r>
      <w:r w:rsidRPr="00DF0D36">
        <w:rPr>
          <w:rFonts w:ascii="Times New Roman" w:hAnsi="Times New Roman" w:cs="Times New Roman"/>
          <w:i/>
          <w:iCs/>
          <w:sz w:val="24"/>
          <w:szCs w:val="24"/>
        </w:rPr>
        <w:t>K</w:t>
      </w:r>
      <w:r w:rsidRPr="00DF0D36">
        <w:rPr>
          <w:rFonts w:ascii="Times New Roman" w:hAnsi="Times New Roman" w:cs="Times New Roman"/>
          <w:sz w:val="24"/>
          <w:szCs w:val="24"/>
        </w:rPr>
        <w:t xml:space="preserve">) vyksta deuterio ir tričio sintezė į helį, išmetant vieną neutroną ir išskiriant apie 17.6 </w:t>
      </w:r>
      <w:r w:rsidRPr="00DF0D36">
        <w:rPr>
          <w:rFonts w:ascii="Times New Roman" w:hAnsi="Times New Roman" w:cs="Times New Roman"/>
          <w:i/>
          <w:iCs/>
          <w:sz w:val="24"/>
          <w:szCs w:val="24"/>
        </w:rPr>
        <w:t>MeV</w:t>
      </w:r>
      <w:r w:rsidRPr="00DF0D36">
        <w:rPr>
          <w:rFonts w:ascii="Times New Roman" w:hAnsi="Times New Roman" w:cs="Times New Roman"/>
          <w:sz w:val="24"/>
          <w:szCs w:val="24"/>
        </w:rPr>
        <w:t xml:space="preserve"> energijos kiekį:</w:t>
      </w:r>
    </w:p>
    <w:p w:rsidR="00DF0D36" w:rsidRPr="00DF0D36" w:rsidRDefault="00DF0D36" w:rsidP="006D15F7">
      <w:pPr>
        <w:ind w:left="1440"/>
        <w:rPr>
          <w:rFonts w:ascii="Times New Roman" w:hAnsi="Times New Roman" w:cs="Times New Roman"/>
          <w:sz w:val="24"/>
          <w:szCs w:val="24"/>
        </w:rPr>
      </w:pPr>
      <w:r w:rsidRPr="00DF0D36">
        <w:rPr>
          <w:rFonts w:ascii="Times New Roman" w:hAnsi="Times New Roman" w:cs="Times New Roman"/>
          <w:sz w:val="24"/>
          <w:szCs w:val="24"/>
        </w:rPr>
        <w:drawing>
          <wp:inline distT="0" distB="0" distL="0" distR="0" wp14:anchorId="2758468C" wp14:editId="009734D7">
            <wp:extent cx="2762250" cy="353393"/>
            <wp:effectExtent l="0" t="0" r="0" b="8890"/>
            <wp:docPr id="35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127">
                      <a:lum bright="-24000" contrast="48000"/>
                      <a:extLst>
                        <a:ext uri="{28A0092B-C50C-407E-A947-70E740481C1C}">
                          <a14:useLocalDpi xmlns:a14="http://schemas.microsoft.com/office/drawing/2010/main" val="0"/>
                        </a:ext>
                      </a:extLst>
                    </a:blip>
                    <a:srcRect/>
                    <a:stretch>
                      <a:fillRect/>
                    </a:stretch>
                  </pic:blipFill>
                  <pic:spPr bwMode="auto">
                    <a:xfrm>
                      <a:off x="0" y="0"/>
                      <a:ext cx="2763248" cy="353521"/>
                    </a:xfrm>
                    <a:prstGeom prst="rect">
                      <a:avLst/>
                    </a:prstGeom>
                    <a:noFill/>
                    <a:ln>
                      <a:noFill/>
                    </a:ln>
                    <a:effectLst/>
                    <a:extLst/>
                  </pic:spPr>
                </pic:pic>
              </a:graphicData>
            </a:graphic>
          </wp:inline>
        </w:drawing>
      </w:r>
    </w:p>
    <w:p w:rsidR="006D15F7"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 xml:space="preserve">Vienam nukleonui tenka vidutiniškai 3.5 </w:t>
      </w:r>
      <w:r w:rsidRPr="00DF0D36">
        <w:rPr>
          <w:rFonts w:ascii="Times New Roman" w:hAnsi="Times New Roman" w:cs="Times New Roman"/>
          <w:i/>
          <w:iCs/>
          <w:sz w:val="24"/>
          <w:szCs w:val="24"/>
        </w:rPr>
        <w:t>MeV</w:t>
      </w:r>
      <w:r w:rsidRPr="00DF0D36">
        <w:rPr>
          <w:rFonts w:ascii="Times New Roman" w:hAnsi="Times New Roman" w:cs="Times New Roman"/>
          <w:sz w:val="24"/>
          <w:szCs w:val="24"/>
        </w:rPr>
        <w:t xml:space="preserve"> išsiskyrusios energijos, arba 3.5 karto daugiau nei branduolių dalijimosi reakcijose.</w:t>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 xml:space="preserve">Sintezei reikalingoje temperatūroje dujos yra </w:t>
      </w:r>
      <w:r w:rsidRPr="00DF0D36">
        <w:rPr>
          <w:rFonts w:ascii="Times New Roman" w:hAnsi="Times New Roman" w:cs="Times New Roman"/>
          <w:i/>
          <w:iCs/>
          <w:sz w:val="24"/>
          <w:szCs w:val="24"/>
        </w:rPr>
        <w:t xml:space="preserve">plazminiame būvyje </w:t>
      </w:r>
      <w:r w:rsidRPr="00DF0D36">
        <w:rPr>
          <w:rFonts w:ascii="Times New Roman" w:hAnsi="Times New Roman" w:cs="Times New Roman"/>
          <w:sz w:val="24"/>
          <w:szCs w:val="24"/>
        </w:rPr>
        <w:t>– jų atomai visiškai jonizuoti.</w:t>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 xml:space="preserve">Plazmą apibūdina du parametrai – jos tankis </w:t>
      </w:r>
      <w:r w:rsidRPr="00DF0D36">
        <w:rPr>
          <w:rFonts w:ascii="Times New Roman" w:hAnsi="Times New Roman" w:cs="Times New Roman"/>
          <w:i/>
          <w:iCs/>
          <w:sz w:val="24"/>
          <w:szCs w:val="24"/>
        </w:rPr>
        <w:t xml:space="preserve">n </w:t>
      </w:r>
      <w:r w:rsidRPr="00DF0D36">
        <w:rPr>
          <w:rFonts w:ascii="Times New Roman" w:hAnsi="Times New Roman" w:cs="Times New Roman"/>
          <w:sz w:val="24"/>
          <w:szCs w:val="24"/>
        </w:rPr>
        <w:t>ir laikas τ, kurį plazmos aukšta temperatūra išlaikoma. Nuo šio laiko priklauso sąveikaujančių branduolių skaičius, o tuo pačiu ir energinė reakcijos išeiga.</w:t>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Sintezės reakcijoje išsiskyrusi energija viršija plazmai gauti sunaudotą energiją, t.y. jos vidinę energiją, jei sandauga τ</w:t>
      </w:r>
      <w:r w:rsidRPr="00DF0D36">
        <w:rPr>
          <w:rFonts w:ascii="Times New Roman" w:hAnsi="Times New Roman" w:cs="Times New Roman"/>
          <w:i/>
          <w:iCs/>
          <w:sz w:val="24"/>
          <w:szCs w:val="24"/>
        </w:rPr>
        <w:t xml:space="preserve">n </w:t>
      </w:r>
      <w:r w:rsidRPr="00DF0D36">
        <w:rPr>
          <w:rFonts w:ascii="Times New Roman" w:hAnsi="Times New Roman" w:cs="Times New Roman"/>
          <w:sz w:val="24"/>
          <w:szCs w:val="24"/>
        </w:rPr>
        <w:t xml:space="preserve">bus didesnė už </w:t>
      </w:r>
      <w:r w:rsidRPr="00DF0D36">
        <w:rPr>
          <w:rFonts w:ascii="Times New Roman" w:hAnsi="Times New Roman" w:cs="Times New Roman"/>
          <w:i/>
          <w:iCs/>
          <w:sz w:val="24"/>
          <w:szCs w:val="24"/>
        </w:rPr>
        <w:t>Lousono kriterijų L</w:t>
      </w:r>
      <w:r w:rsidRPr="00DF0D36">
        <w:rPr>
          <w:rFonts w:ascii="Times New Roman" w:hAnsi="Times New Roman" w:cs="Times New Roman"/>
          <w:i/>
          <w:iCs/>
          <w:sz w:val="24"/>
          <w:szCs w:val="24"/>
          <w:vertAlign w:val="subscript"/>
        </w:rPr>
        <w:t xml:space="preserve">k </w:t>
      </w:r>
      <w:r w:rsidRPr="00DF0D36">
        <w:rPr>
          <w:rFonts w:ascii="Times New Roman" w:hAnsi="Times New Roman" w:cs="Times New Roman"/>
          <w:sz w:val="24"/>
          <w:szCs w:val="24"/>
        </w:rPr>
        <w:t>:</w:t>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drawing>
          <wp:inline distT="0" distB="0" distL="0" distR="0" wp14:anchorId="43D2D6A0" wp14:editId="0A808CA6">
            <wp:extent cx="770817" cy="342900"/>
            <wp:effectExtent l="0" t="0" r="0" b="0"/>
            <wp:docPr id="5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pic:cNvPicPr>
                      <a:picLocks noChangeAspect="1" noChangeArrowheads="1"/>
                    </pic:cNvPicPr>
                  </pic:nvPicPr>
                  <pic:blipFill>
                    <a:blip r:embed="rId128">
                      <a:lum bright="-54000" contrast="72000"/>
                      <a:extLst>
                        <a:ext uri="{28A0092B-C50C-407E-A947-70E740481C1C}">
                          <a14:useLocalDpi xmlns:a14="http://schemas.microsoft.com/office/drawing/2010/main" val="0"/>
                        </a:ext>
                      </a:extLst>
                    </a:blip>
                    <a:srcRect/>
                    <a:stretch>
                      <a:fillRect/>
                    </a:stretch>
                  </pic:blipFill>
                  <pic:spPr bwMode="auto">
                    <a:xfrm>
                      <a:off x="0" y="0"/>
                      <a:ext cx="777240" cy="345757"/>
                    </a:xfrm>
                    <a:prstGeom prst="rect">
                      <a:avLst/>
                    </a:prstGeom>
                    <a:noFill/>
                    <a:ln>
                      <a:noFill/>
                    </a:ln>
                    <a:effectLst/>
                    <a:extLst/>
                  </pic:spPr>
                </pic:pic>
              </a:graphicData>
            </a:graphic>
          </wp:inline>
        </w:drawing>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 xml:space="preserve">Plazmos vidinė energija priklauso nuo temperatūros </w:t>
      </w:r>
      <w:r w:rsidRPr="00DF0D36">
        <w:rPr>
          <w:rFonts w:ascii="Times New Roman" w:hAnsi="Times New Roman" w:cs="Times New Roman"/>
          <w:i/>
          <w:iCs/>
          <w:sz w:val="24"/>
          <w:szCs w:val="24"/>
        </w:rPr>
        <w:t>T</w:t>
      </w:r>
      <w:r w:rsidRPr="00DF0D36">
        <w:rPr>
          <w:rFonts w:ascii="Times New Roman" w:hAnsi="Times New Roman" w:cs="Times New Roman"/>
          <w:sz w:val="24"/>
          <w:szCs w:val="24"/>
        </w:rPr>
        <w:t xml:space="preserve">. Esant </w:t>
      </w:r>
      <w:r w:rsidRPr="00DF0D36">
        <w:rPr>
          <w:rFonts w:ascii="Times New Roman" w:hAnsi="Times New Roman" w:cs="Times New Roman"/>
          <w:i/>
          <w:iCs/>
          <w:sz w:val="24"/>
          <w:szCs w:val="24"/>
        </w:rPr>
        <w:t>T</w:t>
      </w:r>
      <w:r w:rsidRPr="00DF0D36">
        <w:rPr>
          <w:rFonts w:ascii="Times New Roman" w:hAnsi="Times New Roman" w:cs="Times New Roman"/>
          <w:sz w:val="24"/>
          <w:szCs w:val="24"/>
        </w:rPr>
        <w:t>~10</w:t>
      </w:r>
      <w:r w:rsidRPr="00DF0D36">
        <w:rPr>
          <w:rFonts w:ascii="Times New Roman" w:hAnsi="Times New Roman" w:cs="Times New Roman"/>
          <w:sz w:val="24"/>
          <w:szCs w:val="24"/>
          <w:vertAlign w:val="superscript"/>
        </w:rPr>
        <w:t>8</w:t>
      </w:r>
      <w:r w:rsidRPr="00DF0D36">
        <w:rPr>
          <w:rFonts w:ascii="Times New Roman" w:hAnsi="Times New Roman" w:cs="Times New Roman"/>
          <w:i/>
          <w:iCs/>
          <w:sz w:val="24"/>
          <w:szCs w:val="24"/>
        </w:rPr>
        <w:t xml:space="preserve">K </w:t>
      </w:r>
      <w:r w:rsidRPr="00DF0D36">
        <w:rPr>
          <w:rFonts w:ascii="Times New Roman" w:hAnsi="Times New Roman" w:cs="Times New Roman"/>
          <w:sz w:val="24"/>
          <w:szCs w:val="24"/>
        </w:rPr>
        <w:t xml:space="preserve">reakcijos dydis </w:t>
      </w:r>
      <w:r w:rsidRPr="00DF0D36">
        <w:rPr>
          <w:rFonts w:ascii="Times New Roman" w:hAnsi="Times New Roman" w:cs="Times New Roman"/>
          <w:i/>
          <w:iCs/>
          <w:sz w:val="24"/>
          <w:szCs w:val="24"/>
        </w:rPr>
        <w:t>L</w:t>
      </w:r>
      <w:r w:rsidRPr="00DF0D36">
        <w:rPr>
          <w:rFonts w:ascii="Times New Roman" w:hAnsi="Times New Roman" w:cs="Times New Roman"/>
          <w:i/>
          <w:iCs/>
          <w:sz w:val="24"/>
          <w:szCs w:val="24"/>
          <w:vertAlign w:val="subscript"/>
        </w:rPr>
        <w:t>k</w:t>
      </w:r>
      <w:r w:rsidRPr="00DF0D36">
        <w:rPr>
          <w:rFonts w:ascii="Times New Roman" w:hAnsi="Times New Roman" w:cs="Times New Roman"/>
          <w:i/>
          <w:iCs/>
          <w:sz w:val="24"/>
          <w:szCs w:val="24"/>
        </w:rPr>
        <w:t xml:space="preserve"> </w:t>
      </w:r>
      <w:r w:rsidRPr="00DF0D36">
        <w:rPr>
          <w:rFonts w:ascii="Times New Roman" w:hAnsi="Times New Roman" w:cs="Times New Roman"/>
          <w:sz w:val="24"/>
          <w:szCs w:val="24"/>
        </w:rPr>
        <w:t>~ 10</w:t>
      </w:r>
      <w:r w:rsidRPr="00DF0D36">
        <w:rPr>
          <w:rFonts w:ascii="Times New Roman" w:hAnsi="Times New Roman" w:cs="Times New Roman"/>
          <w:sz w:val="24"/>
          <w:szCs w:val="24"/>
          <w:vertAlign w:val="superscript"/>
        </w:rPr>
        <w:t>20</w:t>
      </w:r>
      <w:r w:rsidRPr="00DF0D36">
        <w:rPr>
          <w:rFonts w:ascii="Times New Roman" w:hAnsi="Times New Roman" w:cs="Times New Roman"/>
          <w:sz w:val="24"/>
          <w:szCs w:val="24"/>
        </w:rPr>
        <w:t xml:space="preserve"> </w:t>
      </w:r>
      <w:r w:rsidRPr="00DF0D36">
        <w:rPr>
          <w:rFonts w:ascii="Times New Roman" w:hAnsi="Times New Roman" w:cs="Times New Roman"/>
          <w:i/>
          <w:iCs/>
          <w:sz w:val="24"/>
          <w:szCs w:val="24"/>
        </w:rPr>
        <w:t>s/m</w:t>
      </w:r>
      <w:r w:rsidRPr="00DF0D36">
        <w:rPr>
          <w:rFonts w:ascii="Times New Roman" w:hAnsi="Times New Roman" w:cs="Times New Roman"/>
          <w:sz w:val="24"/>
          <w:szCs w:val="24"/>
        </w:rPr>
        <w:t xml:space="preserve"> </w:t>
      </w:r>
      <w:r w:rsidRPr="00DF0D36">
        <w:rPr>
          <w:rFonts w:ascii="Times New Roman" w:hAnsi="Times New Roman" w:cs="Times New Roman"/>
          <w:sz w:val="24"/>
          <w:szCs w:val="24"/>
          <w:vertAlign w:val="superscript"/>
        </w:rPr>
        <w:t xml:space="preserve">3 </w:t>
      </w:r>
    </w:p>
    <w:p w:rsidR="006F3EAC" w:rsidRPr="00DF0D36" w:rsidRDefault="006F3EAC" w:rsidP="006F3EAC">
      <w:pPr>
        <w:numPr>
          <w:ilvl w:val="1"/>
          <w:numId w:val="1"/>
        </w:numPr>
        <w:spacing w:after="0" w:line="240" w:lineRule="auto"/>
        <w:jc w:val="both"/>
        <w:rPr>
          <w:rFonts w:ascii="Times New Roman" w:hAnsi="Times New Roman" w:cs="Times New Roman"/>
          <w:sz w:val="24"/>
          <w:szCs w:val="24"/>
        </w:rPr>
      </w:pPr>
      <w:r w:rsidRPr="00DF0D36">
        <w:rPr>
          <w:rFonts w:ascii="Times New Roman" w:hAnsi="Times New Roman" w:cs="Times New Roman"/>
          <w:sz w:val="24"/>
          <w:szCs w:val="24"/>
        </w:rPr>
        <w:t>Sintezės reakcijų valdymo problemos.</w:t>
      </w:r>
    </w:p>
    <w:p w:rsidR="00DF0D36" w:rsidRPr="00DF0D36" w:rsidRDefault="00DF0D36" w:rsidP="00DF0D36">
      <w:pPr>
        <w:ind w:left="1440"/>
        <w:rPr>
          <w:rFonts w:ascii="Times New Roman" w:hAnsi="Times New Roman" w:cs="Times New Roman"/>
          <w:i/>
          <w:iCs/>
          <w:sz w:val="24"/>
          <w:szCs w:val="24"/>
        </w:rPr>
      </w:pPr>
      <w:r w:rsidRPr="00DF0D36">
        <w:rPr>
          <w:rFonts w:ascii="Times New Roman" w:hAnsi="Times New Roman" w:cs="Times New Roman"/>
          <w:sz w:val="24"/>
          <w:szCs w:val="24"/>
        </w:rPr>
        <w:t xml:space="preserve">Sintezės reakcijai įvykdyti reikalingą temperatūrą galima gauti pirminio atominio užtaiso (pvz., </w:t>
      </w:r>
      <w:r w:rsidRPr="00DF0D36">
        <w:rPr>
          <w:rFonts w:ascii="Times New Roman" w:hAnsi="Times New Roman" w:cs="Times New Roman"/>
          <w:sz w:val="24"/>
          <w:szCs w:val="24"/>
          <w:vertAlign w:val="superscript"/>
        </w:rPr>
        <w:t>235</w:t>
      </w:r>
      <w:r w:rsidRPr="00DF0D36">
        <w:rPr>
          <w:rFonts w:ascii="Times New Roman" w:hAnsi="Times New Roman" w:cs="Times New Roman"/>
          <w:i/>
          <w:iCs/>
          <w:sz w:val="24"/>
          <w:szCs w:val="24"/>
        </w:rPr>
        <w:t xml:space="preserve">U </w:t>
      </w:r>
      <w:r w:rsidRPr="00DF0D36">
        <w:rPr>
          <w:rFonts w:ascii="Times New Roman" w:hAnsi="Times New Roman" w:cs="Times New Roman"/>
          <w:sz w:val="24"/>
          <w:szCs w:val="24"/>
        </w:rPr>
        <w:t xml:space="preserve">), t.y. atominės bombos, </w:t>
      </w:r>
      <w:r w:rsidRPr="00DF0D36">
        <w:rPr>
          <w:rFonts w:ascii="Times New Roman" w:hAnsi="Times New Roman" w:cs="Times New Roman"/>
          <w:i/>
          <w:iCs/>
          <w:sz w:val="24"/>
          <w:szCs w:val="24"/>
        </w:rPr>
        <w:t>sprogimu.</w:t>
      </w:r>
    </w:p>
    <w:p w:rsidR="00DF0D36" w:rsidRP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lastRenderedPageBreak/>
        <w:t>Jos centre temperatūra trumpai akimirkai siekia  ~ 10</w:t>
      </w:r>
      <w:r w:rsidRPr="00DF0D36">
        <w:rPr>
          <w:rFonts w:ascii="Times New Roman" w:hAnsi="Times New Roman" w:cs="Times New Roman"/>
          <w:sz w:val="24"/>
          <w:szCs w:val="24"/>
          <w:vertAlign w:val="superscript"/>
        </w:rPr>
        <w:t>7</w:t>
      </w:r>
      <w:r w:rsidRPr="00DF0D36">
        <w:rPr>
          <w:rFonts w:ascii="Times New Roman" w:hAnsi="Times New Roman" w:cs="Times New Roman"/>
          <w:sz w:val="24"/>
          <w:szCs w:val="24"/>
        </w:rPr>
        <w:t xml:space="preserve"> </w:t>
      </w:r>
      <w:r w:rsidRPr="00DF0D36">
        <w:rPr>
          <w:rFonts w:ascii="Times New Roman" w:hAnsi="Times New Roman" w:cs="Times New Roman"/>
          <w:i/>
          <w:iCs/>
          <w:sz w:val="24"/>
          <w:szCs w:val="24"/>
        </w:rPr>
        <w:t>K</w:t>
      </w:r>
      <w:r w:rsidRPr="00DF0D36">
        <w:rPr>
          <w:rFonts w:ascii="Times New Roman" w:hAnsi="Times New Roman" w:cs="Times New Roman"/>
          <w:sz w:val="24"/>
          <w:szCs w:val="24"/>
        </w:rPr>
        <w:t>. Prasidėjus sintezės reakcijai, įvyksta vandenilinio užtaiso ( vandenilinės bombos) sprogimas. Be abejo, ši reakcija yra nevaldoma.</w:t>
      </w:r>
    </w:p>
    <w:p w:rsid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Sintezės reakcijai valdyti reikia tam tikrame tūryje ir gana ilgą laiką palaikyti  10</w:t>
      </w:r>
      <w:r w:rsidRPr="00DF0D36">
        <w:rPr>
          <w:rFonts w:ascii="Times New Roman" w:hAnsi="Times New Roman" w:cs="Times New Roman"/>
          <w:sz w:val="24"/>
          <w:szCs w:val="24"/>
          <w:vertAlign w:val="superscript"/>
        </w:rPr>
        <w:t>8</w:t>
      </w:r>
      <w:r w:rsidRPr="00DF0D36">
        <w:rPr>
          <w:rFonts w:ascii="Times New Roman" w:hAnsi="Times New Roman" w:cs="Times New Roman"/>
          <w:sz w:val="24"/>
          <w:szCs w:val="24"/>
        </w:rPr>
        <w:t xml:space="preserve"> </w:t>
      </w:r>
      <w:r w:rsidRPr="00DF0D36">
        <w:rPr>
          <w:rFonts w:ascii="Times New Roman" w:hAnsi="Times New Roman" w:cs="Times New Roman"/>
          <w:i/>
          <w:iCs/>
          <w:sz w:val="24"/>
          <w:szCs w:val="24"/>
        </w:rPr>
        <w:t>K</w:t>
      </w:r>
      <w:r w:rsidRPr="00DF0D36">
        <w:rPr>
          <w:rFonts w:ascii="Times New Roman" w:hAnsi="Times New Roman" w:cs="Times New Roman"/>
          <w:sz w:val="24"/>
          <w:szCs w:val="24"/>
        </w:rPr>
        <w:t xml:space="preserve"> temperatūrą.</w:t>
      </w:r>
    </w:p>
    <w:p w:rsid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Tokią temperatūrą gaunama pro plazmą praleidžiant labai stiprią srovę. Išsiskyrusi džaulio šiluma plazmą įkaitina. Karšta plazma, besiliesdama su indo sienelėmis, vėsta, o sienelių medžiagą garina. Kad šito išvengti, plazmą reikia atitraukti nuo indo sienelių. Tam panaudoja pačios srovės sukurtą magnetinį lauką.</w:t>
      </w:r>
    </w:p>
    <w:p w:rsidR="00DF0D36" w:rsidRDefault="00DF0D36" w:rsidP="00DF0D36">
      <w:pPr>
        <w:ind w:left="1440"/>
        <w:rPr>
          <w:rFonts w:ascii="Times New Roman" w:hAnsi="Times New Roman" w:cs="Times New Roman"/>
          <w:sz w:val="24"/>
          <w:szCs w:val="24"/>
        </w:rPr>
      </w:pPr>
      <w:r w:rsidRPr="00DF0D36">
        <w:rPr>
          <w:rFonts w:ascii="Times New Roman" w:hAnsi="Times New Roman" w:cs="Times New Roman"/>
          <w:sz w:val="24"/>
          <w:szCs w:val="24"/>
        </w:rPr>
        <w:t>Kol kas iš išorinio šaltinio energijos paimama daugiau, negu sintezės reakcijoje išsiskiria.Geriausi rezultatai 1991 m. pasiekti tarptautinėje laboratorijoje, jungiančioje 14 Europos valstybių, su įrenginiu JET (Joint European Torus). Įrenginyje gauta 4</w:t>
      </w:r>
      <w:r w:rsidRPr="00DF0D36">
        <w:rPr>
          <w:rFonts w:ascii="Cambria Math" w:hAnsi="Cambria Math" w:cs="Cambria Math"/>
          <w:sz w:val="24"/>
          <w:szCs w:val="24"/>
        </w:rPr>
        <w:t>⋅</w:t>
      </w:r>
      <w:r w:rsidRPr="00DF0D36">
        <w:rPr>
          <w:rFonts w:ascii="Times New Roman" w:hAnsi="Times New Roman" w:cs="Times New Roman"/>
          <w:sz w:val="24"/>
          <w:szCs w:val="24"/>
        </w:rPr>
        <w:t>10</w:t>
      </w:r>
      <w:r w:rsidRPr="00DF0D36">
        <w:rPr>
          <w:rFonts w:ascii="Times New Roman" w:hAnsi="Times New Roman" w:cs="Times New Roman"/>
          <w:sz w:val="24"/>
          <w:szCs w:val="24"/>
          <w:vertAlign w:val="superscript"/>
        </w:rPr>
        <w:t xml:space="preserve">20 </w:t>
      </w:r>
      <w:r w:rsidRPr="00DF0D36">
        <w:rPr>
          <w:rFonts w:ascii="Times New Roman" w:hAnsi="Times New Roman" w:cs="Times New Roman"/>
          <w:i/>
          <w:iCs/>
          <w:sz w:val="24"/>
          <w:szCs w:val="24"/>
        </w:rPr>
        <w:t xml:space="preserve">m </w:t>
      </w:r>
      <w:r w:rsidRPr="00DF0D36">
        <w:rPr>
          <w:rFonts w:ascii="Times New Roman" w:hAnsi="Times New Roman" w:cs="Times New Roman"/>
          <w:i/>
          <w:iCs/>
          <w:sz w:val="24"/>
          <w:szCs w:val="24"/>
          <w:vertAlign w:val="superscript"/>
        </w:rPr>
        <w:t>-</w:t>
      </w:r>
      <w:r w:rsidRPr="00DF0D36">
        <w:rPr>
          <w:rFonts w:ascii="Times New Roman" w:hAnsi="Times New Roman" w:cs="Times New Roman"/>
          <w:sz w:val="24"/>
          <w:szCs w:val="24"/>
          <w:vertAlign w:val="superscript"/>
        </w:rPr>
        <w:t>3</w:t>
      </w:r>
      <w:r w:rsidRPr="00DF0D36">
        <w:rPr>
          <w:rFonts w:ascii="Times New Roman" w:hAnsi="Times New Roman" w:cs="Times New Roman"/>
          <w:i/>
          <w:iCs/>
          <w:sz w:val="24"/>
          <w:szCs w:val="24"/>
          <w:vertAlign w:val="superscript"/>
        </w:rPr>
        <w:t xml:space="preserve"> </w:t>
      </w:r>
      <w:r w:rsidRPr="00DF0D36">
        <w:rPr>
          <w:rFonts w:ascii="Times New Roman" w:hAnsi="Times New Roman" w:cs="Times New Roman"/>
          <w:sz w:val="24"/>
          <w:szCs w:val="24"/>
        </w:rPr>
        <w:t>tankio, 3</w:t>
      </w:r>
      <w:r w:rsidRPr="00DF0D36">
        <w:rPr>
          <w:rFonts w:ascii="Cambria Math" w:hAnsi="Cambria Math" w:cs="Cambria Math"/>
          <w:sz w:val="24"/>
          <w:szCs w:val="24"/>
        </w:rPr>
        <w:t>⋅</w:t>
      </w:r>
      <w:r w:rsidRPr="00DF0D36">
        <w:rPr>
          <w:rFonts w:ascii="Times New Roman" w:hAnsi="Times New Roman" w:cs="Times New Roman"/>
          <w:sz w:val="24"/>
          <w:szCs w:val="24"/>
        </w:rPr>
        <w:t>10</w:t>
      </w:r>
      <w:r w:rsidRPr="00DF0D36">
        <w:rPr>
          <w:rFonts w:ascii="Times New Roman" w:hAnsi="Times New Roman" w:cs="Times New Roman"/>
          <w:sz w:val="24"/>
          <w:szCs w:val="24"/>
          <w:vertAlign w:val="superscript"/>
        </w:rPr>
        <w:t xml:space="preserve">8 </w:t>
      </w:r>
      <w:r w:rsidRPr="00DF0D36">
        <w:rPr>
          <w:rFonts w:ascii="Times New Roman" w:hAnsi="Times New Roman" w:cs="Times New Roman"/>
          <w:i/>
          <w:iCs/>
          <w:sz w:val="24"/>
          <w:szCs w:val="24"/>
        </w:rPr>
        <w:t>K</w:t>
      </w:r>
      <w:r w:rsidRPr="00DF0D36">
        <w:rPr>
          <w:rFonts w:ascii="Times New Roman" w:hAnsi="Times New Roman" w:cs="Times New Roman"/>
          <w:sz w:val="24"/>
          <w:szCs w:val="24"/>
          <w:vertAlign w:val="superscript"/>
        </w:rPr>
        <w:t xml:space="preserve"> </w:t>
      </w:r>
      <w:r w:rsidRPr="00DF0D36">
        <w:rPr>
          <w:rFonts w:ascii="Times New Roman" w:hAnsi="Times New Roman" w:cs="Times New Roman"/>
          <w:sz w:val="24"/>
          <w:szCs w:val="24"/>
        </w:rPr>
        <w:t>temperatūros ir 2</w:t>
      </w:r>
      <w:r w:rsidRPr="00DF0D36">
        <w:rPr>
          <w:rFonts w:ascii="Times New Roman" w:hAnsi="Times New Roman" w:cs="Times New Roman"/>
          <w:i/>
          <w:iCs/>
          <w:sz w:val="24"/>
          <w:szCs w:val="24"/>
        </w:rPr>
        <w:t xml:space="preserve">s </w:t>
      </w:r>
      <w:r w:rsidRPr="00DF0D36">
        <w:rPr>
          <w:rFonts w:ascii="Times New Roman" w:hAnsi="Times New Roman" w:cs="Times New Roman"/>
          <w:sz w:val="24"/>
          <w:szCs w:val="24"/>
        </w:rPr>
        <w:t xml:space="preserve">išlaikyta plazma, o jo galingumas – 1.7 </w:t>
      </w:r>
      <w:r w:rsidRPr="00DF0D36">
        <w:rPr>
          <w:rFonts w:ascii="Times New Roman" w:hAnsi="Times New Roman" w:cs="Times New Roman"/>
          <w:i/>
          <w:iCs/>
          <w:sz w:val="24"/>
          <w:szCs w:val="24"/>
        </w:rPr>
        <w:t>MW</w:t>
      </w:r>
    </w:p>
    <w:p w:rsidR="00DF0D36" w:rsidRPr="001C2BB5" w:rsidRDefault="00DF0D36" w:rsidP="00DF0D36">
      <w:pPr>
        <w:rPr>
          <w:rFonts w:ascii="Times New Roman" w:hAnsi="Times New Roman" w:cs="Times New Roman"/>
          <w:sz w:val="24"/>
          <w:szCs w:val="24"/>
        </w:rPr>
      </w:pPr>
      <w:r w:rsidRPr="001C2BB5">
        <w:rPr>
          <w:rFonts w:ascii="Times New Roman" w:hAnsi="Times New Roman" w:cs="Times New Roman"/>
          <w:sz w:val="24"/>
          <w:szCs w:val="24"/>
        </w:rPr>
        <w:br w:type="page"/>
      </w:r>
    </w:p>
    <w:p w:rsidR="007967DD" w:rsidRPr="001C2BB5" w:rsidRDefault="007A2DBD" w:rsidP="0038509D">
      <w:pPr>
        <w:pStyle w:val="ListParagraph"/>
        <w:numPr>
          <w:ilvl w:val="0"/>
          <w:numId w:val="1"/>
        </w:numPr>
        <w:rPr>
          <w:rFonts w:ascii="Times New Roman" w:hAnsi="Times New Roman" w:cs="Times New Roman"/>
          <w:sz w:val="24"/>
          <w:szCs w:val="24"/>
        </w:rPr>
      </w:pPr>
      <w:r w:rsidRPr="001C2BB5">
        <w:rPr>
          <w:sz w:val="24"/>
          <w:szCs w:val="24"/>
        </w:rPr>
        <w:lastRenderedPageBreak/>
        <w:t>Dalelės ir antidalelės:</w:t>
      </w:r>
    </w:p>
    <w:p w:rsidR="007A2DBD" w:rsidRPr="001C2BB5" w:rsidRDefault="007A2DBD" w:rsidP="007A2DBD">
      <w:pPr>
        <w:numPr>
          <w:ilvl w:val="1"/>
          <w:numId w:val="1"/>
        </w:numPr>
        <w:spacing w:after="0" w:line="240" w:lineRule="auto"/>
        <w:jc w:val="both"/>
        <w:rPr>
          <w:sz w:val="24"/>
          <w:szCs w:val="24"/>
        </w:rPr>
      </w:pPr>
      <w:r w:rsidRPr="001C2BB5">
        <w:rPr>
          <w:sz w:val="24"/>
          <w:szCs w:val="24"/>
        </w:rPr>
        <w:t>Kuo panašios ir kuo skiriasi dalelės ir antidalelės?</w:t>
      </w:r>
    </w:p>
    <w:p w:rsidR="00DF0D36" w:rsidRPr="001C2BB5" w:rsidRDefault="00DF0D36" w:rsidP="00DF0D36">
      <w:pPr>
        <w:spacing w:after="0" w:line="240" w:lineRule="auto"/>
        <w:ind w:left="1440"/>
        <w:jc w:val="both"/>
        <w:rPr>
          <w:sz w:val="24"/>
          <w:szCs w:val="24"/>
        </w:rPr>
      </w:pPr>
      <w:r w:rsidRPr="001C2BB5">
        <w:rPr>
          <w:sz w:val="24"/>
          <w:szCs w:val="24"/>
        </w:rPr>
        <w:t>Beveik visoms dalelėms būdingos dvi fundamentalios savybės: 1) jų savitarpio virsmai ir 2) dalelė turi porininką – antidalelė. Antidalelė įprasta žymėti dalelės simboliu, pažymint jį bangele.</w:t>
      </w:r>
    </w:p>
    <w:p w:rsidR="00DF0D36" w:rsidRPr="001C2BB5" w:rsidRDefault="00DF0D36" w:rsidP="00DF0D36">
      <w:pPr>
        <w:spacing w:after="0" w:line="240" w:lineRule="auto"/>
        <w:ind w:left="1440"/>
        <w:jc w:val="both"/>
        <w:rPr>
          <w:sz w:val="24"/>
          <w:szCs w:val="24"/>
        </w:rPr>
      </w:pPr>
      <w:r w:rsidRPr="001C2BB5">
        <w:rPr>
          <w:sz w:val="24"/>
          <w:szCs w:val="24"/>
        </w:rPr>
        <w:t>Antidalelių egzistavimą 1931 m. numatė P.Dirakas. Iš jo reliatyvistinės Šredingerio lygties sprendinių sekė, kad dalelės ir antidalelės masė, gyvavimo trukmė ir sukinys yra vienodi. Taip pat vienodi elektrinio krūvio ir savojo magnetinio momento moduliai, tačiau jų ženklai yra priešingi.</w:t>
      </w:r>
    </w:p>
    <w:p w:rsidR="00DF0D36" w:rsidRPr="001C2BB5" w:rsidRDefault="00DF0D36" w:rsidP="00DF0D36">
      <w:pPr>
        <w:spacing w:after="0" w:line="240" w:lineRule="auto"/>
        <w:ind w:left="1440"/>
        <w:jc w:val="both"/>
        <w:rPr>
          <w:sz w:val="24"/>
          <w:szCs w:val="24"/>
        </w:rPr>
      </w:pPr>
      <w:r w:rsidRPr="001C2BB5">
        <w:rPr>
          <w:sz w:val="24"/>
          <w:szCs w:val="24"/>
        </w:rPr>
        <w:t>Dalelėms ir antidalelėms priskiriami dar du „krūviai“ – barioninis ir leptoninis. Dalelių šie krūviai yra teigiami, antidalelių – neigiami. Jei dalelės neturi nei elektrinio krūvio, nei magnetinio momento (pvz., neutrinai), tuomet tokios dalelės nuo savo antidalelių skiriasi šių krūvių ženklais.</w:t>
      </w:r>
    </w:p>
    <w:p w:rsidR="007A2DBD" w:rsidRPr="001C2BB5" w:rsidRDefault="007A2DBD" w:rsidP="007A2DBD">
      <w:pPr>
        <w:numPr>
          <w:ilvl w:val="1"/>
          <w:numId w:val="1"/>
        </w:numPr>
        <w:spacing w:after="0" w:line="240" w:lineRule="auto"/>
        <w:jc w:val="both"/>
        <w:rPr>
          <w:sz w:val="24"/>
          <w:szCs w:val="24"/>
        </w:rPr>
      </w:pPr>
      <w:r w:rsidRPr="001C2BB5">
        <w:rPr>
          <w:sz w:val="24"/>
          <w:szCs w:val="24"/>
        </w:rPr>
        <w:t>Jų atsiradimas ir anihiliacija.</w:t>
      </w:r>
    </w:p>
    <w:p w:rsidR="00DF0D36" w:rsidRPr="001C2BB5" w:rsidRDefault="00DF0D36" w:rsidP="00DF0D36">
      <w:pPr>
        <w:ind w:left="1440"/>
        <w:rPr>
          <w:sz w:val="24"/>
          <w:szCs w:val="24"/>
        </w:rPr>
      </w:pPr>
      <w:r w:rsidRPr="001C2BB5">
        <w:rPr>
          <w:sz w:val="24"/>
          <w:szCs w:val="24"/>
        </w:rPr>
        <w:t xml:space="preserve">Masės </w:t>
      </w:r>
      <w:r w:rsidRPr="001C2BB5">
        <w:rPr>
          <w:i/>
          <w:iCs/>
          <w:sz w:val="24"/>
          <w:szCs w:val="24"/>
        </w:rPr>
        <w:t xml:space="preserve">m </w:t>
      </w:r>
      <w:r w:rsidRPr="001C2BB5">
        <w:rPr>
          <w:sz w:val="24"/>
          <w:szCs w:val="24"/>
        </w:rPr>
        <w:t>antidalelę galima gauti apšaudant taikinį didelės energijos (</w:t>
      </w:r>
      <w:r w:rsidRPr="001C2BB5">
        <w:rPr>
          <w:i/>
          <w:iCs/>
          <w:sz w:val="24"/>
          <w:szCs w:val="24"/>
        </w:rPr>
        <w:t xml:space="preserve">W </w:t>
      </w:r>
      <w:r w:rsidRPr="001C2BB5">
        <w:rPr>
          <w:sz w:val="24"/>
          <w:szCs w:val="24"/>
        </w:rPr>
        <w:t>≥ 2</w:t>
      </w:r>
      <w:r w:rsidRPr="001C2BB5">
        <w:rPr>
          <w:i/>
          <w:iCs/>
          <w:sz w:val="24"/>
          <w:szCs w:val="24"/>
        </w:rPr>
        <w:t>mc</w:t>
      </w:r>
      <w:r w:rsidRPr="001C2BB5">
        <w:rPr>
          <w:sz w:val="24"/>
          <w:szCs w:val="24"/>
          <w:vertAlign w:val="superscript"/>
        </w:rPr>
        <w:t>2</w:t>
      </w:r>
      <w:r w:rsidRPr="001C2BB5">
        <w:rPr>
          <w:sz w:val="24"/>
          <w:szCs w:val="24"/>
        </w:rPr>
        <w:t>)</w:t>
      </w:r>
      <w:r w:rsidRPr="001C2BB5">
        <w:rPr>
          <w:i/>
          <w:iCs/>
          <w:sz w:val="24"/>
          <w:szCs w:val="24"/>
          <w:vertAlign w:val="superscript"/>
        </w:rPr>
        <w:t xml:space="preserve"> </w:t>
      </w:r>
      <w:r w:rsidRPr="001C2BB5">
        <w:rPr>
          <w:sz w:val="24"/>
          <w:szCs w:val="24"/>
        </w:rPr>
        <w:t>dalelėmis.</w:t>
      </w:r>
    </w:p>
    <w:p w:rsidR="00DF0D36" w:rsidRPr="001C2BB5" w:rsidRDefault="00DF0D36" w:rsidP="00DF0D36">
      <w:pPr>
        <w:ind w:left="1440"/>
        <w:rPr>
          <w:sz w:val="24"/>
          <w:szCs w:val="24"/>
        </w:rPr>
      </w:pPr>
      <w:r w:rsidRPr="001C2BB5">
        <w:rPr>
          <w:sz w:val="24"/>
          <w:szCs w:val="24"/>
        </w:rPr>
        <w:t xml:space="preserve">Pavyzdžiui, </w:t>
      </w:r>
      <w:r w:rsidRPr="001C2BB5">
        <w:rPr>
          <w:i/>
          <w:iCs/>
          <w:sz w:val="24"/>
          <w:szCs w:val="24"/>
        </w:rPr>
        <w:t>elektroną e</w:t>
      </w:r>
      <w:r w:rsidRPr="001C2BB5">
        <w:rPr>
          <w:i/>
          <w:iCs/>
          <w:sz w:val="24"/>
          <w:szCs w:val="24"/>
          <w:vertAlign w:val="superscript"/>
        </w:rPr>
        <w:t>–</w:t>
      </w:r>
      <w:r w:rsidRPr="001C2BB5">
        <w:rPr>
          <w:i/>
          <w:iCs/>
          <w:sz w:val="24"/>
          <w:szCs w:val="24"/>
        </w:rPr>
        <w:t xml:space="preserve"> </w:t>
      </w:r>
      <w:r w:rsidRPr="001C2BB5">
        <w:rPr>
          <w:sz w:val="24"/>
          <w:szCs w:val="24"/>
        </w:rPr>
        <w:t xml:space="preserve">ir jo antidalelė - </w:t>
      </w:r>
      <w:r w:rsidRPr="001C2BB5">
        <w:rPr>
          <w:i/>
          <w:iCs/>
          <w:sz w:val="24"/>
          <w:szCs w:val="24"/>
        </w:rPr>
        <w:t>e</w:t>
      </w:r>
      <w:r w:rsidRPr="001C2BB5">
        <w:rPr>
          <w:i/>
          <w:iCs/>
          <w:sz w:val="24"/>
          <w:szCs w:val="24"/>
          <w:vertAlign w:val="superscript"/>
        </w:rPr>
        <w:t>+</w:t>
      </w:r>
      <w:r w:rsidRPr="001C2BB5">
        <w:rPr>
          <w:i/>
          <w:iCs/>
          <w:sz w:val="24"/>
          <w:szCs w:val="24"/>
        </w:rPr>
        <w:t xml:space="preserve"> </w:t>
      </w:r>
      <w:r w:rsidRPr="001C2BB5">
        <w:rPr>
          <w:sz w:val="24"/>
          <w:szCs w:val="24"/>
        </w:rPr>
        <w:t xml:space="preserve">– </w:t>
      </w:r>
      <w:r w:rsidRPr="001C2BB5">
        <w:rPr>
          <w:i/>
          <w:iCs/>
          <w:sz w:val="24"/>
          <w:szCs w:val="24"/>
        </w:rPr>
        <w:t xml:space="preserve">pozitroną </w:t>
      </w:r>
      <w:r w:rsidRPr="001C2BB5">
        <w:rPr>
          <w:sz w:val="24"/>
          <w:szCs w:val="24"/>
        </w:rPr>
        <w:t xml:space="preserve">dažnai gauna švitinant ne mažesnės kaip </w:t>
      </w:r>
      <w:r w:rsidRPr="001C2BB5">
        <w:rPr>
          <w:i/>
          <w:iCs/>
          <w:sz w:val="24"/>
          <w:szCs w:val="24"/>
        </w:rPr>
        <w:t xml:space="preserve">W </w:t>
      </w:r>
      <w:r w:rsidRPr="001C2BB5">
        <w:rPr>
          <w:sz w:val="24"/>
          <w:szCs w:val="24"/>
        </w:rPr>
        <w:t xml:space="preserve">= 1,02 </w:t>
      </w:r>
      <w:r w:rsidRPr="001C2BB5">
        <w:rPr>
          <w:i/>
          <w:iCs/>
          <w:sz w:val="24"/>
          <w:szCs w:val="24"/>
        </w:rPr>
        <w:t>MeV</w:t>
      </w:r>
      <w:r w:rsidRPr="001C2BB5">
        <w:rPr>
          <w:sz w:val="24"/>
          <w:szCs w:val="24"/>
        </w:rPr>
        <w:t xml:space="preserve"> energijos gama fotonais įelektrintą dalelę </w:t>
      </w:r>
      <w:r w:rsidRPr="001C2BB5">
        <w:rPr>
          <w:i/>
          <w:iCs/>
          <w:sz w:val="24"/>
          <w:szCs w:val="24"/>
        </w:rPr>
        <w:t xml:space="preserve">X </w:t>
      </w:r>
      <w:r w:rsidRPr="001C2BB5">
        <w:rPr>
          <w:sz w:val="24"/>
          <w:szCs w:val="24"/>
        </w:rPr>
        <w:t>(pvz., branduolį):</w:t>
      </w:r>
    </w:p>
    <w:p w:rsidR="00DF0D36" w:rsidRPr="001C2BB5" w:rsidRDefault="00DF0D36" w:rsidP="00DF0D36">
      <w:pPr>
        <w:ind w:left="1440"/>
        <w:rPr>
          <w:sz w:val="24"/>
          <w:szCs w:val="24"/>
        </w:rPr>
      </w:pPr>
      <w:r w:rsidRPr="001C2BB5">
        <w:rPr>
          <w:sz w:val="24"/>
          <w:szCs w:val="24"/>
        </w:rPr>
        <w:drawing>
          <wp:inline distT="0" distB="0" distL="0" distR="0" wp14:anchorId="787C3893" wp14:editId="50935A82">
            <wp:extent cx="1690658" cy="337510"/>
            <wp:effectExtent l="0" t="0" r="5080" b="5715"/>
            <wp:docPr id="19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7"/>
                    <pic:cNvPicPr>
                      <a:picLocks noChangeAspect="1" noChangeArrowheads="1"/>
                    </pic:cNvPicPr>
                  </pic:nvPicPr>
                  <pic:blipFill>
                    <a:blip r:embed="rId129">
                      <a:lum bright="-36000" contrast="60000"/>
                      <a:extLst>
                        <a:ext uri="{28A0092B-C50C-407E-A947-70E740481C1C}">
                          <a14:useLocalDpi xmlns:a14="http://schemas.microsoft.com/office/drawing/2010/main" val="0"/>
                        </a:ext>
                      </a:extLst>
                    </a:blip>
                    <a:srcRect/>
                    <a:stretch>
                      <a:fillRect/>
                    </a:stretch>
                  </pic:blipFill>
                  <pic:spPr bwMode="auto">
                    <a:xfrm>
                      <a:off x="0" y="0"/>
                      <a:ext cx="1701094" cy="339593"/>
                    </a:xfrm>
                    <a:prstGeom prst="rect">
                      <a:avLst/>
                    </a:prstGeom>
                    <a:noFill/>
                    <a:ln>
                      <a:noFill/>
                    </a:ln>
                    <a:effectLst/>
                    <a:extLst/>
                  </pic:spPr>
                </pic:pic>
              </a:graphicData>
            </a:graphic>
          </wp:inline>
        </w:drawing>
      </w:r>
    </w:p>
    <w:p w:rsidR="00DF0D36" w:rsidRPr="001C2BB5" w:rsidRDefault="00DF0D36" w:rsidP="00DF0D36">
      <w:pPr>
        <w:ind w:left="1440"/>
        <w:rPr>
          <w:sz w:val="24"/>
          <w:szCs w:val="24"/>
        </w:rPr>
      </w:pPr>
      <w:r w:rsidRPr="001C2BB5">
        <w:rPr>
          <w:sz w:val="24"/>
          <w:szCs w:val="24"/>
        </w:rPr>
        <w:t xml:space="preserve">Dalelė </w:t>
      </w:r>
      <w:r w:rsidRPr="001C2BB5">
        <w:rPr>
          <w:i/>
          <w:iCs/>
          <w:sz w:val="24"/>
          <w:szCs w:val="24"/>
        </w:rPr>
        <w:t xml:space="preserve">X </w:t>
      </w:r>
      <w:r w:rsidRPr="001C2BB5">
        <w:rPr>
          <w:sz w:val="24"/>
          <w:szCs w:val="24"/>
        </w:rPr>
        <w:t>reikalinga judesio kiekio tvermei išlaikyti.</w:t>
      </w:r>
    </w:p>
    <w:p w:rsidR="00DF0D36" w:rsidRPr="001C2BB5" w:rsidRDefault="00DF0D36" w:rsidP="00DF0D36">
      <w:pPr>
        <w:ind w:left="1440"/>
        <w:rPr>
          <w:sz w:val="24"/>
          <w:szCs w:val="24"/>
        </w:rPr>
      </w:pPr>
      <w:r w:rsidRPr="001C2BB5">
        <w:rPr>
          <w:sz w:val="24"/>
          <w:szCs w:val="24"/>
        </w:rPr>
        <w:t xml:space="preserve">Pirmąją antidalelė, pozitroną, 1932 m. aptiko K.Andersonas, tirdamas kosminių spindulių pėdsakus Vilsono kameroje. 1955 m. Berklio (JAV)laboratorijoje protonais apšaudant </w:t>
      </w:r>
      <w:r w:rsidRPr="001C2BB5">
        <w:rPr>
          <w:i/>
          <w:iCs/>
          <w:sz w:val="24"/>
          <w:szCs w:val="24"/>
        </w:rPr>
        <w:t xml:space="preserve">W </w:t>
      </w:r>
      <w:r w:rsidRPr="001C2BB5">
        <w:rPr>
          <w:sz w:val="24"/>
          <w:szCs w:val="24"/>
        </w:rPr>
        <w:t xml:space="preserve">=6,3 </w:t>
      </w:r>
      <w:r w:rsidRPr="001C2BB5">
        <w:rPr>
          <w:i/>
          <w:iCs/>
          <w:sz w:val="24"/>
          <w:szCs w:val="24"/>
        </w:rPr>
        <w:t>GeV</w:t>
      </w:r>
      <w:r w:rsidRPr="001C2BB5">
        <w:rPr>
          <w:sz w:val="24"/>
          <w:szCs w:val="24"/>
        </w:rPr>
        <w:t xml:space="preserve"> vario taikinį, pastebėtas </w:t>
      </w:r>
      <w:r w:rsidRPr="001C2BB5">
        <w:rPr>
          <w:i/>
          <w:iCs/>
          <w:sz w:val="24"/>
          <w:szCs w:val="24"/>
        </w:rPr>
        <w:t xml:space="preserve">antiprotono </w:t>
      </w:r>
      <w:r w:rsidRPr="001C2BB5">
        <w:rPr>
          <w:sz w:val="24"/>
          <w:szCs w:val="24"/>
        </w:rPr>
        <w:t xml:space="preserve">susidarymas. Dviem metais vėliau toje pačioje laboratorijoje buvo gautas </w:t>
      </w:r>
      <w:r w:rsidRPr="001C2BB5">
        <w:rPr>
          <w:i/>
          <w:iCs/>
          <w:sz w:val="24"/>
          <w:szCs w:val="24"/>
        </w:rPr>
        <w:t xml:space="preserve">antineutronas </w:t>
      </w:r>
      <w:r w:rsidRPr="001C2BB5">
        <w:rPr>
          <w:sz w:val="24"/>
          <w:szCs w:val="24"/>
        </w:rPr>
        <w:t>– antidalelė neutronui.</w:t>
      </w:r>
    </w:p>
    <w:p w:rsidR="00DF0D36" w:rsidRPr="001C2BB5" w:rsidRDefault="00DF0D36" w:rsidP="00DF0D36">
      <w:pPr>
        <w:ind w:left="1440"/>
        <w:rPr>
          <w:sz w:val="24"/>
          <w:szCs w:val="24"/>
        </w:rPr>
      </w:pPr>
      <w:r w:rsidRPr="001C2BB5">
        <w:rPr>
          <w:bCs/>
          <w:sz w:val="24"/>
          <w:szCs w:val="24"/>
        </w:rPr>
        <w:t>Anihiliacija.</w:t>
      </w:r>
      <w:r w:rsidRPr="001C2BB5">
        <w:rPr>
          <w:b/>
          <w:bCs/>
          <w:sz w:val="24"/>
          <w:szCs w:val="24"/>
        </w:rPr>
        <w:t xml:space="preserve"> </w:t>
      </w:r>
      <w:r w:rsidRPr="001C2BB5">
        <w:rPr>
          <w:sz w:val="24"/>
          <w:szCs w:val="24"/>
        </w:rPr>
        <w:t xml:space="preserve">Pozitronas aplinkoje, kur yra daug elektronų, gyvuoja neilgai. Suartėjus su elektronu, jie abu išnyksta ir virsta gama fotonais. Šis procesas vadinamas </w:t>
      </w:r>
      <w:r w:rsidRPr="001C2BB5">
        <w:rPr>
          <w:i/>
          <w:iCs/>
          <w:sz w:val="24"/>
          <w:szCs w:val="24"/>
        </w:rPr>
        <w:t xml:space="preserve">anihiliacija </w:t>
      </w:r>
      <w:r w:rsidRPr="001C2BB5">
        <w:rPr>
          <w:sz w:val="24"/>
          <w:szCs w:val="24"/>
        </w:rPr>
        <w:t xml:space="preserve">arba </w:t>
      </w:r>
      <w:r w:rsidRPr="001C2BB5">
        <w:rPr>
          <w:i/>
          <w:iCs/>
          <w:sz w:val="24"/>
          <w:szCs w:val="24"/>
        </w:rPr>
        <w:t>išmedžiagėjimu</w:t>
      </w:r>
      <w:r w:rsidRPr="001C2BB5">
        <w:rPr>
          <w:sz w:val="24"/>
          <w:szCs w:val="24"/>
        </w:rPr>
        <w:t>. Šios poros anihiliacija vyksta pagal šitokią schemą:</w:t>
      </w:r>
    </w:p>
    <w:p w:rsidR="00DF0D36" w:rsidRPr="001C2BB5" w:rsidRDefault="00DF0D36" w:rsidP="00DF0D36">
      <w:pPr>
        <w:ind w:left="1440"/>
        <w:rPr>
          <w:sz w:val="24"/>
          <w:szCs w:val="24"/>
        </w:rPr>
      </w:pPr>
      <w:r w:rsidRPr="001C2BB5">
        <w:rPr>
          <w:sz w:val="24"/>
          <w:szCs w:val="24"/>
        </w:rPr>
        <w:drawing>
          <wp:inline distT="0" distB="0" distL="0" distR="0" wp14:anchorId="400417DA" wp14:editId="7813CBE0">
            <wp:extent cx="1908980" cy="309645"/>
            <wp:effectExtent l="0" t="0" r="0" b="0"/>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130">
                      <a:lum bright="-30000" contrast="60000"/>
                      <a:extLst>
                        <a:ext uri="{28A0092B-C50C-407E-A947-70E740481C1C}">
                          <a14:useLocalDpi xmlns:a14="http://schemas.microsoft.com/office/drawing/2010/main" val="0"/>
                        </a:ext>
                      </a:extLst>
                    </a:blip>
                    <a:srcRect/>
                    <a:stretch>
                      <a:fillRect/>
                    </a:stretch>
                  </pic:blipFill>
                  <pic:spPr bwMode="auto">
                    <a:xfrm>
                      <a:off x="0" y="0"/>
                      <a:ext cx="1927694" cy="312680"/>
                    </a:xfrm>
                    <a:prstGeom prst="rect">
                      <a:avLst/>
                    </a:prstGeom>
                    <a:noFill/>
                    <a:ln>
                      <a:noFill/>
                    </a:ln>
                    <a:effectLst/>
                    <a:extLst/>
                  </pic:spPr>
                </pic:pic>
              </a:graphicData>
            </a:graphic>
          </wp:inline>
        </w:drawing>
      </w:r>
    </w:p>
    <w:p w:rsidR="00DF0D36" w:rsidRPr="001C2BB5" w:rsidRDefault="00DF0D36" w:rsidP="00DF0D36">
      <w:pPr>
        <w:ind w:left="1440"/>
        <w:rPr>
          <w:sz w:val="24"/>
          <w:szCs w:val="24"/>
        </w:rPr>
      </w:pPr>
      <w:r w:rsidRPr="001C2BB5">
        <w:rPr>
          <w:sz w:val="24"/>
          <w:szCs w:val="24"/>
        </w:rPr>
        <w:t>Anihiliuojant atsiranda du, rečiau trys, gama fotonai. Elektrono ir pozitrono bendra energija 2</w:t>
      </w:r>
      <w:r w:rsidRPr="001C2BB5">
        <w:rPr>
          <w:i/>
          <w:iCs/>
          <w:sz w:val="24"/>
          <w:szCs w:val="24"/>
        </w:rPr>
        <w:t>mc</w:t>
      </w:r>
      <w:r w:rsidRPr="001C2BB5">
        <w:rPr>
          <w:sz w:val="24"/>
          <w:szCs w:val="24"/>
          <w:vertAlign w:val="superscript"/>
        </w:rPr>
        <w:t xml:space="preserve">2 </w:t>
      </w:r>
      <w:r w:rsidRPr="001C2BB5">
        <w:rPr>
          <w:sz w:val="24"/>
          <w:szCs w:val="24"/>
        </w:rPr>
        <w:t>virsta elektromagnetinės spinduliuotės energija.</w:t>
      </w:r>
    </w:p>
    <w:p w:rsidR="00DF0D36" w:rsidRPr="001C2BB5" w:rsidRDefault="00DF0D36" w:rsidP="00DF0D36">
      <w:pPr>
        <w:ind w:left="1440"/>
        <w:rPr>
          <w:sz w:val="24"/>
          <w:szCs w:val="24"/>
        </w:rPr>
      </w:pPr>
      <w:r w:rsidRPr="001C2BB5">
        <w:rPr>
          <w:sz w:val="24"/>
          <w:szCs w:val="24"/>
        </w:rPr>
        <w:t>Anihiliacija paprastai vyksta tarp lėtai judančių porininkų. Jei dalelių greičiai yra labai dideli, tai porininkų anihiliacija gali ir neįvykti, o susidaryti naujos, net labai sunkios dalelės. Taip pat neanihiliuoja absoliučiai neutralios dalelės.</w:t>
      </w:r>
    </w:p>
    <w:p w:rsidR="001C2BB5" w:rsidRPr="001C2BB5" w:rsidRDefault="007A2DBD" w:rsidP="001C2BB5">
      <w:pPr>
        <w:numPr>
          <w:ilvl w:val="1"/>
          <w:numId w:val="1"/>
        </w:numPr>
        <w:spacing w:after="0" w:line="240" w:lineRule="auto"/>
        <w:jc w:val="both"/>
        <w:rPr>
          <w:sz w:val="24"/>
          <w:szCs w:val="24"/>
        </w:rPr>
      </w:pPr>
      <w:r w:rsidRPr="001C2BB5">
        <w:rPr>
          <w:sz w:val="24"/>
          <w:szCs w:val="24"/>
        </w:rPr>
        <w:t>Antimedžiagos samprata.</w:t>
      </w:r>
    </w:p>
    <w:p w:rsidR="001C2BB5" w:rsidRPr="001C2BB5" w:rsidRDefault="001C2BB5" w:rsidP="001C2BB5">
      <w:pPr>
        <w:spacing w:after="0" w:line="240" w:lineRule="auto"/>
        <w:ind w:left="1440"/>
        <w:jc w:val="both"/>
        <w:rPr>
          <w:sz w:val="24"/>
          <w:szCs w:val="24"/>
        </w:rPr>
      </w:pPr>
      <w:r w:rsidRPr="001C2BB5">
        <w:rPr>
          <w:sz w:val="24"/>
          <w:szCs w:val="24"/>
        </w:rPr>
        <w:lastRenderedPageBreak/>
        <w:t xml:space="preserve">Teoriškai tikėtina hipotezė, kad iš antidalelių galima sudaryti materiją, kurią pavadinkime </w:t>
      </w:r>
      <w:r w:rsidRPr="001C2BB5">
        <w:rPr>
          <w:i/>
          <w:iCs/>
          <w:sz w:val="24"/>
          <w:szCs w:val="24"/>
        </w:rPr>
        <w:t>antimedžiaga</w:t>
      </w:r>
      <w:r w:rsidRPr="001C2BB5">
        <w:rPr>
          <w:sz w:val="24"/>
          <w:szCs w:val="24"/>
        </w:rPr>
        <w:t xml:space="preserve">. Tuomet </w:t>
      </w:r>
      <w:r w:rsidRPr="001C2BB5">
        <w:rPr>
          <w:i/>
          <w:iCs/>
          <w:sz w:val="24"/>
          <w:szCs w:val="24"/>
        </w:rPr>
        <w:t xml:space="preserve">antiatomas </w:t>
      </w:r>
      <w:r w:rsidRPr="001C2BB5">
        <w:rPr>
          <w:sz w:val="24"/>
          <w:szCs w:val="24"/>
        </w:rPr>
        <w:t xml:space="preserve">– tai iš </w:t>
      </w:r>
      <w:r w:rsidRPr="001C2BB5">
        <w:rPr>
          <w:i/>
          <w:iCs/>
          <w:sz w:val="24"/>
          <w:szCs w:val="24"/>
        </w:rPr>
        <w:t xml:space="preserve">antiprotonų </w:t>
      </w:r>
      <w:r w:rsidRPr="001C2BB5">
        <w:rPr>
          <w:sz w:val="24"/>
          <w:szCs w:val="24"/>
        </w:rPr>
        <w:t xml:space="preserve">ir </w:t>
      </w:r>
      <w:r w:rsidRPr="001C2BB5">
        <w:rPr>
          <w:i/>
          <w:iCs/>
          <w:sz w:val="24"/>
          <w:szCs w:val="24"/>
        </w:rPr>
        <w:t xml:space="preserve">antineutronų </w:t>
      </w:r>
      <w:r w:rsidRPr="001C2BB5">
        <w:rPr>
          <w:sz w:val="24"/>
          <w:szCs w:val="24"/>
        </w:rPr>
        <w:t xml:space="preserve">sudarytas </w:t>
      </w:r>
      <w:r w:rsidRPr="001C2BB5">
        <w:rPr>
          <w:i/>
          <w:iCs/>
          <w:sz w:val="24"/>
          <w:szCs w:val="24"/>
        </w:rPr>
        <w:t xml:space="preserve">antibranduolys </w:t>
      </w:r>
      <w:r w:rsidRPr="001C2BB5">
        <w:rPr>
          <w:sz w:val="24"/>
          <w:szCs w:val="24"/>
        </w:rPr>
        <w:t xml:space="preserve">ir apie jį skriejantys antielektronai, t.y. pozitronai. Pirmąjį antibranduolį –antideutroną – 1965 m. užregistravo JAV laboratorijoje. 1969 m. Serpuchovo (Rusija) protonų greitintuve aptiktas </w:t>
      </w:r>
      <w:r w:rsidRPr="001C2BB5">
        <w:rPr>
          <w:sz w:val="24"/>
          <w:szCs w:val="24"/>
          <w:vertAlign w:val="superscript"/>
        </w:rPr>
        <w:t>3</w:t>
      </w:r>
      <w:r w:rsidRPr="001C2BB5">
        <w:rPr>
          <w:sz w:val="24"/>
          <w:szCs w:val="24"/>
          <w:vertAlign w:val="subscript"/>
        </w:rPr>
        <w:t>2</w:t>
      </w:r>
      <w:r w:rsidRPr="001C2BB5">
        <w:rPr>
          <w:i/>
          <w:iCs/>
          <w:sz w:val="24"/>
          <w:szCs w:val="24"/>
        </w:rPr>
        <w:t xml:space="preserve">He </w:t>
      </w:r>
      <w:r w:rsidRPr="001C2BB5">
        <w:rPr>
          <w:sz w:val="24"/>
          <w:szCs w:val="24"/>
        </w:rPr>
        <w:t xml:space="preserve">izotopo antibranduolys. Kadangi atomai ir jų antiatomas anihiliuoja, tai Žemės sąlygomis jie gyvuoja trumpai ir stebimi tik didelės energijos greitintuvuose. Pastebėsime, kad atomo ir antiatomo energinis spektrai yra tapatūs. Todėl antiatomo išspinduliuotas </w:t>
      </w:r>
      <w:r w:rsidRPr="001C2BB5">
        <w:rPr>
          <w:i/>
          <w:iCs/>
          <w:sz w:val="24"/>
          <w:szCs w:val="24"/>
        </w:rPr>
        <w:t xml:space="preserve">antifotonas </w:t>
      </w:r>
      <w:r w:rsidRPr="001C2BB5">
        <w:rPr>
          <w:sz w:val="24"/>
          <w:szCs w:val="24"/>
        </w:rPr>
        <w:t>yra tapatus atomo išspinduliuotam fotonui, nes fotonas yra tikrai neutrali dalelė. Taigi, jei kur nors Visatoje ir egzistuoja antimedžiaga, ją spektroskopiškai aptikti neįmanoma.</w:t>
      </w:r>
    </w:p>
    <w:p w:rsidR="001C2BB5" w:rsidRPr="001C2BB5" w:rsidRDefault="001C2BB5" w:rsidP="001C2BB5">
      <w:pPr>
        <w:spacing w:after="0" w:line="240" w:lineRule="auto"/>
        <w:ind w:left="1440"/>
        <w:jc w:val="both"/>
        <w:rPr>
          <w:sz w:val="24"/>
          <w:szCs w:val="24"/>
        </w:rPr>
      </w:pPr>
    </w:p>
    <w:p w:rsidR="007A2DBD" w:rsidRPr="001C2BB5" w:rsidRDefault="007A2DBD" w:rsidP="007A2DBD">
      <w:pPr>
        <w:numPr>
          <w:ilvl w:val="1"/>
          <w:numId w:val="1"/>
        </w:numPr>
        <w:spacing w:after="0" w:line="240" w:lineRule="auto"/>
        <w:jc w:val="both"/>
        <w:rPr>
          <w:sz w:val="24"/>
          <w:szCs w:val="24"/>
        </w:rPr>
      </w:pPr>
      <w:r w:rsidRPr="001C2BB5">
        <w:rPr>
          <w:sz w:val="24"/>
          <w:szCs w:val="24"/>
        </w:rPr>
        <w:t>Ar gali greta viena kitos egzistuoti medžiaga ir antimedžiaga?</w:t>
      </w:r>
    </w:p>
    <w:p w:rsidR="001C2BB5" w:rsidRDefault="001C2BB5" w:rsidP="001C2BB5">
      <w:pPr>
        <w:spacing w:after="0" w:line="240" w:lineRule="auto"/>
        <w:ind w:left="1440"/>
        <w:jc w:val="both"/>
        <w:rPr>
          <w:sz w:val="24"/>
          <w:szCs w:val="24"/>
        </w:rPr>
      </w:pPr>
      <w:r w:rsidRPr="001C2BB5">
        <w:rPr>
          <w:sz w:val="24"/>
          <w:szCs w:val="24"/>
        </w:rPr>
        <w:t>Negali, nes tada jos iš karto anihiliuotų išspinduliuodamos fotonus.</w:t>
      </w:r>
    </w:p>
    <w:p w:rsidR="001C2BB5" w:rsidRPr="001C2BB5" w:rsidRDefault="001C2BB5" w:rsidP="001C2BB5">
      <w:pPr>
        <w:rPr>
          <w:sz w:val="24"/>
          <w:szCs w:val="24"/>
        </w:rPr>
      </w:pPr>
      <w:r>
        <w:rPr>
          <w:sz w:val="24"/>
          <w:szCs w:val="24"/>
        </w:rPr>
        <w:br w:type="page"/>
      </w:r>
    </w:p>
    <w:p w:rsidR="007967DD" w:rsidRPr="008849A7" w:rsidRDefault="007A2DBD" w:rsidP="007A2DBD">
      <w:pPr>
        <w:pStyle w:val="ListParagraph"/>
        <w:numPr>
          <w:ilvl w:val="0"/>
          <w:numId w:val="1"/>
        </w:numPr>
        <w:rPr>
          <w:rFonts w:ascii="Times New Roman" w:hAnsi="Times New Roman" w:cs="Times New Roman"/>
          <w:sz w:val="24"/>
          <w:szCs w:val="24"/>
        </w:rPr>
      </w:pPr>
      <w:r w:rsidRPr="008849A7">
        <w:rPr>
          <w:rFonts w:ascii="Times New Roman" w:hAnsi="Times New Roman" w:cs="Times New Roman"/>
        </w:rPr>
        <w:lastRenderedPageBreak/>
        <w:t>Keturi fundamentaliųjų sąveikų tipai ir jų charakteristikos(stiprumas, siekis, trukmė):</w:t>
      </w:r>
    </w:p>
    <w:p w:rsidR="007A2DBD" w:rsidRPr="008849A7" w:rsidRDefault="007A2DBD" w:rsidP="007A2DBD">
      <w:pPr>
        <w:numPr>
          <w:ilvl w:val="1"/>
          <w:numId w:val="1"/>
        </w:numPr>
        <w:spacing w:after="0" w:line="240" w:lineRule="auto"/>
        <w:jc w:val="both"/>
        <w:rPr>
          <w:rFonts w:ascii="Times New Roman" w:hAnsi="Times New Roman" w:cs="Times New Roman"/>
        </w:rPr>
      </w:pPr>
      <w:r w:rsidRPr="008849A7">
        <w:rPr>
          <w:rFonts w:ascii="Times New Roman" w:hAnsi="Times New Roman" w:cs="Times New Roman"/>
        </w:rPr>
        <w:t>Gravitacinė.</w:t>
      </w:r>
    </w:p>
    <w:p w:rsidR="00B668AC" w:rsidRPr="008849A7" w:rsidRDefault="00B668AC" w:rsidP="00B668AC">
      <w:pPr>
        <w:ind w:left="1440"/>
        <w:rPr>
          <w:rFonts w:ascii="Times New Roman" w:hAnsi="Times New Roman" w:cs="Times New Roman"/>
        </w:rPr>
      </w:pPr>
      <w:r w:rsidRPr="008849A7">
        <w:rPr>
          <w:rFonts w:ascii="Times New Roman" w:hAnsi="Times New Roman" w:cs="Times New Roman"/>
          <w:i/>
          <w:iCs/>
        </w:rPr>
        <w:t xml:space="preserve">Gravitacinė sąveika </w:t>
      </w:r>
      <w:r w:rsidRPr="008849A7">
        <w:rPr>
          <w:rFonts w:ascii="Times New Roman" w:hAnsi="Times New Roman" w:cs="Times New Roman"/>
        </w:rPr>
        <w:t>yra universali, t.y. būdinga visiems Visatos kūnams, pasireiškianti kaip visuotinės traukos jėga. Gravitacinė sąveika sąlygoja žvaigždžių, planetų sistemų egzistavimą, tačiau būdama labai silpna, mikrodalelių pasaulyje nepasireiškia.</w:t>
      </w:r>
    </w:p>
    <w:p w:rsidR="00B668AC" w:rsidRPr="008849A7" w:rsidRDefault="00B668AC" w:rsidP="00B668AC">
      <w:pPr>
        <w:ind w:left="1440"/>
        <w:rPr>
          <w:rFonts w:ascii="Times New Roman" w:hAnsi="Times New Roman" w:cs="Times New Roman"/>
        </w:rPr>
      </w:pPr>
    </w:p>
    <w:p w:rsidR="007A2DBD" w:rsidRPr="008849A7" w:rsidRDefault="007A2DBD" w:rsidP="007A2DBD">
      <w:pPr>
        <w:numPr>
          <w:ilvl w:val="1"/>
          <w:numId w:val="1"/>
        </w:numPr>
        <w:spacing w:after="0" w:line="240" w:lineRule="auto"/>
        <w:jc w:val="both"/>
        <w:rPr>
          <w:rFonts w:ascii="Times New Roman" w:hAnsi="Times New Roman" w:cs="Times New Roman"/>
        </w:rPr>
      </w:pPr>
      <w:r w:rsidRPr="008849A7">
        <w:rPr>
          <w:rFonts w:ascii="Times New Roman" w:hAnsi="Times New Roman" w:cs="Times New Roman"/>
        </w:rPr>
        <w:t>Silpnoji.</w:t>
      </w:r>
    </w:p>
    <w:p w:rsidR="00B668AC" w:rsidRPr="008849A7" w:rsidRDefault="00B668AC" w:rsidP="008849A7">
      <w:pPr>
        <w:ind w:left="1440"/>
        <w:rPr>
          <w:rFonts w:ascii="Times New Roman" w:hAnsi="Times New Roman" w:cs="Times New Roman"/>
        </w:rPr>
      </w:pPr>
      <w:r w:rsidRPr="008849A7">
        <w:rPr>
          <w:rFonts w:ascii="Times New Roman" w:hAnsi="Times New Roman" w:cs="Times New Roman"/>
          <w:i/>
          <w:iCs/>
        </w:rPr>
        <w:t xml:space="preserve">Silpnoji sąveika </w:t>
      </w:r>
      <w:r w:rsidRPr="008849A7">
        <w:rPr>
          <w:rFonts w:ascii="Times New Roman" w:hAnsi="Times New Roman" w:cs="Times New Roman"/>
        </w:rPr>
        <w:t>būdinga visoms, išskyrus fotonus, dalelėms. Geriausiai žinomas jos pasireiškimas – atomų branduolių beta virsmai ir nestabilių dalelių irimas.</w:t>
      </w:r>
    </w:p>
    <w:p w:rsidR="007A2DBD" w:rsidRPr="008849A7" w:rsidRDefault="007A2DBD" w:rsidP="007A2DBD">
      <w:pPr>
        <w:numPr>
          <w:ilvl w:val="1"/>
          <w:numId w:val="1"/>
        </w:numPr>
        <w:spacing w:after="0" w:line="240" w:lineRule="auto"/>
        <w:jc w:val="both"/>
        <w:rPr>
          <w:rFonts w:ascii="Times New Roman" w:hAnsi="Times New Roman" w:cs="Times New Roman"/>
        </w:rPr>
      </w:pPr>
      <w:r w:rsidRPr="008849A7">
        <w:rPr>
          <w:rFonts w:ascii="Times New Roman" w:hAnsi="Times New Roman" w:cs="Times New Roman"/>
        </w:rPr>
        <w:t>Elektromagnetinė.</w:t>
      </w:r>
    </w:p>
    <w:p w:rsidR="00B668AC" w:rsidRPr="008849A7" w:rsidRDefault="00B668AC" w:rsidP="008849A7">
      <w:pPr>
        <w:ind w:left="1440"/>
        <w:rPr>
          <w:rFonts w:ascii="Times New Roman" w:hAnsi="Times New Roman" w:cs="Times New Roman"/>
        </w:rPr>
      </w:pPr>
      <w:r w:rsidRPr="008849A7">
        <w:rPr>
          <w:rFonts w:ascii="Times New Roman" w:hAnsi="Times New Roman" w:cs="Times New Roman"/>
          <w:i/>
          <w:iCs/>
        </w:rPr>
        <w:t xml:space="preserve">Elektromagnetinė sąveika </w:t>
      </w:r>
      <w:r w:rsidRPr="008849A7">
        <w:rPr>
          <w:rFonts w:ascii="Times New Roman" w:hAnsi="Times New Roman" w:cs="Times New Roman"/>
        </w:rPr>
        <w:t>pasireiškia tarp elektringų dalelių (pvz., dviejų elektronų ir t.t.). Tai plačiausiai pasireiškianti ir geriausiai ištirta sąveika. Šios sąveikos pavyzdys – Kuloninės jėgos, sąlygojančios atomų susidarymą. Nuo jų priklauso kūnų makroskopinės savybės, dalelių atsiradimas ir jų anihiliacija, Komptono ir kt. sklaidos ir t.t.</w:t>
      </w:r>
    </w:p>
    <w:p w:rsidR="007A2DBD" w:rsidRPr="008849A7" w:rsidRDefault="007A2DBD" w:rsidP="007A2DBD">
      <w:pPr>
        <w:numPr>
          <w:ilvl w:val="1"/>
          <w:numId w:val="1"/>
        </w:numPr>
        <w:spacing w:after="0" w:line="240" w:lineRule="auto"/>
        <w:jc w:val="both"/>
        <w:rPr>
          <w:rFonts w:ascii="Times New Roman" w:hAnsi="Times New Roman" w:cs="Times New Roman"/>
        </w:rPr>
      </w:pPr>
      <w:r w:rsidRPr="008849A7">
        <w:rPr>
          <w:rFonts w:ascii="Times New Roman" w:hAnsi="Times New Roman" w:cs="Times New Roman"/>
        </w:rPr>
        <w:t>Stiprioji.</w:t>
      </w:r>
    </w:p>
    <w:p w:rsidR="00B668AC" w:rsidRPr="008849A7" w:rsidRDefault="00B668AC" w:rsidP="008849A7">
      <w:pPr>
        <w:ind w:left="1440"/>
        <w:rPr>
          <w:rFonts w:ascii="Times New Roman" w:hAnsi="Times New Roman" w:cs="Times New Roman"/>
        </w:rPr>
      </w:pPr>
      <w:r w:rsidRPr="008849A7">
        <w:rPr>
          <w:rFonts w:ascii="Times New Roman" w:hAnsi="Times New Roman" w:cs="Times New Roman"/>
          <w:i/>
          <w:iCs/>
        </w:rPr>
        <w:t xml:space="preserve">Stiprioji sąveika </w:t>
      </w:r>
      <w:r w:rsidRPr="008849A7">
        <w:rPr>
          <w:rFonts w:ascii="Times New Roman" w:hAnsi="Times New Roman" w:cs="Times New Roman"/>
        </w:rPr>
        <w:t>būdinga dalelėms, kurios vadinamos hadronais. Geriausiai žinomas jų pasireiškimas – branduolinės jėgos, kurios sąlygoja branduolių susidarymą.</w:t>
      </w:r>
    </w:p>
    <w:p w:rsidR="00B668AC" w:rsidRPr="008849A7" w:rsidRDefault="00B668AC" w:rsidP="00B668AC">
      <w:pPr>
        <w:ind w:left="1440"/>
        <w:rPr>
          <w:rFonts w:ascii="Times New Roman" w:hAnsi="Times New Roman" w:cs="Times New Roman"/>
          <w:i/>
          <w:iCs/>
        </w:rPr>
      </w:pPr>
    </w:p>
    <w:p w:rsidR="008849A7" w:rsidRPr="008849A7" w:rsidRDefault="008849A7" w:rsidP="00B668AC">
      <w:pPr>
        <w:ind w:left="1440"/>
        <w:rPr>
          <w:rFonts w:ascii="Times New Roman" w:hAnsi="Times New Roman" w:cs="Times New Roman"/>
          <w:i/>
          <w:iCs/>
        </w:rPr>
      </w:pPr>
      <w:r w:rsidRPr="008849A7">
        <w:rPr>
          <w:rFonts w:ascii="Times New Roman" w:hAnsi="Times New Roman" w:cs="Times New Roman"/>
          <w:i/>
          <w:iCs/>
        </w:rPr>
        <w:t>Stiprumas:</w:t>
      </w:r>
    </w:p>
    <w:p w:rsidR="00B668AC" w:rsidRPr="008849A7" w:rsidRDefault="00B668AC" w:rsidP="00B668AC">
      <w:pPr>
        <w:ind w:left="1440"/>
        <w:rPr>
          <w:rFonts w:ascii="Times New Roman" w:hAnsi="Times New Roman" w:cs="Times New Roman"/>
        </w:rPr>
      </w:pPr>
      <w:r w:rsidRPr="008849A7">
        <w:rPr>
          <w:rFonts w:ascii="Times New Roman" w:hAnsi="Times New Roman" w:cs="Times New Roman"/>
        </w:rPr>
        <w:t xml:space="preserve">Elektromagnetinės ir gravitacinės sąveikų stiprumas priklauso nuo atstumo </w:t>
      </w:r>
      <w:r w:rsidRPr="008849A7">
        <w:rPr>
          <w:rFonts w:ascii="Times New Roman" w:hAnsi="Times New Roman" w:cs="Times New Roman"/>
          <w:i/>
          <w:iCs/>
        </w:rPr>
        <w:t xml:space="preserve">r </w:t>
      </w:r>
      <w:r w:rsidRPr="008849A7">
        <w:rPr>
          <w:rFonts w:ascii="Times New Roman" w:hAnsi="Times New Roman" w:cs="Times New Roman"/>
        </w:rPr>
        <w:t xml:space="preserve">tarp dalelių. Todėl šių sąveikų dydis skaičiuojamas </w:t>
      </w:r>
      <w:r w:rsidRPr="008849A7">
        <w:rPr>
          <w:rFonts w:ascii="Times New Roman" w:hAnsi="Times New Roman" w:cs="Times New Roman"/>
          <w:i/>
          <w:iCs/>
        </w:rPr>
        <w:t xml:space="preserve">būdingam </w:t>
      </w:r>
      <w:r w:rsidRPr="008849A7">
        <w:rPr>
          <w:rFonts w:ascii="Times New Roman" w:hAnsi="Times New Roman" w:cs="Times New Roman"/>
        </w:rPr>
        <w:t xml:space="preserve">atstumui, kuris </w:t>
      </w:r>
      <w:r w:rsidRPr="008849A7">
        <w:rPr>
          <w:rFonts w:ascii="Times New Roman" w:hAnsi="Times New Roman" w:cs="Times New Roman"/>
          <w:i/>
          <w:iCs/>
        </w:rPr>
        <w:t xml:space="preserve">prilyginamas sąveikaujančių dalelių komptoniniam bangos ilgiui </w:t>
      </w:r>
      <w:r w:rsidRPr="008849A7">
        <w:rPr>
          <w:rFonts w:ascii="Times New Roman" w:hAnsi="Times New Roman" w:cs="Times New Roman"/>
        </w:rPr>
        <w:t>Λ</w:t>
      </w:r>
    </w:p>
    <w:p w:rsidR="00B668AC" w:rsidRPr="008849A7" w:rsidRDefault="00B668AC" w:rsidP="00B668AC">
      <w:pPr>
        <w:tabs>
          <w:tab w:val="left" w:pos="3210"/>
        </w:tabs>
        <w:ind w:left="1440"/>
        <w:rPr>
          <w:rFonts w:ascii="Times New Roman" w:hAnsi="Times New Roman" w:cs="Times New Roman"/>
        </w:rPr>
      </w:pPr>
      <w:r w:rsidRPr="008849A7">
        <w:rPr>
          <w:rFonts w:ascii="Times New Roman" w:hAnsi="Times New Roman" w:cs="Times New Roman"/>
          <w:noProof/>
          <w:lang w:eastAsia="lt-LT"/>
        </w:rPr>
        <w:pict w14:anchorId="0E651F34">
          <v:shape id="Object 24" o:spid="_x0000_s1062" type="#_x0000_t75" style="position:absolute;left:0;text-align:left;margin-left:73.35pt;margin-top:.15pt;width:74pt;height:17pt;z-index:251691008;visibility:visible">
            <v:imagedata r:id="rId131" o:title=""/>
          </v:shape>
          <o:OLEObject Type="Embed" ProgID="Equation.3" ShapeID="Object 24" DrawAspect="Content" ObjectID="_1387030606" r:id="rId132"/>
        </w:pict>
      </w:r>
      <w:r w:rsidRPr="008849A7">
        <w:rPr>
          <w:rFonts w:ascii="Times New Roman" w:hAnsi="Times New Roman" w:cs="Times New Roman"/>
        </w:rPr>
        <w:tab/>
      </w:r>
    </w:p>
    <w:p w:rsidR="00B668AC" w:rsidRPr="008849A7" w:rsidRDefault="00B668AC" w:rsidP="00B668AC">
      <w:pPr>
        <w:tabs>
          <w:tab w:val="left" w:pos="3210"/>
        </w:tabs>
        <w:ind w:left="1440"/>
        <w:rPr>
          <w:rFonts w:ascii="Times New Roman" w:hAnsi="Times New Roman" w:cs="Times New Roman"/>
        </w:rPr>
      </w:pPr>
      <w:r w:rsidRPr="008849A7">
        <w:rPr>
          <w:rFonts w:ascii="Times New Roman" w:hAnsi="Times New Roman" w:cs="Times New Roman"/>
        </w:rPr>
        <w:t xml:space="preserve">čia </w:t>
      </w:r>
      <w:r w:rsidRPr="008849A7">
        <w:rPr>
          <w:rFonts w:ascii="Times New Roman" w:hAnsi="Times New Roman" w:cs="Times New Roman"/>
          <w:i/>
          <w:iCs/>
        </w:rPr>
        <w:t xml:space="preserve">m </w:t>
      </w:r>
      <w:r w:rsidRPr="008849A7">
        <w:rPr>
          <w:rFonts w:ascii="Times New Roman" w:hAnsi="Times New Roman" w:cs="Times New Roman"/>
        </w:rPr>
        <w:t>- dalelės masė.</w:t>
      </w:r>
    </w:p>
    <w:p w:rsidR="00B668AC" w:rsidRPr="008849A7" w:rsidRDefault="00B668AC" w:rsidP="00B668AC">
      <w:pPr>
        <w:tabs>
          <w:tab w:val="left" w:pos="3210"/>
        </w:tabs>
        <w:ind w:left="1440"/>
        <w:rPr>
          <w:rFonts w:ascii="Times New Roman" w:hAnsi="Times New Roman" w:cs="Times New Roman"/>
          <w:i/>
          <w:iCs/>
        </w:rPr>
      </w:pPr>
      <w:r w:rsidRPr="008849A7">
        <w:rPr>
          <w:rFonts w:ascii="Times New Roman" w:hAnsi="Times New Roman" w:cs="Times New Roman"/>
        </w:rPr>
        <w:t xml:space="preserve">Sąveikos stiprumas α apibūdinamas šitaip: </w:t>
      </w:r>
      <w:r w:rsidRPr="008849A7">
        <w:rPr>
          <w:rFonts w:ascii="Times New Roman" w:hAnsi="Times New Roman" w:cs="Times New Roman"/>
          <w:i/>
          <w:iCs/>
        </w:rPr>
        <w:t xml:space="preserve">dydis </w:t>
      </w:r>
      <w:r w:rsidRPr="008849A7">
        <w:rPr>
          <w:rFonts w:ascii="Times New Roman" w:hAnsi="Times New Roman" w:cs="Times New Roman"/>
        </w:rPr>
        <w:t xml:space="preserve">α </w:t>
      </w:r>
      <w:r w:rsidRPr="008849A7">
        <w:rPr>
          <w:rFonts w:ascii="Times New Roman" w:hAnsi="Times New Roman" w:cs="Times New Roman"/>
          <w:i/>
          <w:iCs/>
        </w:rPr>
        <w:t xml:space="preserve">lygus dviejų dalelių, nutolusių atstumu </w:t>
      </w:r>
      <w:r w:rsidRPr="008849A7">
        <w:rPr>
          <w:rFonts w:ascii="Times New Roman" w:hAnsi="Times New Roman" w:cs="Times New Roman"/>
        </w:rPr>
        <w:t xml:space="preserve">Λ </w:t>
      </w:r>
      <w:r w:rsidRPr="008849A7">
        <w:rPr>
          <w:rFonts w:ascii="Times New Roman" w:hAnsi="Times New Roman" w:cs="Times New Roman"/>
          <w:i/>
          <w:iCs/>
        </w:rPr>
        <w:t xml:space="preserve">, sąveikos energijos W </w:t>
      </w:r>
      <w:r w:rsidRPr="008849A7">
        <w:rPr>
          <w:rFonts w:ascii="Times New Roman" w:hAnsi="Times New Roman" w:cs="Times New Roman"/>
        </w:rPr>
        <w:t xml:space="preserve">(Λ ) </w:t>
      </w:r>
      <w:r w:rsidRPr="008849A7">
        <w:rPr>
          <w:rFonts w:ascii="Times New Roman" w:hAnsi="Times New Roman" w:cs="Times New Roman"/>
          <w:i/>
          <w:iCs/>
        </w:rPr>
        <w:t>ir dalelės rimties energijos mc</w:t>
      </w:r>
      <w:r w:rsidRPr="008849A7">
        <w:rPr>
          <w:rFonts w:ascii="Times New Roman" w:hAnsi="Times New Roman" w:cs="Times New Roman"/>
          <w:vertAlign w:val="superscript"/>
        </w:rPr>
        <w:t xml:space="preserve">2 </w:t>
      </w:r>
      <w:r w:rsidRPr="008849A7">
        <w:rPr>
          <w:rFonts w:ascii="Times New Roman" w:hAnsi="Times New Roman" w:cs="Times New Roman"/>
          <w:i/>
          <w:iCs/>
        </w:rPr>
        <w:t>santykiui:</w:t>
      </w:r>
    </w:p>
    <w:p w:rsidR="00B668AC" w:rsidRPr="008849A7" w:rsidRDefault="00B668AC" w:rsidP="00B668AC">
      <w:pPr>
        <w:tabs>
          <w:tab w:val="left" w:pos="3210"/>
        </w:tabs>
        <w:ind w:left="1440"/>
        <w:rPr>
          <w:rFonts w:ascii="Times New Roman" w:hAnsi="Times New Roman" w:cs="Times New Roman"/>
        </w:rPr>
      </w:pPr>
      <w:r w:rsidRPr="008849A7">
        <w:rPr>
          <w:rFonts w:ascii="Times New Roman" w:hAnsi="Times New Roman" w:cs="Times New Roman"/>
          <w:noProof/>
          <w:lang w:eastAsia="lt-LT"/>
        </w:rPr>
        <w:pict w14:anchorId="01796503">
          <v:shape id="Object 28" o:spid="_x0000_s1063" type="#_x0000_t75" style="position:absolute;left:0;text-align:left;margin-left:67.6pt;margin-top:-.25pt;width:82pt;height:18pt;z-index:251692032;visibility:visible">
            <v:imagedata r:id="rId133" o:title=""/>
          </v:shape>
          <o:OLEObject Type="Embed" ProgID="Equation.3" ShapeID="Object 28" DrawAspect="Content" ObjectID="_1387030607" r:id="rId134"/>
        </w:pict>
      </w:r>
      <w:r w:rsidRPr="008849A7">
        <w:rPr>
          <w:rFonts w:ascii="Times New Roman" w:hAnsi="Times New Roman" w:cs="Times New Roman"/>
        </w:rPr>
        <w:tab/>
      </w:r>
    </w:p>
    <w:p w:rsidR="008849A7" w:rsidRPr="008849A7" w:rsidRDefault="008849A7" w:rsidP="008849A7">
      <w:pPr>
        <w:ind w:left="1440"/>
        <w:rPr>
          <w:rFonts w:ascii="Times New Roman" w:hAnsi="Times New Roman" w:cs="Times New Roman"/>
          <w:i/>
          <w:iCs/>
        </w:rPr>
      </w:pPr>
      <w:r w:rsidRPr="008849A7">
        <w:rPr>
          <w:rFonts w:ascii="Times New Roman" w:hAnsi="Times New Roman" w:cs="Times New Roman"/>
          <w:noProof/>
          <w:lang w:eastAsia="lt-LT"/>
        </w:rPr>
        <w:pict>
          <v:shape id="Object 27" o:spid="_x0000_s1064" type="#_x0000_t75" style="position:absolute;left:0;text-align:left;margin-left:73.35pt;margin-top:33.8pt;width:222pt;height:37pt;z-index:251694080;visibility:visible">
            <v:imagedata r:id="rId135" o:title=""/>
          </v:shape>
          <o:OLEObject Type="Embed" ProgID="Equation.3" ShapeID="Object 27" DrawAspect="Content" ObjectID="_1387030608" r:id="rId136"/>
        </w:pict>
      </w:r>
      <w:r w:rsidRPr="008849A7">
        <w:rPr>
          <w:rFonts w:ascii="Times New Roman" w:hAnsi="Times New Roman" w:cs="Times New Roman"/>
        </w:rPr>
        <w:t>Gravitacinės sąveikos stiprumą α</w:t>
      </w:r>
      <w:r w:rsidRPr="008849A7">
        <w:rPr>
          <w:rFonts w:ascii="Times New Roman" w:hAnsi="Times New Roman" w:cs="Times New Roman"/>
          <w:i/>
          <w:iCs/>
          <w:vertAlign w:val="subscript"/>
        </w:rPr>
        <w:t>G</w:t>
      </w:r>
      <w:r w:rsidRPr="008849A7">
        <w:rPr>
          <w:rFonts w:ascii="Times New Roman" w:hAnsi="Times New Roman" w:cs="Times New Roman"/>
        </w:rPr>
        <w:t xml:space="preserve"> rasime palyginę dviejų krūvininkų (pvz., protonų) gravitacinės sąveikos energiją </w:t>
      </w:r>
      <w:r w:rsidRPr="008849A7">
        <w:rPr>
          <w:rFonts w:ascii="Times New Roman" w:hAnsi="Times New Roman" w:cs="Times New Roman"/>
          <w:i/>
          <w:iCs/>
        </w:rPr>
        <w:t>W</w:t>
      </w:r>
      <w:r w:rsidRPr="008849A7">
        <w:rPr>
          <w:rFonts w:ascii="Times New Roman" w:hAnsi="Times New Roman" w:cs="Times New Roman"/>
          <w:i/>
          <w:iCs/>
          <w:vertAlign w:val="subscript"/>
        </w:rPr>
        <w:t>G</w:t>
      </w:r>
      <w:r w:rsidRPr="008849A7">
        <w:rPr>
          <w:rFonts w:ascii="Times New Roman" w:hAnsi="Times New Roman" w:cs="Times New Roman"/>
          <w:i/>
          <w:iCs/>
        </w:rPr>
        <w:t xml:space="preserve"> </w:t>
      </w:r>
      <w:r w:rsidRPr="008849A7">
        <w:rPr>
          <w:rFonts w:ascii="Times New Roman" w:hAnsi="Times New Roman" w:cs="Times New Roman"/>
        </w:rPr>
        <w:t xml:space="preserve">su jų kuloninės sąveikos energija </w:t>
      </w:r>
      <w:r w:rsidRPr="008849A7">
        <w:rPr>
          <w:rFonts w:ascii="Times New Roman" w:hAnsi="Times New Roman" w:cs="Times New Roman"/>
          <w:i/>
          <w:iCs/>
        </w:rPr>
        <w:t>W</w:t>
      </w:r>
      <w:r w:rsidRPr="008849A7">
        <w:rPr>
          <w:rFonts w:ascii="Times New Roman" w:hAnsi="Times New Roman" w:cs="Times New Roman"/>
          <w:i/>
          <w:iCs/>
          <w:vertAlign w:val="subscript"/>
        </w:rPr>
        <w:t>E</w:t>
      </w:r>
      <w:r w:rsidRPr="008849A7">
        <w:rPr>
          <w:rFonts w:ascii="Times New Roman" w:hAnsi="Times New Roman" w:cs="Times New Roman"/>
          <w:i/>
          <w:iCs/>
        </w:rPr>
        <w:t>:</w:t>
      </w:r>
    </w:p>
    <w:p w:rsidR="008849A7" w:rsidRPr="008849A7" w:rsidRDefault="008849A7" w:rsidP="008849A7">
      <w:pPr>
        <w:ind w:left="1440"/>
        <w:rPr>
          <w:rFonts w:ascii="Times New Roman" w:hAnsi="Times New Roman" w:cs="Times New Roman"/>
          <w:i/>
          <w:iCs/>
        </w:rPr>
      </w:pPr>
    </w:p>
    <w:p w:rsidR="008849A7" w:rsidRPr="008849A7" w:rsidRDefault="008849A7" w:rsidP="008849A7">
      <w:pPr>
        <w:ind w:left="1440"/>
        <w:rPr>
          <w:rFonts w:ascii="Times New Roman" w:hAnsi="Times New Roman" w:cs="Times New Roman"/>
        </w:rPr>
      </w:pPr>
      <w:r w:rsidRPr="008849A7">
        <w:rPr>
          <w:rFonts w:ascii="Times New Roman" w:hAnsi="Times New Roman" w:cs="Times New Roman"/>
        </w:rPr>
        <w:t xml:space="preserve">čia </w:t>
      </w:r>
      <w:r w:rsidRPr="008849A7">
        <w:rPr>
          <w:rFonts w:ascii="Times New Roman" w:hAnsi="Times New Roman" w:cs="Times New Roman"/>
          <w:i/>
          <w:iCs/>
        </w:rPr>
        <w:t xml:space="preserve">G </w:t>
      </w:r>
      <w:r w:rsidRPr="008849A7">
        <w:rPr>
          <w:rFonts w:ascii="Times New Roman" w:hAnsi="Times New Roman" w:cs="Times New Roman"/>
        </w:rPr>
        <w:t xml:space="preserve">- gravitacinė konstanta, </w:t>
      </w:r>
      <w:r w:rsidRPr="008849A7">
        <w:rPr>
          <w:rFonts w:ascii="Times New Roman" w:hAnsi="Times New Roman" w:cs="Times New Roman"/>
          <w:i/>
          <w:iCs/>
        </w:rPr>
        <w:t xml:space="preserve">p m </w:t>
      </w:r>
      <w:r w:rsidRPr="008849A7">
        <w:rPr>
          <w:rFonts w:ascii="Times New Roman" w:hAnsi="Times New Roman" w:cs="Times New Roman"/>
        </w:rPr>
        <w:t>- protono masė. Įrašę dydžių vertes, gautume</w:t>
      </w:r>
    </w:p>
    <w:p w:rsidR="008849A7" w:rsidRPr="008849A7" w:rsidRDefault="008849A7" w:rsidP="008849A7">
      <w:pPr>
        <w:ind w:left="1440"/>
        <w:rPr>
          <w:rFonts w:ascii="Times New Roman" w:hAnsi="Times New Roman" w:cs="Times New Roman"/>
        </w:rPr>
      </w:pPr>
      <w:r w:rsidRPr="008849A7">
        <w:rPr>
          <w:rFonts w:ascii="Times New Roman" w:hAnsi="Times New Roman" w:cs="Times New Roman"/>
          <w:noProof/>
          <w:lang w:eastAsia="lt-LT"/>
        </w:rPr>
        <w:pict>
          <v:shape id="Object 32" o:spid="_x0000_s1066" type="#_x0000_t75" style="position:absolute;left:0;text-align:left;margin-left:170.1pt;margin-top:3.75pt;width:52pt;height:19pt;z-index:251696128;visibility:visible">
            <v:imagedata r:id="rId137" o:title=""/>
          </v:shape>
          <o:OLEObject Type="Embed" ProgID="Equation.3" ShapeID="Object 32" DrawAspect="Content" ObjectID="_1387030609" r:id="rId138"/>
        </w:pict>
      </w:r>
      <w:r w:rsidRPr="008849A7">
        <w:rPr>
          <w:rFonts w:ascii="Times New Roman" w:hAnsi="Times New Roman" w:cs="Times New Roman"/>
          <w:noProof/>
          <w:lang w:eastAsia="lt-LT"/>
        </w:rPr>
        <w:pict>
          <v:shape id="Object 30" o:spid="_x0000_s1065" type="#_x0000_t75" style="position:absolute;left:0;text-align:left;margin-left:67.6pt;margin-top:3.75pt;width:73pt;height:19pt;z-index:251695104;visibility:visible">
            <v:imagedata r:id="rId139" o:title=""/>
          </v:shape>
          <o:OLEObject Type="Embed" ProgID="Equation.3" ShapeID="Object 30" DrawAspect="Content" ObjectID="_1387030610" r:id="rId140"/>
        </w:pict>
      </w:r>
    </w:p>
    <w:p w:rsidR="008849A7" w:rsidRPr="008849A7" w:rsidRDefault="008849A7" w:rsidP="00B668AC">
      <w:pPr>
        <w:tabs>
          <w:tab w:val="left" w:pos="3210"/>
        </w:tabs>
        <w:ind w:left="1440"/>
        <w:rPr>
          <w:rFonts w:ascii="Times New Roman" w:hAnsi="Times New Roman" w:cs="Times New Roman"/>
        </w:rPr>
      </w:pP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Prijungę dar likusių dviejų α</w:t>
      </w:r>
      <w:r w:rsidRPr="008849A7">
        <w:rPr>
          <w:rFonts w:ascii="Times New Roman" w:hAnsi="Times New Roman" w:cs="Times New Roman"/>
          <w:i/>
          <w:iCs/>
          <w:vertAlign w:val="subscript"/>
        </w:rPr>
        <w:t>S</w:t>
      </w:r>
      <w:r w:rsidRPr="008849A7">
        <w:rPr>
          <w:rFonts w:ascii="Times New Roman" w:hAnsi="Times New Roman" w:cs="Times New Roman"/>
        </w:rPr>
        <w:t xml:space="preserve"> ir α</w:t>
      </w:r>
      <w:r w:rsidRPr="008849A7">
        <w:rPr>
          <w:rFonts w:ascii="Times New Roman" w:hAnsi="Times New Roman" w:cs="Times New Roman"/>
          <w:i/>
          <w:iCs/>
          <w:vertAlign w:val="subscript"/>
        </w:rPr>
        <w:t>W</w:t>
      </w:r>
      <w:r w:rsidRPr="008849A7">
        <w:rPr>
          <w:rFonts w:ascii="Times New Roman" w:hAnsi="Times New Roman" w:cs="Times New Roman"/>
        </w:rPr>
        <w:t xml:space="preserve"> konstantų vertes, gausime šitokius fundamentaliųjų sąveikų stiprumus</w:t>
      </w:r>
    </w:p>
    <w:p w:rsidR="00B668AC" w:rsidRPr="008849A7" w:rsidRDefault="008849A7" w:rsidP="00B668AC">
      <w:pPr>
        <w:tabs>
          <w:tab w:val="left" w:pos="3210"/>
        </w:tabs>
        <w:ind w:left="1440"/>
        <w:rPr>
          <w:rFonts w:ascii="Times New Roman" w:hAnsi="Times New Roman" w:cs="Times New Roman"/>
        </w:rPr>
      </w:pPr>
      <w:r w:rsidRPr="008849A7">
        <w:rPr>
          <w:rFonts w:ascii="Times New Roman" w:hAnsi="Times New Roman" w:cs="Times New Roman"/>
        </w:rPr>
        <w:lastRenderedPageBreak/>
        <w:drawing>
          <wp:inline distT="0" distB="0" distL="0" distR="0" wp14:anchorId="60838783" wp14:editId="30F2A3CD">
            <wp:extent cx="4762500" cy="395109"/>
            <wp:effectExtent l="0" t="0" r="0" b="5080"/>
            <wp:docPr id="26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6"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1080" cy="394991"/>
                    </a:xfrm>
                    <a:prstGeom prst="rect">
                      <a:avLst/>
                    </a:prstGeom>
                    <a:noFill/>
                    <a:ln>
                      <a:noFill/>
                    </a:ln>
                    <a:effectLst/>
                    <a:extLst/>
                  </pic:spPr>
                </pic:pic>
              </a:graphicData>
            </a:graphic>
          </wp:inline>
        </w:drawing>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 xml:space="preserve">čia apatiniai indeksai – sąveikų simboliai: </w:t>
      </w:r>
      <w:r w:rsidRPr="008849A7">
        <w:rPr>
          <w:rFonts w:ascii="Times New Roman" w:hAnsi="Times New Roman" w:cs="Times New Roman"/>
          <w:i/>
          <w:iCs/>
        </w:rPr>
        <w:t xml:space="preserve">S </w:t>
      </w:r>
      <w:r w:rsidRPr="008849A7">
        <w:rPr>
          <w:rFonts w:ascii="Times New Roman" w:hAnsi="Times New Roman" w:cs="Times New Roman"/>
        </w:rPr>
        <w:t xml:space="preserve">- stipriosios (strong), </w:t>
      </w:r>
      <w:r w:rsidRPr="008849A7">
        <w:rPr>
          <w:rFonts w:ascii="Times New Roman" w:hAnsi="Times New Roman" w:cs="Times New Roman"/>
          <w:i/>
          <w:iCs/>
        </w:rPr>
        <w:t xml:space="preserve">E </w:t>
      </w:r>
      <w:r w:rsidRPr="008849A7">
        <w:rPr>
          <w:rFonts w:ascii="Times New Roman" w:hAnsi="Times New Roman" w:cs="Times New Roman"/>
        </w:rPr>
        <w:t xml:space="preserve">– elektromagnetinės (electromagnetic), </w:t>
      </w:r>
      <w:r w:rsidRPr="008849A7">
        <w:rPr>
          <w:rFonts w:ascii="Times New Roman" w:hAnsi="Times New Roman" w:cs="Times New Roman"/>
          <w:i/>
          <w:iCs/>
        </w:rPr>
        <w:t xml:space="preserve">W </w:t>
      </w:r>
      <w:r w:rsidRPr="008849A7">
        <w:rPr>
          <w:rFonts w:ascii="Times New Roman" w:hAnsi="Times New Roman" w:cs="Times New Roman"/>
        </w:rPr>
        <w:t xml:space="preserve">- silpnosios (weak), </w:t>
      </w:r>
      <w:r w:rsidRPr="008849A7">
        <w:rPr>
          <w:rFonts w:ascii="Times New Roman" w:hAnsi="Times New Roman" w:cs="Times New Roman"/>
          <w:i/>
          <w:iCs/>
        </w:rPr>
        <w:t xml:space="preserve">G </w:t>
      </w:r>
      <w:r w:rsidRPr="008849A7">
        <w:rPr>
          <w:rFonts w:ascii="Times New Roman" w:hAnsi="Times New Roman" w:cs="Times New Roman"/>
        </w:rPr>
        <w:t>- gravitacinės (gravitational).</w:t>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 xml:space="preserve">Matome, kad plačiai pasireiškianti elektromagnetinė sąveika tik ~100 kartų silpnesnė už stipriąją. Jei dalelių virsmuose dalyvauja stiprioji ir silpnoji sąveikos – vyraus stiprioji, o silpnoji pasireikš tik tuomet, jei tvermės dėsniai neleis pasireikšti stipriajai sąveikai. Silpnoji sąveika yra vienintelė gamtos jėga, </w:t>
      </w:r>
      <w:r w:rsidRPr="008849A7">
        <w:rPr>
          <w:rFonts w:ascii="Times New Roman" w:hAnsi="Times New Roman" w:cs="Times New Roman"/>
          <w:i/>
          <w:iCs/>
        </w:rPr>
        <w:t xml:space="preserve">ardanti </w:t>
      </w:r>
      <w:r w:rsidRPr="008849A7">
        <w:rPr>
          <w:rFonts w:ascii="Times New Roman" w:hAnsi="Times New Roman" w:cs="Times New Roman"/>
        </w:rPr>
        <w:t>branduolius ir daleles.</w:t>
      </w:r>
    </w:p>
    <w:p w:rsidR="008849A7" w:rsidRPr="008849A7" w:rsidRDefault="008849A7" w:rsidP="00B668AC">
      <w:pPr>
        <w:tabs>
          <w:tab w:val="left" w:pos="3210"/>
        </w:tabs>
        <w:ind w:left="1440"/>
        <w:rPr>
          <w:rFonts w:ascii="Times New Roman" w:hAnsi="Times New Roman" w:cs="Times New Roman"/>
        </w:rPr>
      </w:pPr>
    </w:p>
    <w:p w:rsidR="008849A7" w:rsidRPr="008849A7" w:rsidRDefault="008849A7" w:rsidP="00B668AC">
      <w:pPr>
        <w:tabs>
          <w:tab w:val="left" w:pos="3210"/>
        </w:tabs>
        <w:ind w:left="1440"/>
        <w:rPr>
          <w:rFonts w:ascii="Times New Roman" w:hAnsi="Times New Roman" w:cs="Times New Roman"/>
        </w:rPr>
      </w:pPr>
      <w:r w:rsidRPr="008849A7">
        <w:rPr>
          <w:rFonts w:ascii="Times New Roman" w:hAnsi="Times New Roman" w:cs="Times New Roman"/>
        </w:rPr>
        <w:t>Siekis:</w:t>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Silpnoji ir stiprioji sąveikos didėjant nuotoliui labai sparčiai (</w:t>
      </w:r>
      <w:r w:rsidRPr="008849A7">
        <w:rPr>
          <w:rFonts w:ascii="Times New Roman" w:hAnsi="Times New Roman" w:cs="Times New Roman"/>
          <w:i/>
          <w:iCs/>
        </w:rPr>
        <w:t>eksponentiškai</w:t>
      </w:r>
      <w:r w:rsidRPr="008849A7">
        <w:rPr>
          <w:rFonts w:ascii="Times New Roman" w:hAnsi="Times New Roman" w:cs="Times New Roman"/>
        </w:rPr>
        <w:t xml:space="preserve">) mažėja. Todėl jos pasireiškia mažuose nuotoliuose, o jų siekis yra </w:t>
      </w:r>
      <w:r w:rsidRPr="008849A7">
        <w:rPr>
          <w:rFonts w:ascii="Times New Roman" w:hAnsi="Times New Roman" w:cs="Times New Roman"/>
          <w:i/>
          <w:iCs/>
        </w:rPr>
        <w:t xml:space="preserve">baigtinio </w:t>
      </w:r>
      <w:r w:rsidRPr="008849A7">
        <w:rPr>
          <w:rFonts w:ascii="Times New Roman" w:hAnsi="Times New Roman" w:cs="Times New Roman"/>
        </w:rPr>
        <w:t xml:space="preserve">dydžio. Priešingai, elektromagnetinės ir gravitacinės sąveikų siekiai yra </w:t>
      </w:r>
      <w:r w:rsidRPr="008849A7">
        <w:rPr>
          <w:rFonts w:ascii="Times New Roman" w:hAnsi="Times New Roman" w:cs="Times New Roman"/>
          <w:i/>
          <w:iCs/>
        </w:rPr>
        <w:t xml:space="preserve">begalinio </w:t>
      </w:r>
      <w:r w:rsidRPr="008849A7">
        <w:rPr>
          <w:rFonts w:ascii="Times New Roman" w:hAnsi="Times New Roman" w:cs="Times New Roman"/>
        </w:rPr>
        <w:t>dydžio (</w:t>
      </w:r>
      <w:r w:rsidRPr="008849A7">
        <w:rPr>
          <w:rFonts w:ascii="Times New Roman" w:hAnsi="Times New Roman" w:cs="Times New Roman"/>
          <w:i/>
          <w:iCs/>
        </w:rPr>
        <w:t xml:space="preserve">R </w:t>
      </w:r>
      <w:r w:rsidRPr="008849A7">
        <w:rPr>
          <w:rFonts w:ascii="Times New Roman" w:hAnsi="Times New Roman" w:cs="Times New Roman"/>
        </w:rPr>
        <w:t>= ∞) - didėjant nuotoliui tarp dalelių šios sąveikos mažėja lėtai (kaip 1/</w:t>
      </w:r>
      <w:r w:rsidRPr="008849A7">
        <w:rPr>
          <w:rFonts w:ascii="Times New Roman" w:hAnsi="Times New Roman" w:cs="Times New Roman"/>
          <w:i/>
          <w:iCs/>
        </w:rPr>
        <w:t xml:space="preserve">r </w:t>
      </w:r>
      <w:r w:rsidRPr="008849A7">
        <w:rPr>
          <w:rFonts w:ascii="Times New Roman" w:hAnsi="Times New Roman" w:cs="Times New Roman"/>
        </w:rPr>
        <w:t>).</w:t>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Stipriosios ir silpnosios sąveikų siekių vertės nustatomos iš eksperimentinių duomenų – juos prijungę, turėsime šitokias siekių vertes:</w:t>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drawing>
          <wp:inline distT="0" distB="0" distL="0" distR="0" wp14:anchorId="6782C8EF" wp14:editId="1F637462">
            <wp:extent cx="4305300" cy="416236"/>
            <wp:effectExtent l="0" t="0" r="0" b="3175"/>
            <wp:docPr id="276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08733" cy="416568"/>
                    </a:xfrm>
                    <a:prstGeom prst="rect">
                      <a:avLst/>
                    </a:prstGeom>
                    <a:noFill/>
                    <a:ln>
                      <a:noFill/>
                    </a:ln>
                    <a:effectLst/>
                    <a:extLst/>
                  </pic:spPr>
                </pic:pic>
              </a:graphicData>
            </a:graphic>
          </wp:inline>
        </w:drawing>
      </w:r>
    </w:p>
    <w:p w:rsidR="008849A7" w:rsidRPr="008849A7" w:rsidRDefault="008849A7" w:rsidP="008849A7">
      <w:pPr>
        <w:tabs>
          <w:tab w:val="left" w:pos="3210"/>
        </w:tabs>
        <w:ind w:left="1440"/>
        <w:rPr>
          <w:rFonts w:ascii="Times New Roman" w:hAnsi="Times New Roman" w:cs="Times New Roman"/>
        </w:rPr>
      </w:pP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Trukmė:</w:t>
      </w:r>
    </w:p>
    <w:p w:rsidR="008849A7" w:rsidRPr="008849A7" w:rsidRDefault="008849A7" w:rsidP="008849A7">
      <w:pPr>
        <w:tabs>
          <w:tab w:val="left" w:pos="3210"/>
        </w:tabs>
        <w:ind w:left="1440"/>
        <w:rPr>
          <w:rFonts w:ascii="Times New Roman" w:hAnsi="Times New Roman" w:cs="Times New Roman"/>
        </w:rPr>
      </w:pPr>
      <w:r w:rsidRPr="008849A7">
        <w:rPr>
          <w:rFonts w:ascii="Times New Roman" w:hAnsi="Times New Roman" w:cs="Times New Roman"/>
        </w:rPr>
        <w:t xml:space="preserve">Šios sąveikos prasmė yra sąlyginė. Sąveikos trukmė lygi minimaliam dalelės gyvavimo laikui, kuris priklauso nuo sąveikos, dėl kurios dalelė suyra, stiprumo. Todėl šis dydis lygus laiko tarpui, per kurį sąveikos nešiklis greičiu </w:t>
      </w:r>
      <w:r w:rsidRPr="008849A7">
        <w:rPr>
          <w:rFonts w:ascii="Times New Roman" w:hAnsi="Times New Roman" w:cs="Times New Roman"/>
          <w:i/>
          <w:iCs/>
        </w:rPr>
        <w:t xml:space="preserve">v </w:t>
      </w:r>
      <w:r w:rsidRPr="008849A7">
        <w:rPr>
          <w:rFonts w:ascii="Times New Roman" w:hAnsi="Times New Roman" w:cs="Times New Roman"/>
        </w:rPr>
        <w:t>perlėkia dalelę:</w:t>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noProof/>
          <w:lang w:eastAsia="lt-LT"/>
        </w:rPr>
        <w:pict w14:anchorId="284B2367">
          <v:shape id="Object 6" o:spid="_x0000_s1067" type="#_x0000_t75" style="position:absolute;left:0;text-align:left;margin-left:71.85pt;margin-top:-.45pt;width:45pt;height:18pt;z-index:251697152;visibility:visible">
            <v:imagedata r:id="rId143" o:title=""/>
          </v:shape>
          <o:OLEObject Type="Embed" ProgID="Equation.3" ShapeID="Object 6" DrawAspect="Content" ObjectID="_1387030611" r:id="rId144"/>
        </w:pict>
      </w:r>
      <w:r w:rsidRPr="008849A7">
        <w:rPr>
          <w:rFonts w:ascii="Times New Roman" w:hAnsi="Times New Roman" w:cs="Times New Roman"/>
        </w:rPr>
        <w:tab/>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rPr>
        <w:t xml:space="preserve">Dalelių greitis artimas šviesos greičiui </w:t>
      </w:r>
      <w:r w:rsidRPr="008849A7">
        <w:rPr>
          <w:rFonts w:ascii="Times New Roman" w:hAnsi="Times New Roman" w:cs="Times New Roman"/>
          <w:i/>
          <w:iCs/>
        </w:rPr>
        <w:t xml:space="preserve">c </w:t>
      </w:r>
      <w:r w:rsidRPr="008849A7">
        <w:rPr>
          <w:rFonts w:ascii="Times New Roman" w:hAnsi="Times New Roman" w:cs="Times New Roman"/>
        </w:rPr>
        <w:t xml:space="preserve">, o daugumos dalelių spindulys </w:t>
      </w:r>
      <w:r w:rsidRPr="008849A7">
        <w:rPr>
          <w:rFonts w:ascii="Times New Roman" w:hAnsi="Times New Roman" w:cs="Times New Roman"/>
          <w:i/>
          <w:iCs/>
        </w:rPr>
        <w:t>R</w:t>
      </w:r>
      <w:r w:rsidRPr="008849A7">
        <w:rPr>
          <w:rFonts w:ascii="Times New Roman" w:hAnsi="Times New Roman" w:cs="Times New Roman"/>
          <w:vertAlign w:val="subscript"/>
        </w:rPr>
        <w:t>0</w:t>
      </w:r>
      <w:r w:rsidRPr="008849A7">
        <w:rPr>
          <w:rFonts w:ascii="Times New Roman" w:hAnsi="Times New Roman" w:cs="Times New Roman"/>
          <w:i/>
          <w:iCs/>
        </w:rPr>
        <w:t xml:space="preserve"> </w:t>
      </w:r>
      <w:r w:rsidRPr="008849A7">
        <w:rPr>
          <w:rFonts w:ascii="Times New Roman" w:hAnsi="Times New Roman" w:cs="Times New Roman"/>
        </w:rPr>
        <w:t>~</w:t>
      </w:r>
      <w:r w:rsidRPr="008849A7">
        <w:rPr>
          <w:rFonts w:ascii="Times New Roman" w:hAnsi="Times New Roman" w:cs="Times New Roman"/>
          <w:i/>
          <w:iCs/>
        </w:rPr>
        <w:t xml:space="preserve"> </w:t>
      </w:r>
      <w:r w:rsidRPr="008849A7">
        <w:rPr>
          <w:rFonts w:ascii="Times New Roman" w:hAnsi="Times New Roman" w:cs="Times New Roman"/>
        </w:rPr>
        <w:t>10</w:t>
      </w:r>
      <w:r w:rsidRPr="008849A7">
        <w:rPr>
          <w:rFonts w:ascii="Times New Roman" w:hAnsi="Times New Roman" w:cs="Times New Roman"/>
          <w:vertAlign w:val="superscript"/>
        </w:rPr>
        <w:t>−15</w:t>
      </w:r>
      <w:r w:rsidRPr="008849A7">
        <w:rPr>
          <w:rFonts w:ascii="Times New Roman" w:hAnsi="Times New Roman" w:cs="Times New Roman"/>
        </w:rPr>
        <w:t xml:space="preserve"> </w:t>
      </w:r>
      <w:r w:rsidRPr="008849A7">
        <w:rPr>
          <w:rFonts w:ascii="Times New Roman" w:hAnsi="Times New Roman" w:cs="Times New Roman"/>
          <w:i/>
          <w:iCs/>
        </w:rPr>
        <w:t>m</w:t>
      </w:r>
      <w:r w:rsidRPr="008849A7">
        <w:rPr>
          <w:rFonts w:ascii="Times New Roman" w:hAnsi="Times New Roman" w:cs="Times New Roman"/>
        </w:rPr>
        <w:t>, tai dydis τ apytiksliai lygus 3</w:t>
      </w:r>
      <w:r w:rsidRPr="008849A7">
        <w:rPr>
          <w:rFonts w:ascii="Cambria Math" w:hAnsi="Cambria Math" w:cs="Cambria Math"/>
        </w:rPr>
        <w:t>⋅</w:t>
      </w:r>
      <w:r w:rsidRPr="008849A7">
        <w:rPr>
          <w:rFonts w:ascii="Times New Roman" w:hAnsi="Times New Roman" w:cs="Times New Roman"/>
        </w:rPr>
        <w:t>10</w:t>
      </w:r>
      <w:r w:rsidRPr="008849A7">
        <w:rPr>
          <w:rFonts w:ascii="Times New Roman" w:hAnsi="Times New Roman" w:cs="Times New Roman"/>
          <w:vertAlign w:val="superscript"/>
        </w:rPr>
        <w:t>−24</w:t>
      </w:r>
      <w:r w:rsidRPr="008849A7">
        <w:rPr>
          <w:rFonts w:ascii="Times New Roman" w:hAnsi="Times New Roman" w:cs="Times New Roman"/>
        </w:rPr>
        <w:t xml:space="preserve"> </w:t>
      </w:r>
      <w:r w:rsidRPr="008849A7">
        <w:rPr>
          <w:rFonts w:ascii="Times New Roman" w:hAnsi="Times New Roman" w:cs="Times New Roman"/>
          <w:i/>
          <w:iCs/>
        </w:rPr>
        <w:t>s</w:t>
      </w:r>
      <w:r w:rsidRPr="008849A7">
        <w:rPr>
          <w:rFonts w:ascii="Times New Roman" w:hAnsi="Times New Roman" w:cs="Times New Roman"/>
        </w:rPr>
        <w:t>. Lėtesnių dalelių tas laikas didesnis. Šiaip sąveikos laikas nėra konstanta ir priklauso nuo dalelės ir jos energijos.</w:t>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rPr>
        <w:t>Apibendrinus įvairių dalelių gyvavimo laikus, gautos tokios</w:t>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i/>
          <w:iCs/>
        </w:rPr>
        <w:t xml:space="preserve">vidutinės </w:t>
      </w:r>
      <w:r w:rsidRPr="008849A7">
        <w:rPr>
          <w:rFonts w:ascii="Times New Roman" w:hAnsi="Times New Roman" w:cs="Times New Roman"/>
        </w:rPr>
        <w:t>sąveikų trukmės vertės:</w:t>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rPr>
        <w:drawing>
          <wp:inline distT="0" distB="0" distL="0" distR="0" wp14:anchorId="45749B3C" wp14:editId="25741927">
            <wp:extent cx="4705350" cy="398544"/>
            <wp:effectExtent l="0" t="0" r="0" b="1905"/>
            <wp:docPr id="46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0003" cy="402326"/>
                    </a:xfrm>
                    <a:prstGeom prst="rect">
                      <a:avLst/>
                    </a:prstGeom>
                    <a:noFill/>
                    <a:ln>
                      <a:noFill/>
                    </a:ln>
                    <a:effectLst/>
                    <a:extLst/>
                  </pic:spPr>
                </pic:pic>
              </a:graphicData>
            </a:graphic>
          </wp:inline>
        </w:drawing>
      </w:r>
    </w:p>
    <w:p w:rsidR="008849A7" w:rsidRPr="008849A7" w:rsidRDefault="008849A7" w:rsidP="008849A7">
      <w:pPr>
        <w:tabs>
          <w:tab w:val="left" w:pos="2445"/>
        </w:tabs>
        <w:ind w:left="1440"/>
        <w:rPr>
          <w:rFonts w:ascii="Times New Roman" w:hAnsi="Times New Roman" w:cs="Times New Roman"/>
        </w:rPr>
      </w:pPr>
      <w:r w:rsidRPr="008849A7">
        <w:rPr>
          <w:rFonts w:ascii="Times New Roman" w:hAnsi="Times New Roman" w:cs="Times New Roman"/>
        </w:rPr>
        <w:t>Įdomu pažymėti, kad skirtingų sąveikų τ dydžių santykis apytiksliai lygus šių sąveikų α dydžių atvirkštinia</w:t>
      </w:r>
      <w:bookmarkStart w:id="0" w:name="_GoBack"/>
      <w:bookmarkEnd w:id="0"/>
      <w:r w:rsidRPr="008849A7">
        <w:rPr>
          <w:rFonts w:ascii="Times New Roman" w:hAnsi="Times New Roman" w:cs="Times New Roman"/>
        </w:rPr>
        <w:t>m santykiui. Taigi stiprioji sąveika pati „greičiausia“, o silpnoji – „lėčiausia“.</w:t>
      </w:r>
    </w:p>
    <w:p w:rsidR="008849A7" w:rsidRPr="007A2DBD" w:rsidRDefault="008849A7" w:rsidP="00B668AC">
      <w:pPr>
        <w:tabs>
          <w:tab w:val="left" w:pos="3210"/>
        </w:tabs>
        <w:ind w:left="1440"/>
      </w:pPr>
    </w:p>
    <w:sectPr w:rsidR="008849A7" w:rsidRPr="007A2DBD">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7A6" w:rsidRDefault="00F477A6" w:rsidP="00F109B4">
      <w:pPr>
        <w:spacing w:after="0" w:line="240" w:lineRule="auto"/>
      </w:pPr>
      <w:r>
        <w:separator/>
      </w:r>
    </w:p>
  </w:endnote>
  <w:endnote w:type="continuationSeparator" w:id="0">
    <w:p w:rsidR="00F477A6" w:rsidRDefault="00F477A6" w:rsidP="00F10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AFF" w:usb1="C0007841" w:usb2="00000009" w:usb3="00000000" w:csb0="000001FF" w:csb1="00000000"/>
  </w:font>
  <w:font w:name="Calibri">
    <w:panose1 w:val="020F0502020204030204"/>
    <w:charset w:val="BA"/>
    <w:family w:val="swiss"/>
    <w:pitch w:val="variable"/>
    <w:sig w:usb0="E10002FF" w:usb1="4000ACFF" w:usb2="00000009" w:usb3="00000000" w:csb0="0000019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BA"/>
    <w:family w:val="roman"/>
    <w:pitch w:val="variable"/>
    <w:sig w:usb0="E00002FF" w:usb1="420024FF" w:usb2="00000000" w:usb3="00000000" w:csb0="0000019F" w:csb1="00000000"/>
  </w:font>
  <w:font w:name="SymbolMT">
    <w:altName w:val="Arial Unicode MS"/>
    <w:panose1 w:val="00000000000000000000"/>
    <w:charset w:val="81"/>
    <w:family w:val="auto"/>
    <w:notTrueType/>
    <w:pitch w:val="default"/>
    <w:sig w:usb0="00000000"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7A6" w:rsidRDefault="00F477A6" w:rsidP="00F109B4">
      <w:pPr>
        <w:spacing w:after="0" w:line="240" w:lineRule="auto"/>
      </w:pPr>
      <w:r>
        <w:separator/>
      </w:r>
    </w:p>
  </w:footnote>
  <w:footnote w:type="continuationSeparator" w:id="0">
    <w:p w:rsidR="00F477A6" w:rsidRDefault="00F477A6" w:rsidP="00F10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6D0C"/>
    <w:multiLevelType w:val="hybridMultilevel"/>
    <w:tmpl w:val="EAE63EF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E86616DC">
      <w:start w:val="1"/>
      <w:numFmt w:val="lowerLetter"/>
      <w:lvlText w:val="%3)"/>
      <w:lvlJc w:val="left"/>
      <w:pPr>
        <w:ind w:left="2340" w:hanging="360"/>
      </w:pPr>
      <w:rPr>
        <w:rFonts w:hint="default"/>
      </w:r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14725BA"/>
    <w:multiLevelType w:val="hybridMultilevel"/>
    <w:tmpl w:val="26308786"/>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40449F0"/>
    <w:multiLevelType w:val="hybridMultilevel"/>
    <w:tmpl w:val="5F12C9A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CD3CA3"/>
    <w:multiLevelType w:val="hybridMultilevel"/>
    <w:tmpl w:val="03A8A43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AEA5D01"/>
    <w:multiLevelType w:val="hybridMultilevel"/>
    <w:tmpl w:val="7AF237F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BD87E56"/>
    <w:multiLevelType w:val="hybridMultilevel"/>
    <w:tmpl w:val="F52078C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3D5012F"/>
    <w:multiLevelType w:val="hybridMultilevel"/>
    <w:tmpl w:val="2396BB90"/>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20587DBF"/>
    <w:multiLevelType w:val="hybridMultilevel"/>
    <w:tmpl w:val="AFA4B97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13F1BF7"/>
    <w:multiLevelType w:val="hybridMultilevel"/>
    <w:tmpl w:val="EC6CAA4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487172E"/>
    <w:multiLevelType w:val="hybridMultilevel"/>
    <w:tmpl w:val="0666C86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5600E1D"/>
    <w:multiLevelType w:val="hybridMultilevel"/>
    <w:tmpl w:val="2884926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8622C3"/>
    <w:multiLevelType w:val="multilevel"/>
    <w:tmpl w:val="4A900DB8"/>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974585E"/>
    <w:multiLevelType w:val="hybridMultilevel"/>
    <w:tmpl w:val="A8740BA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C0553BB"/>
    <w:multiLevelType w:val="hybridMultilevel"/>
    <w:tmpl w:val="DCC0743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23F1CAC"/>
    <w:multiLevelType w:val="hybridMultilevel"/>
    <w:tmpl w:val="56F8F26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3C94021"/>
    <w:multiLevelType w:val="hybridMultilevel"/>
    <w:tmpl w:val="F0F0C45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6044769"/>
    <w:multiLevelType w:val="multilevel"/>
    <w:tmpl w:val="4A900DB8"/>
    <w:numStyleLink w:val="Style1"/>
  </w:abstractNum>
  <w:abstractNum w:abstractNumId="17">
    <w:nsid w:val="49E22F2D"/>
    <w:multiLevelType w:val="hybridMultilevel"/>
    <w:tmpl w:val="33C0AF0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D700EB"/>
    <w:multiLevelType w:val="hybridMultilevel"/>
    <w:tmpl w:val="BB0A025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F1776BC"/>
    <w:multiLevelType w:val="hybridMultilevel"/>
    <w:tmpl w:val="AE0A2DB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FF109C1"/>
    <w:multiLevelType w:val="hybridMultilevel"/>
    <w:tmpl w:val="0234BE6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30E17BA"/>
    <w:multiLevelType w:val="hybridMultilevel"/>
    <w:tmpl w:val="CE6A5AA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805786B"/>
    <w:multiLevelType w:val="hybridMultilevel"/>
    <w:tmpl w:val="02AE330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41F9B"/>
    <w:multiLevelType w:val="hybridMultilevel"/>
    <w:tmpl w:val="77A8FCAE"/>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5E6B7C16"/>
    <w:multiLevelType w:val="hybridMultilevel"/>
    <w:tmpl w:val="3D7C1D92"/>
    <w:lvl w:ilvl="0" w:tplc="04270019">
      <w:start w:val="1"/>
      <w:numFmt w:val="lowerLetter"/>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F7724A3"/>
    <w:multiLevelType w:val="hybridMultilevel"/>
    <w:tmpl w:val="7D8AA25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636B5D8E"/>
    <w:multiLevelType w:val="hybridMultilevel"/>
    <w:tmpl w:val="C828233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C15397F"/>
    <w:multiLevelType w:val="hybridMultilevel"/>
    <w:tmpl w:val="DBAE4AD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C5662E8"/>
    <w:multiLevelType w:val="hybridMultilevel"/>
    <w:tmpl w:val="54F25C4A"/>
    <w:lvl w:ilvl="0" w:tplc="04270019">
      <w:start w:val="1"/>
      <w:numFmt w:val="lowerLetter"/>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9">
    <w:nsid w:val="6DC14B3D"/>
    <w:multiLevelType w:val="hybridMultilevel"/>
    <w:tmpl w:val="50949DA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51C03F3"/>
    <w:multiLevelType w:val="hybridMultilevel"/>
    <w:tmpl w:val="3D2297E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8F40292"/>
    <w:multiLevelType w:val="hybridMultilevel"/>
    <w:tmpl w:val="831EB58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E7224C2"/>
    <w:multiLevelType w:val="hybridMultilevel"/>
    <w:tmpl w:val="CDF6E8B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num>
  <w:num w:numId="2">
    <w:abstractNumId w:val="11"/>
  </w:num>
  <w:num w:numId="3">
    <w:abstractNumId w:val="16"/>
  </w:num>
  <w:num w:numId="4">
    <w:abstractNumId w:val="20"/>
  </w:num>
  <w:num w:numId="5">
    <w:abstractNumId w:val="17"/>
  </w:num>
  <w:num w:numId="6">
    <w:abstractNumId w:val="4"/>
  </w:num>
  <w:num w:numId="7">
    <w:abstractNumId w:val="30"/>
  </w:num>
  <w:num w:numId="8">
    <w:abstractNumId w:val="26"/>
  </w:num>
  <w:num w:numId="9">
    <w:abstractNumId w:val="7"/>
  </w:num>
  <w:num w:numId="10">
    <w:abstractNumId w:val="15"/>
  </w:num>
  <w:num w:numId="11">
    <w:abstractNumId w:val="19"/>
  </w:num>
  <w:num w:numId="12">
    <w:abstractNumId w:val="13"/>
  </w:num>
  <w:num w:numId="13">
    <w:abstractNumId w:val="27"/>
  </w:num>
  <w:num w:numId="14">
    <w:abstractNumId w:val="14"/>
  </w:num>
  <w:num w:numId="15">
    <w:abstractNumId w:val="29"/>
  </w:num>
  <w:num w:numId="16">
    <w:abstractNumId w:val="12"/>
  </w:num>
  <w:num w:numId="17">
    <w:abstractNumId w:val="10"/>
  </w:num>
  <w:num w:numId="18">
    <w:abstractNumId w:val="8"/>
  </w:num>
  <w:num w:numId="19">
    <w:abstractNumId w:val="18"/>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9"/>
  </w:num>
  <w:num w:numId="25">
    <w:abstractNumId w:val="22"/>
  </w:num>
  <w:num w:numId="26">
    <w:abstractNumId w:val="3"/>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09D"/>
    <w:rsid w:val="00031CCB"/>
    <w:rsid w:val="00044091"/>
    <w:rsid w:val="000578FA"/>
    <w:rsid w:val="000D4754"/>
    <w:rsid w:val="000D645A"/>
    <w:rsid w:val="0013184A"/>
    <w:rsid w:val="001626B1"/>
    <w:rsid w:val="00175861"/>
    <w:rsid w:val="00194D75"/>
    <w:rsid w:val="001C2BB5"/>
    <w:rsid w:val="0031010B"/>
    <w:rsid w:val="00350473"/>
    <w:rsid w:val="00364291"/>
    <w:rsid w:val="00377569"/>
    <w:rsid w:val="0038509D"/>
    <w:rsid w:val="00387C0B"/>
    <w:rsid w:val="00395BC8"/>
    <w:rsid w:val="004061A7"/>
    <w:rsid w:val="0046613B"/>
    <w:rsid w:val="00466B75"/>
    <w:rsid w:val="00485DAE"/>
    <w:rsid w:val="004D0DBF"/>
    <w:rsid w:val="004E7D40"/>
    <w:rsid w:val="0054465D"/>
    <w:rsid w:val="0054483E"/>
    <w:rsid w:val="005D2F66"/>
    <w:rsid w:val="005D4454"/>
    <w:rsid w:val="00601744"/>
    <w:rsid w:val="00607014"/>
    <w:rsid w:val="00613BEB"/>
    <w:rsid w:val="00615B54"/>
    <w:rsid w:val="006502AC"/>
    <w:rsid w:val="0066387D"/>
    <w:rsid w:val="00667E0D"/>
    <w:rsid w:val="00672E56"/>
    <w:rsid w:val="00696DF0"/>
    <w:rsid w:val="006D15F7"/>
    <w:rsid w:val="006D22AC"/>
    <w:rsid w:val="006E3890"/>
    <w:rsid w:val="006F3EAC"/>
    <w:rsid w:val="00710000"/>
    <w:rsid w:val="00766957"/>
    <w:rsid w:val="007967DD"/>
    <w:rsid w:val="007A2DBD"/>
    <w:rsid w:val="007A34BE"/>
    <w:rsid w:val="007C7E11"/>
    <w:rsid w:val="007E4F55"/>
    <w:rsid w:val="00807AE5"/>
    <w:rsid w:val="0082347B"/>
    <w:rsid w:val="008849A7"/>
    <w:rsid w:val="00887FB6"/>
    <w:rsid w:val="00930749"/>
    <w:rsid w:val="009459E0"/>
    <w:rsid w:val="009D0F95"/>
    <w:rsid w:val="00A35D60"/>
    <w:rsid w:val="00A45429"/>
    <w:rsid w:val="00A84DAC"/>
    <w:rsid w:val="00A85348"/>
    <w:rsid w:val="00A91C40"/>
    <w:rsid w:val="00A97EC0"/>
    <w:rsid w:val="00B26907"/>
    <w:rsid w:val="00B668AC"/>
    <w:rsid w:val="00BC55AB"/>
    <w:rsid w:val="00BC674D"/>
    <w:rsid w:val="00C6500F"/>
    <w:rsid w:val="00C77C43"/>
    <w:rsid w:val="00CE75C3"/>
    <w:rsid w:val="00CF7424"/>
    <w:rsid w:val="00D25BB4"/>
    <w:rsid w:val="00D63AEA"/>
    <w:rsid w:val="00D81EA0"/>
    <w:rsid w:val="00D87D9D"/>
    <w:rsid w:val="00DD03BA"/>
    <w:rsid w:val="00DF0D36"/>
    <w:rsid w:val="00E064E7"/>
    <w:rsid w:val="00E23B68"/>
    <w:rsid w:val="00E31CF3"/>
    <w:rsid w:val="00E40794"/>
    <w:rsid w:val="00E56B6D"/>
    <w:rsid w:val="00E84D1A"/>
    <w:rsid w:val="00F109B4"/>
    <w:rsid w:val="00F237FE"/>
    <w:rsid w:val="00F477A6"/>
    <w:rsid w:val="00F83870"/>
    <w:rsid w:val="00F86523"/>
    <w:rsid w:val="00F94E4A"/>
    <w:rsid w:val="00FB124A"/>
    <w:rsid w:val="00FB46D3"/>
    <w:rsid w:val="00FB71E7"/>
    <w:rsid w:val="00FF489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850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09D"/>
    <w:pPr>
      <w:ind w:left="720"/>
      <w:contextualSpacing/>
    </w:pPr>
  </w:style>
  <w:style w:type="numbering" w:customStyle="1" w:styleId="Style1">
    <w:name w:val="Style1"/>
    <w:uiPriority w:val="99"/>
    <w:rsid w:val="0038509D"/>
    <w:pPr>
      <w:numPr>
        <w:numId w:val="2"/>
      </w:numPr>
    </w:pPr>
  </w:style>
  <w:style w:type="character" w:customStyle="1" w:styleId="Heading2Char">
    <w:name w:val="Heading 2 Char"/>
    <w:basedOn w:val="DefaultParagraphFont"/>
    <w:link w:val="Heading2"/>
    <w:uiPriority w:val="9"/>
    <w:rsid w:val="0038509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38509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09D"/>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38509D"/>
    <w:pPr>
      <w:spacing w:before="100" w:beforeAutospacing="1" w:after="100" w:afterAutospacing="1" w:line="240" w:lineRule="auto"/>
    </w:pPr>
    <w:rPr>
      <w:rFonts w:ascii="Times New Roman" w:eastAsia="Times New Roman" w:hAnsi="Times New Roman" w:cs="Times New Roman"/>
      <w:sz w:val="24"/>
      <w:szCs w:val="24"/>
      <w:lang w:eastAsia="lt-LT"/>
    </w:rPr>
  </w:style>
  <w:style w:type="paragraph" w:styleId="BalloonText">
    <w:name w:val="Balloon Text"/>
    <w:basedOn w:val="Normal"/>
    <w:link w:val="BalloonTextChar"/>
    <w:uiPriority w:val="99"/>
    <w:semiHidden/>
    <w:unhideWhenUsed/>
    <w:rsid w:val="00385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9D"/>
    <w:rPr>
      <w:rFonts w:ascii="Tahoma" w:hAnsi="Tahoma" w:cs="Tahoma"/>
      <w:sz w:val="16"/>
      <w:szCs w:val="16"/>
    </w:rPr>
  </w:style>
  <w:style w:type="paragraph" w:styleId="Header">
    <w:name w:val="header"/>
    <w:basedOn w:val="Normal"/>
    <w:link w:val="HeaderChar"/>
    <w:uiPriority w:val="99"/>
    <w:unhideWhenUsed/>
    <w:rsid w:val="00F109B4"/>
    <w:pPr>
      <w:tabs>
        <w:tab w:val="center" w:pos="4819"/>
        <w:tab w:val="right" w:pos="9638"/>
      </w:tabs>
      <w:spacing w:after="0" w:line="240" w:lineRule="auto"/>
    </w:pPr>
  </w:style>
  <w:style w:type="character" w:customStyle="1" w:styleId="HeaderChar">
    <w:name w:val="Header Char"/>
    <w:basedOn w:val="DefaultParagraphFont"/>
    <w:link w:val="Header"/>
    <w:uiPriority w:val="99"/>
    <w:rsid w:val="00F109B4"/>
  </w:style>
  <w:style w:type="paragraph" w:styleId="Footer">
    <w:name w:val="footer"/>
    <w:basedOn w:val="Normal"/>
    <w:link w:val="FooterChar"/>
    <w:uiPriority w:val="99"/>
    <w:unhideWhenUsed/>
    <w:rsid w:val="00F109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F109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850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09D"/>
    <w:pPr>
      <w:ind w:left="720"/>
      <w:contextualSpacing/>
    </w:pPr>
  </w:style>
  <w:style w:type="numbering" w:customStyle="1" w:styleId="Style1">
    <w:name w:val="Style1"/>
    <w:uiPriority w:val="99"/>
    <w:rsid w:val="0038509D"/>
    <w:pPr>
      <w:numPr>
        <w:numId w:val="2"/>
      </w:numPr>
    </w:pPr>
  </w:style>
  <w:style w:type="character" w:customStyle="1" w:styleId="Heading2Char">
    <w:name w:val="Heading 2 Char"/>
    <w:basedOn w:val="DefaultParagraphFont"/>
    <w:link w:val="Heading2"/>
    <w:uiPriority w:val="9"/>
    <w:rsid w:val="0038509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38509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09D"/>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38509D"/>
    <w:pPr>
      <w:spacing w:before="100" w:beforeAutospacing="1" w:after="100" w:afterAutospacing="1" w:line="240" w:lineRule="auto"/>
    </w:pPr>
    <w:rPr>
      <w:rFonts w:ascii="Times New Roman" w:eastAsia="Times New Roman" w:hAnsi="Times New Roman" w:cs="Times New Roman"/>
      <w:sz w:val="24"/>
      <w:szCs w:val="24"/>
      <w:lang w:eastAsia="lt-LT"/>
    </w:rPr>
  </w:style>
  <w:style w:type="paragraph" w:styleId="BalloonText">
    <w:name w:val="Balloon Text"/>
    <w:basedOn w:val="Normal"/>
    <w:link w:val="BalloonTextChar"/>
    <w:uiPriority w:val="99"/>
    <w:semiHidden/>
    <w:unhideWhenUsed/>
    <w:rsid w:val="00385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9D"/>
    <w:rPr>
      <w:rFonts w:ascii="Tahoma" w:hAnsi="Tahoma" w:cs="Tahoma"/>
      <w:sz w:val="16"/>
      <w:szCs w:val="16"/>
    </w:rPr>
  </w:style>
  <w:style w:type="paragraph" w:styleId="Header">
    <w:name w:val="header"/>
    <w:basedOn w:val="Normal"/>
    <w:link w:val="HeaderChar"/>
    <w:uiPriority w:val="99"/>
    <w:unhideWhenUsed/>
    <w:rsid w:val="00F109B4"/>
    <w:pPr>
      <w:tabs>
        <w:tab w:val="center" w:pos="4819"/>
        <w:tab w:val="right" w:pos="9638"/>
      </w:tabs>
      <w:spacing w:after="0" w:line="240" w:lineRule="auto"/>
    </w:pPr>
  </w:style>
  <w:style w:type="character" w:customStyle="1" w:styleId="HeaderChar">
    <w:name w:val="Header Char"/>
    <w:basedOn w:val="DefaultParagraphFont"/>
    <w:link w:val="Header"/>
    <w:uiPriority w:val="99"/>
    <w:rsid w:val="00F109B4"/>
  </w:style>
  <w:style w:type="paragraph" w:styleId="Footer">
    <w:name w:val="footer"/>
    <w:basedOn w:val="Normal"/>
    <w:link w:val="FooterChar"/>
    <w:uiPriority w:val="99"/>
    <w:unhideWhenUsed/>
    <w:rsid w:val="00F109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F10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7214">
      <w:bodyDiv w:val="1"/>
      <w:marLeft w:val="0"/>
      <w:marRight w:val="0"/>
      <w:marTop w:val="0"/>
      <w:marBottom w:val="0"/>
      <w:divBdr>
        <w:top w:val="none" w:sz="0" w:space="0" w:color="auto"/>
        <w:left w:val="none" w:sz="0" w:space="0" w:color="auto"/>
        <w:bottom w:val="none" w:sz="0" w:space="0" w:color="auto"/>
        <w:right w:val="none" w:sz="0" w:space="0" w:color="auto"/>
      </w:divBdr>
    </w:div>
    <w:div w:id="16392650">
      <w:bodyDiv w:val="1"/>
      <w:marLeft w:val="0"/>
      <w:marRight w:val="0"/>
      <w:marTop w:val="0"/>
      <w:marBottom w:val="0"/>
      <w:divBdr>
        <w:top w:val="none" w:sz="0" w:space="0" w:color="auto"/>
        <w:left w:val="none" w:sz="0" w:space="0" w:color="auto"/>
        <w:bottom w:val="none" w:sz="0" w:space="0" w:color="auto"/>
        <w:right w:val="none" w:sz="0" w:space="0" w:color="auto"/>
      </w:divBdr>
    </w:div>
    <w:div w:id="16587097">
      <w:bodyDiv w:val="1"/>
      <w:marLeft w:val="0"/>
      <w:marRight w:val="0"/>
      <w:marTop w:val="0"/>
      <w:marBottom w:val="0"/>
      <w:divBdr>
        <w:top w:val="none" w:sz="0" w:space="0" w:color="auto"/>
        <w:left w:val="none" w:sz="0" w:space="0" w:color="auto"/>
        <w:bottom w:val="none" w:sz="0" w:space="0" w:color="auto"/>
        <w:right w:val="none" w:sz="0" w:space="0" w:color="auto"/>
      </w:divBdr>
    </w:div>
    <w:div w:id="19864579">
      <w:bodyDiv w:val="1"/>
      <w:marLeft w:val="0"/>
      <w:marRight w:val="0"/>
      <w:marTop w:val="0"/>
      <w:marBottom w:val="0"/>
      <w:divBdr>
        <w:top w:val="none" w:sz="0" w:space="0" w:color="auto"/>
        <w:left w:val="none" w:sz="0" w:space="0" w:color="auto"/>
        <w:bottom w:val="none" w:sz="0" w:space="0" w:color="auto"/>
        <w:right w:val="none" w:sz="0" w:space="0" w:color="auto"/>
      </w:divBdr>
    </w:div>
    <w:div w:id="20933792">
      <w:bodyDiv w:val="1"/>
      <w:marLeft w:val="0"/>
      <w:marRight w:val="0"/>
      <w:marTop w:val="0"/>
      <w:marBottom w:val="0"/>
      <w:divBdr>
        <w:top w:val="none" w:sz="0" w:space="0" w:color="auto"/>
        <w:left w:val="none" w:sz="0" w:space="0" w:color="auto"/>
        <w:bottom w:val="none" w:sz="0" w:space="0" w:color="auto"/>
        <w:right w:val="none" w:sz="0" w:space="0" w:color="auto"/>
      </w:divBdr>
    </w:div>
    <w:div w:id="22630141">
      <w:bodyDiv w:val="1"/>
      <w:marLeft w:val="0"/>
      <w:marRight w:val="0"/>
      <w:marTop w:val="0"/>
      <w:marBottom w:val="0"/>
      <w:divBdr>
        <w:top w:val="none" w:sz="0" w:space="0" w:color="auto"/>
        <w:left w:val="none" w:sz="0" w:space="0" w:color="auto"/>
        <w:bottom w:val="none" w:sz="0" w:space="0" w:color="auto"/>
        <w:right w:val="none" w:sz="0" w:space="0" w:color="auto"/>
      </w:divBdr>
    </w:div>
    <w:div w:id="23872105">
      <w:bodyDiv w:val="1"/>
      <w:marLeft w:val="0"/>
      <w:marRight w:val="0"/>
      <w:marTop w:val="0"/>
      <w:marBottom w:val="0"/>
      <w:divBdr>
        <w:top w:val="none" w:sz="0" w:space="0" w:color="auto"/>
        <w:left w:val="none" w:sz="0" w:space="0" w:color="auto"/>
        <w:bottom w:val="none" w:sz="0" w:space="0" w:color="auto"/>
        <w:right w:val="none" w:sz="0" w:space="0" w:color="auto"/>
      </w:divBdr>
    </w:div>
    <w:div w:id="31083030">
      <w:bodyDiv w:val="1"/>
      <w:marLeft w:val="0"/>
      <w:marRight w:val="0"/>
      <w:marTop w:val="0"/>
      <w:marBottom w:val="0"/>
      <w:divBdr>
        <w:top w:val="none" w:sz="0" w:space="0" w:color="auto"/>
        <w:left w:val="none" w:sz="0" w:space="0" w:color="auto"/>
        <w:bottom w:val="none" w:sz="0" w:space="0" w:color="auto"/>
        <w:right w:val="none" w:sz="0" w:space="0" w:color="auto"/>
      </w:divBdr>
    </w:div>
    <w:div w:id="34503458">
      <w:bodyDiv w:val="1"/>
      <w:marLeft w:val="0"/>
      <w:marRight w:val="0"/>
      <w:marTop w:val="0"/>
      <w:marBottom w:val="0"/>
      <w:divBdr>
        <w:top w:val="none" w:sz="0" w:space="0" w:color="auto"/>
        <w:left w:val="none" w:sz="0" w:space="0" w:color="auto"/>
        <w:bottom w:val="none" w:sz="0" w:space="0" w:color="auto"/>
        <w:right w:val="none" w:sz="0" w:space="0" w:color="auto"/>
      </w:divBdr>
    </w:div>
    <w:div w:id="37316203">
      <w:bodyDiv w:val="1"/>
      <w:marLeft w:val="0"/>
      <w:marRight w:val="0"/>
      <w:marTop w:val="0"/>
      <w:marBottom w:val="0"/>
      <w:divBdr>
        <w:top w:val="none" w:sz="0" w:space="0" w:color="auto"/>
        <w:left w:val="none" w:sz="0" w:space="0" w:color="auto"/>
        <w:bottom w:val="none" w:sz="0" w:space="0" w:color="auto"/>
        <w:right w:val="none" w:sz="0" w:space="0" w:color="auto"/>
      </w:divBdr>
    </w:div>
    <w:div w:id="48699332">
      <w:bodyDiv w:val="1"/>
      <w:marLeft w:val="0"/>
      <w:marRight w:val="0"/>
      <w:marTop w:val="0"/>
      <w:marBottom w:val="0"/>
      <w:divBdr>
        <w:top w:val="none" w:sz="0" w:space="0" w:color="auto"/>
        <w:left w:val="none" w:sz="0" w:space="0" w:color="auto"/>
        <w:bottom w:val="none" w:sz="0" w:space="0" w:color="auto"/>
        <w:right w:val="none" w:sz="0" w:space="0" w:color="auto"/>
      </w:divBdr>
    </w:div>
    <w:div w:id="50464524">
      <w:bodyDiv w:val="1"/>
      <w:marLeft w:val="0"/>
      <w:marRight w:val="0"/>
      <w:marTop w:val="0"/>
      <w:marBottom w:val="0"/>
      <w:divBdr>
        <w:top w:val="none" w:sz="0" w:space="0" w:color="auto"/>
        <w:left w:val="none" w:sz="0" w:space="0" w:color="auto"/>
        <w:bottom w:val="none" w:sz="0" w:space="0" w:color="auto"/>
        <w:right w:val="none" w:sz="0" w:space="0" w:color="auto"/>
      </w:divBdr>
    </w:div>
    <w:div w:id="51345088">
      <w:bodyDiv w:val="1"/>
      <w:marLeft w:val="0"/>
      <w:marRight w:val="0"/>
      <w:marTop w:val="0"/>
      <w:marBottom w:val="0"/>
      <w:divBdr>
        <w:top w:val="none" w:sz="0" w:space="0" w:color="auto"/>
        <w:left w:val="none" w:sz="0" w:space="0" w:color="auto"/>
        <w:bottom w:val="none" w:sz="0" w:space="0" w:color="auto"/>
        <w:right w:val="none" w:sz="0" w:space="0" w:color="auto"/>
      </w:divBdr>
    </w:div>
    <w:div w:id="53362055">
      <w:bodyDiv w:val="1"/>
      <w:marLeft w:val="0"/>
      <w:marRight w:val="0"/>
      <w:marTop w:val="0"/>
      <w:marBottom w:val="0"/>
      <w:divBdr>
        <w:top w:val="none" w:sz="0" w:space="0" w:color="auto"/>
        <w:left w:val="none" w:sz="0" w:space="0" w:color="auto"/>
        <w:bottom w:val="none" w:sz="0" w:space="0" w:color="auto"/>
        <w:right w:val="none" w:sz="0" w:space="0" w:color="auto"/>
      </w:divBdr>
    </w:div>
    <w:div w:id="58552126">
      <w:bodyDiv w:val="1"/>
      <w:marLeft w:val="0"/>
      <w:marRight w:val="0"/>
      <w:marTop w:val="0"/>
      <w:marBottom w:val="0"/>
      <w:divBdr>
        <w:top w:val="none" w:sz="0" w:space="0" w:color="auto"/>
        <w:left w:val="none" w:sz="0" w:space="0" w:color="auto"/>
        <w:bottom w:val="none" w:sz="0" w:space="0" w:color="auto"/>
        <w:right w:val="none" w:sz="0" w:space="0" w:color="auto"/>
      </w:divBdr>
    </w:div>
    <w:div w:id="58749387">
      <w:bodyDiv w:val="1"/>
      <w:marLeft w:val="0"/>
      <w:marRight w:val="0"/>
      <w:marTop w:val="0"/>
      <w:marBottom w:val="0"/>
      <w:divBdr>
        <w:top w:val="none" w:sz="0" w:space="0" w:color="auto"/>
        <w:left w:val="none" w:sz="0" w:space="0" w:color="auto"/>
        <w:bottom w:val="none" w:sz="0" w:space="0" w:color="auto"/>
        <w:right w:val="none" w:sz="0" w:space="0" w:color="auto"/>
      </w:divBdr>
    </w:div>
    <w:div w:id="75051628">
      <w:bodyDiv w:val="1"/>
      <w:marLeft w:val="0"/>
      <w:marRight w:val="0"/>
      <w:marTop w:val="0"/>
      <w:marBottom w:val="0"/>
      <w:divBdr>
        <w:top w:val="none" w:sz="0" w:space="0" w:color="auto"/>
        <w:left w:val="none" w:sz="0" w:space="0" w:color="auto"/>
        <w:bottom w:val="none" w:sz="0" w:space="0" w:color="auto"/>
        <w:right w:val="none" w:sz="0" w:space="0" w:color="auto"/>
      </w:divBdr>
    </w:div>
    <w:div w:id="76100025">
      <w:bodyDiv w:val="1"/>
      <w:marLeft w:val="0"/>
      <w:marRight w:val="0"/>
      <w:marTop w:val="0"/>
      <w:marBottom w:val="0"/>
      <w:divBdr>
        <w:top w:val="none" w:sz="0" w:space="0" w:color="auto"/>
        <w:left w:val="none" w:sz="0" w:space="0" w:color="auto"/>
        <w:bottom w:val="none" w:sz="0" w:space="0" w:color="auto"/>
        <w:right w:val="none" w:sz="0" w:space="0" w:color="auto"/>
      </w:divBdr>
    </w:div>
    <w:div w:id="77792927">
      <w:bodyDiv w:val="1"/>
      <w:marLeft w:val="0"/>
      <w:marRight w:val="0"/>
      <w:marTop w:val="0"/>
      <w:marBottom w:val="0"/>
      <w:divBdr>
        <w:top w:val="none" w:sz="0" w:space="0" w:color="auto"/>
        <w:left w:val="none" w:sz="0" w:space="0" w:color="auto"/>
        <w:bottom w:val="none" w:sz="0" w:space="0" w:color="auto"/>
        <w:right w:val="none" w:sz="0" w:space="0" w:color="auto"/>
      </w:divBdr>
    </w:div>
    <w:div w:id="79330318">
      <w:bodyDiv w:val="1"/>
      <w:marLeft w:val="0"/>
      <w:marRight w:val="0"/>
      <w:marTop w:val="0"/>
      <w:marBottom w:val="0"/>
      <w:divBdr>
        <w:top w:val="none" w:sz="0" w:space="0" w:color="auto"/>
        <w:left w:val="none" w:sz="0" w:space="0" w:color="auto"/>
        <w:bottom w:val="none" w:sz="0" w:space="0" w:color="auto"/>
        <w:right w:val="none" w:sz="0" w:space="0" w:color="auto"/>
      </w:divBdr>
    </w:div>
    <w:div w:id="79523190">
      <w:bodyDiv w:val="1"/>
      <w:marLeft w:val="0"/>
      <w:marRight w:val="0"/>
      <w:marTop w:val="0"/>
      <w:marBottom w:val="0"/>
      <w:divBdr>
        <w:top w:val="none" w:sz="0" w:space="0" w:color="auto"/>
        <w:left w:val="none" w:sz="0" w:space="0" w:color="auto"/>
        <w:bottom w:val="none" w:sz="0" w:space="0" w:color="auto"/>
        <w:right w:val="none" w:sz="0" w:space="0" w:color="auto"/>
      </w:divBdr>
    </w:div>
    <w:div w:id="82773350">
      <w:bodyDiv w:val="1"/>
      <w:marLeft w:val="0"/>
      <w:marRight w:val="0"/>
      <w:marTop w:val="0"/>
      <w:marBottom w:val="0"/>
      <w:divBdr>
        <w:top w:val="none" w:sz="0" w:space="0" w:color="auto"/>
        <w:left w:val="none" w:sz="0" w:space="0" w:color="auto"/>
        <w:bottom w:val="none" w:sz="0" w:space="0" w:color="auto"/>
        <w:right w:val="none" w:sz="0" w:space="0" w:color="auto"/>
      </w:divBdr>
    </w:div>
    <w:div w:id="84617698">
      <w:bodyDiv w:val="1"/>
      <w:marLeft w:val="0"/>
      <w:marRight w:val="0"/>
      <w:marTop w:val="0"/>
      <w:marBottom w:val="0"/>
      <w:divBdr>
        <w:top w:val="none" w:sz="0" w:space="0" w:color="auto"/>
        <w:left w:val="none" w:sz="0" w:space="0" w:color="auto"/>
        <w:bottom w:val="none" w:sz="0" w:space="0" w:color="auto"/>
        <w:right w:val="none" w:sz="0" w:space="0" w:color="auto"/>
      </w:divBdr>
    </w:div>
    <w:div w:id="86196470">
      <w:bodyDiv w:val="1"/>
      <w:marLeft w:val="0"/>
      <w:marRight w:val="0"/>
      <w:marTop w:val="0"/>
      <w:marBottom w:val="0"/>
      <w:divBdr>
        <w:top w:val="none" w:sz="0" w:space="0" w:color="auto"/>
        <w:left w:val="none" w:sz="0" w:space="0" w:color="auto"/>
        <w:bottom w:val="none" w:sz="0" w:space="0" w:color="auto"/>
        <w:right w:val="none" w:sz="0" w:space="0" w:color="auto"/>
      </w:divBdr>
    </w:div>
    <w:div w:id="88044167">
      <w:bodyDiv w:val="1"/>
      <w:marLeft w:val="0"/>
      <w:marRight w:val="0"/>
      <w:marTop w:val="0"/>
      <w:marBottom w:val="0"/>
      <w:divBdr>
        <w:top w:val="none" w:sz="0" w:space="0" w:color="auto"/>
        <w:left w:val="none" w:sz="0" w:space="0" w:color="auto"/>
        <w:bottom w:val="none" w:sz="0" w:space="0" w:color="auto"/>
        <w:right w:val="none" w:sz="0" w:space="0" w:color="auto"/>
      </w:divBdr>
    </w:div>
    <w:div w:id="88282118">
      <w:bodyDiv w:val="1"/>
      <w:marLeft w:val="0"/>
      <w:marRight w:val="0"/>
      <w:marTop w:val="0"/>
      <w:marBottom w:val="0"/>
      <w:divBdr>
        <w:top w:val="none" w:sz="0" w:space="0" w:color="auto"/>
        <w:left w:val="none" w:sz="0" w:space="0" w:color="auto"/>
        <w:bottom w:val="none" w:sz="0" w:space="0" w:color="auto"/>
        <w:right w:val="none" w:sz="0" w:space="0" w:color="auto"/>
      </w:divBdr>
    </w:div>
    <w:div w:id="96828833">
      <w:bodyDiv w:val="1"/>
      <w:marLeft w:val="0"/>
      <w:marRight w:val="0"/>
      <w:marTop w:val="0"/>
      <w:marBottom w:val="0"/>
      <w:divBdr>
        <w:top w:val="none" w:sz="0" w:space="0" w:color="auto"/>
        <w:left w:val="none" w:sz="0" w:space="0" w:color="auto"/>
        <w:bottom w:val="none" w:sz="0" w:space="0" w:color="auto"/>
        <w:right w:val="none" w:sz="0" w:space="0" w:color="auto"/>
      </w:divBdr>
    </w:div>
    <w:div w:id="100610470">
      <w:bodyDiv w:val="1"/>
      <w:marLeft w:val="0"/>
      <w:marRight w:val="0"/>
      <w:marTop w:val="0"/>
      <w:marBottom w:val="0"/>
      <w:divBdr>
        <w:top w:val="none" w:sz="0" w:space="0" w:color="auto"/>
        <w:left w:val="none" w:sz="0" w:space="0" w:color="auto"/>
        <w:bottom w:val="none" w:sz="0" w:space="0" w:color="auto"/>
        <w:right w:val="none" w:sz="0" w:space="0" w:color="auto"/>
      </w:divBdr>
    </w:div>
    <w:div w:id="102311797">
      <w:bodyDiv w:val="1"/>
      <w:marLeft w:val="0"/>
      <w:marRight w:val="0"/>
      <w:marTop w:val="0"/>
      <w:marBottom w:val="0"/>
      <w:divBdr>
        <w:top w:val="none" w:sz="0" w:space="0" w:color="auto"/>
        <w:left w:val="none" w:sz="0" w:space="0" w:color="auto"/>
        <w:bottom w:val="none" w:sz="0" w:space="0" w:color="auto"/>
        <w:right w:val="none" w:sz="0" w:space="0" w:color="auto"/>
      </w:divBdr>
    </w:div>
    <w:div w:id="106052093">
      <w:bodyDiv w:val="1"/>
      <w:marLeft w:val="0"/>
      <w:marRight w:val="0"/>
      <w:marTop w:val="0"/>
      <w:marBottom w:val="0"/>
      <w:divBdr>
        <w:top w:val="none" w:sz="0" w:space="0" w:color="auto"/>
        <w:left w:val="none" w:sz="0" w:space="0" w:color="auto"/>
        <w:bottom w:val="none" w:sz="0" w:space="0" w:color="auto"/>
        <w:right w:val="none" w:sz="0" w:space="0" w:color="auto"/>
      </w:divBdr>
    </w:div>
    <w:div w:id="109518416">
      <w:bodyDiv w:val="1"/>
      <w:marLeft w:val="0"/>
      <w:marRight w:val="0"/>
      <w:marTop w:val="0"/>
      <w:marBottom w:val="0"/>
      <w:divBdr>
        <w:top w:val="none" w:sz="0" w:space="0" w:color="auto"/>
        <w:left w:val="none" w:sz="0" w:space="0" w:color="auto"/>
        <w:bottom w:val="none" w:sz="0" w:space="0" w:color="auto"/>
        <w:right w:val="none" w:sz="0" w:space="0" w:color="auto"/>
      </w:divBdr>
    </w:div>
    <w:div w:id="115830102">
      <w:bodyDiv w:val="1"/>
      <w:marLeft w:val="0"/>
      <w:marRight w:val="0"/>
      <w:marTop w:val="0"/>
      <w:marBottom w:val="0"/>
      <w:divBdr>
        <w:top w:val="none" w:sz="0" w:space="0" w:color="auto"/>
        <w:left w:val="none" w:sz="0" w:space="0" w:color="auto"/>
        <w:bottom w:val="none" w:sz="0" w:space="0" w:color="auto"/>
        <w:right w:val="none" w:sz="0" w:space="0" w:color="auto"/>
      </w:divBdr>
    </w:div>
    <w:div w:id="116022670">
      <w:bodyDiv w:val="1"/>
      <w:marLeft w:val="0"/>
      <w:marRight w:val="0"/>
      <w:marTop w:val="0"/>
      <w:marBottom w:val="0"/>
      <w:divBdr>
        <w:top w:val="none" w:sz="0" w:space="0" w:color="auto"/>
        <w:left w:val="none" w:sz="0" w:space="0" w:color="auto"/>
        <w:bottom w:val="none" w:sz="0" w:space="0" w:color="auto"/>
        <w:right w:val="none" w:sz="0" w:space="0" w:color="auto"/>
      </w:divBdr>
    </w:div>
    <w:div w:id="122118834">
      <w:bodyDiv w:val="1"/>
      <w:marLeft w:val="0"/>
      <w:marRight w:val="0"/>
      <w:marTop w:val="0"/>
      <w:marBottom w:val="0"/>
      <w:divBdr>
        <w:top w:val="none" w:sz="0" w:space="0" w:color="auto"/>
        <w:left w:val="none" w:sz="0" w:space="0" w:color="auto"/>
        <w:bottom w:val="none" w:sz="0" w:space="0" w:color="auto"/>
        <w:right w:val="none" w:sz="0" w:space="0" w:color="auto"/>
      </w:divBdr>
    </w:div>
    <w:div w:id="129251609">
      <w:bodyDiv w:val="1"/>
      <w:marLeft w:val="0"/>
      <w:marRight w:val="0"/>
      <w:marTop w:val="0"/>
      <w:marBottom w:val="0"/>
      <w:divBdr>
        <w:top w:val="none" w:sz="0" w:space="0" w:color="auto"/>
        <w:left w:val="none" w:sz="0" w:space="0" w:color="auto"/>
        <w:bottom w:val="none" w:sz="0" w:space="0" w:color="auto"/>
        <w:right w:val="none" w:sz="0" w:space="0" w:color="auto"/>
      </w:divBdr>
    </w:div>
    <w:div w:id="134102495">
      <w:bodyDiv w:val="1"/>
      <w:marLeft w:val="0"/>
      <w:marRight w:val="0"/>
      <w:marTop w:val="0"/>
      <w:marBottom w:val="0"/>
      <w:divBdr>
        <w:top w:val="none" w:sz="0" w:space="0" w:color="auto"/>
        <w:left w:val="none" w:sz="0" w:space="0" w:color="auto"/>
        <w:bottom w:val="none" w:sz="0" w:space="0" w:color="auto"/>
        <w:right w:val="none" w:sz="0" w:space="0" w:color="auto"/>
      </w:divBdr>
    </w:div>
    <w:div w:id="136798087">
      <w:bodyDiv w:val="1"/>
      <w:marLeft w:val="0"/>
      <w:marRight w:val="0"/>
      <w:marTop w:val="0"/>
      <w:marBottom w:val="0"/>
      <w:divBdr>
        <w:top w:val="none" w:sz="0" w:space="0" w:color="auto"/>
        <w:left w:val="none" w:sz="0" w:space="0" w:color="auto"/>
        <w:bottom w:val="none" w:sz="0" w:space="0" w:color="auto"/>
        <w:right w:val="none" w:sz="0" w:space="0" w:color="auto"/>
      </w:divBdr>
    </w:div>
    <w:div w:id="137773481">
      <w:bodyDiv w:val="1"/>
      <w:marLeft w:val="0"/>
      <w:marRight w:val="0"/>
      <w:marTop w:val="0"/>
      <w:marBottom w:val="0"/>
      <w:divBdr>
        <w:top w:val="none" w:sz="0" w:space="0" w:color="auto"/>
        <w:left w:val="none" w:sz="0" w:space="0" w:color="auto"/>
        <w:bottom w:val="none" w:sz="0" w:space="0" w:color="auto"/>
        <w:right w:val="none" w:sz="0" w:space="0" w:color="auto"/>
      </w:divBdr>
    </w:div>
    <w:div w:id="141196396">
      <w:bodyDiv w:val="1"/>
      <w:marLeft w:val="0"/>
      <w:marRight w:val="0"/>
      <w:marTop w:val="0"/>
      <w:marBottom w:val="0"/>
      <w:divBdr>
        <w:top w:val="none" w:sz="0" w:space="0" w:color="auto"/>
        <w:left w:val="none" w:sz="0" w:space="0" w:color="auto"/>
        <w:bottom w:val="none" w:sz="0" w:space="0" w:color="auto"/>
        <w:right w:val="none" w:sz="0" w:space="0" w:color="auto"/>
      </w:divBdr>
    </w:div>
    <w:div w:id="142938940">
      <w:bodyDiv w:val="1"/>
      <w:marLeft w:val="0"/>
      <w:marRight w:val="0"/>
      <w:marTop w:val="0"/>
      <w:marBottom w:val="0"/>
      <w:divBdr>
        <w:top w:val="none" w:sz="0" w:space="0" w:color="auto"/>
        <w:left w:val="none" w:sz="0" w:space="0" w:color="auto"/>
        <w:bottom w:val="none" w:sz="0" w:space="0" w:color="auto"/>
        <w:right w:val="none" w:sz="0" w:space="0" w:color="auto"/>
      </w:divBdr>
    </w:div>
    <w:div w:id="155221329">
      <w:bodyDiv w:val="1"/>
      <w:marLeft w:val="0"/>
      <w:marRight w:val="0"/>
      <w:marTop w:val="0"/>
      <w:marBottom w:val="0"/>
      <w:divBdr>
        <w:top w:val="none" w:sz="0" w:space="0" w:color="auto"/>
        <w:left w:val="none" w:sz="0" w:space="0" w:color="auto"/>
        <w:bottom w:val="none" w:sz="0" w:space="0" w:color="auto"/>
        <w:right w:val="none" w:sz="0" w:space="0" w:color="auto"/>
      </w:divBdr>
    </w:div>
    <w:div w:id="159273429">
      <w:bodyDiv w:val="1"/>
      <w:marLeft w:val="0"/>
      <w:marRight w:val="0"/>
      <w:marTop w:val="0"/>
      <w:marBottom w:val="0"/>
      <w:divBdr>
        <w:top w:val="none" w:sz="0" w:space="0" w:color="auto"/>
        <w:left w:val="none" w:sz="0" w:space="0" w:color="auto"/>
        <w:bottom w:val="none" w:sz="0" w:space="0" w:color="auto"/>
        <w:right w:val="none" w:sz="0" w:space="0" w:color="auto"/>
      </w:divBdr>
    </w:div>
    <w:div w:id="159515665">
      <w:bodyDiv w:val="1"/>
      <w:marLeft w:val="0"/>
      <w:marRight w:val="0"/>
      <w:marTop w:val="0"/>
      <w:marBottom w:val="0"/>
      <w:divBdr>
        <w:top w:val="none" w:sz="0" w:space="0" w:color="auto"/>
        <w:left w:val="none" w:sz="0" w:space="0" w:color="auto"/>
        <w:bottom w:val="none" w:sz="0" w:space="0" w:color="auto"/>
        <w:right w:val="none" w:sz="0" w:space="0" w:color="auto"/>
      </w:divBdr>
    </w:div>
    <w:div w:id="161286532">
      <w:bodyDiv w:val="1"/>
      <w:marLeft w:val="0"/>
      <w:marRight w:val="0"/>
      <w:marTop w:val="0"/>
      <w:marBottom w:val="0"/>
      <w:divBdr>
        <w:top w:val="none" w:sz="0" w:space="0" w:color="auto"/>
        <w:left w:val="none" w:sz="0" w:space="0" w:color="auto"/>
        <w:bottom w:val="none" w:sz="0" w:space="0" w:color="auto"/>
        <w:right w:val="none" w:sz="0" w:space="0" w:color="auto"/>
      </w:divBdr>
    </w:div>
    <w:div w:id="179049598">
      <w:bodyDiv w:val="1"/>
      <w:marLeft w:val="0"/>
      <w:marRight w:val="0"/>
      <w:marTop w:val="0"/>
      <w:marBottom w:val="0"/>
      <w:divBdr>
        <w:top w:val="none" w:sz="0" w:space="0" w:color="auto"/>
        <w:left w:val="none" w:sz="0" w:space="0" w:color="auto"/>
        <w:bottom w:val="none" w:sz="0" w:space="0" w:color="auto"/>
        <w:right w:val="none" w:sz="0" w:space="0" w:color="auto"/>
      </w:divBdr>
    </w:div>
    <w:div w:id="181556652">
      <w:bodyDiv w:val="1"/>
      <w:marLeft w:val="0"/>
      <w:marRight w:val="0"/>
      <w:marTop w:val="0"/>
      <w:marBottom w:val="0"/>
      <w:divBdr>
        <w:top w:val="none" w:sz="0" w:space="0" w:color="auto"/>
        <w:left w:val="none" w:sz="0" w:space="0" w:color="auto"/>
        <w:bottom w:val="none" w:sz="0" w:space="0" w:color="auto"/>
        <w:right w:val="none" w:sz="0" w:space="0" w:color="auto"/>
      </w:divBdr>
    </w:div>
    <w:div w:id="188227493">
      <w:bodyDiv w:val="1"/>
      <w:marLeft w:val="0"/>
      <w:marRight w:val="0"/>
      <w:marTop w:val="0"/>
      <w:marBottom w:val="0"/>
      <w:divBdr>
        <w:top w:val="none" w:sz="0" w:space="0" w:color="auto"/>
        <w:left w:val="none" w:sz="0" w:space="0" w:color="auto"/>
        <w:bottom w:val="none" w:sz="0" w:space="0" w:color="auto"/>
        <w:right w:val="none" w:sz="0" w:space="0" w:color="auto"/>
      </w:divBdr>
    </w:div>
    <w:div w:id="188837240">
      <w:bodyDiv w:val="1"/>
      <w:marLeft w:val="0"/>
      <w:marRight w:val="0"/>
      <w:marTop w:val="0"/>
      <w:marBottom w:val="0"/>
      <w:divBdr>
        <w:top w:val="none" w:sz="0" w:space="0" w:color="auto"/>
        <w:left w:val="none" w:sz="0" w:space="0" w:color="auto"/>
        <w:bottom w:val="none" w:sz="0" w:space="0" w:color="auto"/>
        <w:right w:val="none" w:sz="0" w:space="0" w:color="auto"/>
      </w:divBdr>
    </w:div>
    <w:div w:id="198786592">
      <w:bodyDiv w:val="1"/>
      <w:marLeft w:val="0"/>
      <w:marRight w:val="0"/>
      <w:marTop w:val="0"/>
      <w:marBottom w:val="0"/>
      <w:divBdr>
        <w:top w:val="none" w:sz="0" w:space="0" w:color="auto"/>
        <w:left w:val="none" w:sz="0" w:space="0" w:color="auto"/>
        <w:bottom w:val="none" w:sz="0" w:space="0" w:color="auto"/>
        <w:right w:val="none" w:sz="0" w:space="0" w:color="auto"/>
      </w:divBdr>
    </w:div>
    <w:div w:id="198903468">
      <w:bodyDiv w:val="1"/>
      <w:marLeft w:val="0"/>
      <w:marRight w:val="0"/>
      <w:marTop w:val="0"/>
      <w:marBottom w:val="0"/>
      <w:divBdr>
        <w:top w:val="none" w:sz="0" w:space="0" w:color="auto"/>
        <w:left w:val="none" w:sz="0" w:space="0" w:color="auto"/>
        <w:bottom w:val="none" w:sz="0" w:space="0" w:color="auto"/>
        <w:right w:val="none" w:sz="0" w:space="0" w:color="auto"/>
      </w:divBdr>
    </w:div>
    <w:div w:id="210583909">
      <w:bodyDiv w:val="1"/>
      <w:marLeft w:val="0"/>
      <w:marRight w:val="0"/>
      <w:marTop w:val="0"/>
      <w:marBottom w:val="0"/>
      <w:divBdr>
        <w:top w:val="none" w:sz="0" w:space="0" w:color="auto"/>
        <w:left w:val="none" w:sz="0" w:space="0" w:color="auto"/>
        <w:bottom w:val="none" w:sz="0" w:space="0" w:color="auto"/>
        <w:right w:val="none" w:sz="0" w:space="0" w:color="auto"/>
      </w:divBdr>
    </w:div>
    <w:div w:id="215632795">
      <w:bodyDiv w:val="1"/>
      <w:marLeft w:val="0"/>
      <w:marRight w:val="0"/>
      <w:marTop w:val="0"/>
      <w:marBottom w:val="0"/>
      <w:divBdr>
        <w:top w:val="none" w:sz="0" w:space="0" w:color="auto"/>
        <w:left w:val="none" w:sz="0" w:space="0" w:color="auto"/>
        <w:bottom w:val="none" w:sz="0" w:space="0" w:color="auto"/>
        <w:right w:val="none" w:sz="0" w:space="0" w:color="auto"/>
      </w:divBdr>
    </w:div>
    <w:div w:id="216205330">
      <w:bodyDiv w:val="1"/>
      <w:marLeft w:val="0"/>
      <w:marRight w:val="0"/>
      <w:marTop w:val="0"/>
      <w:marBottom w:val="0"/>
      <w:divBdr>
        <w:top w:val="none" w:sz="0" w:space="0" w:color="auto"/>
        <w:left w:val="none" w:sz="0" w:space="0" w:color="auto"/>
        <w:bottom w:val="none" w:sz="0" w:space="0" w:color="auto"/>
        <w:right w:val="none" w:sz="0" w:space="0" w:color="auto"/>
      </w:divBdr>
    </w:div>
    <w:div w:id="216942106">
      <w:bodyDiv w:val="1"/>
      <w:marLeft w:val="0"/>
      <w:marRight w:val="0"/>
      <w:marTop w:val="0"/>
      <w:marBottom w:val="0"/>
      <w:divBdr>
        <w:top w:val="none" w:sz="0" w:space="0" w:color="auto"/>
        <w:left w:val="none" w:sz="0" w:space="0" w:color="auto"/>
        <w:bottom w:val="none" w:sz="0" w:space="0" w:color="auto"/>
        <w:right w:val="none" w:sz="0" w:space="0" w:color="auto"/>
      </w:divBdr>
    </w:div>
    <w:div w:id="223758535">
      <w:bodyDiv w:val="1"/>
      <w:marLeft w:val="0"/>
      <w:marRight w:val="0"/>
      <w:marTop w:val="0"/>
      <w:marBottom w:val="0"/>
      <w:divBdr>
        <w:top w:val="none" w:sz="0" w:space="0" w:color="auto"/>
        <w:left w:val="none" w:sz="0" w:space="0" w:color="auto"/>
        <w:bottom w:val="none" w:sz="0" w:space="0" w:color="auto"/>
        <w:right w:val="none" w:sz="0" w:space="0" w:color="auto"/>
      </w:divBdr>
    </w:div>
    <w:div w:id="223953171">
      <w:bodyDiv w:val="1"/>
      <w:marLeft w:val="0"/>
      <w:marRight w:val="0"/>
      <w:marTop w:val="0"/>
      <w:marBottom w:val="0"/>
      <w:divBdr>
        <w:top w:val="none" w:sz="0" w:space="0" w:color="auto"/>
        <w:left w:val="none" w:sz="0" w:space="0" w:color="auto"/>
        <w:bottom w:val="none" w:sz="0" w:space="0" w:color="auto"/>
        <w:right w:val="none" w:sz="0" w:space="0" w:color="auto"/>
      </w:divBdr>
    </w:div>
    <w:div w:id="232469475">
      <w:bodyDiv w:val="1"/>
      <w:marLeft w:val="0"/>
      <w:marRight w:val="0"/>
      <w:marTop w:val="0"/>
      <w:marBottom w:val="0"/>
      <w:divBdr>
        <w:top w:val="none" w:sz="0" w:space="0" w:color="auto"/>
        <w:left w:val="none" w:sz="0" w:space="0" w:color="auto"/>
        <w:bottom w:val="none" w:sz="0" w:space="0" w:color="auto"/>
        <w:right w:val="none" w:sz="0" w:space="0" w:color="auto"/>
      </w:divBdr>
    </w:div>
    <w:div w:id="236978672">
      <w:bodyDiv w:val="1"/>
      <w:marLeft w:val="0"/>
      <w:marRight w:val="0"/>
      <w:marTop w:val="0"/>
      <w:marBottom w:val="0"/>
      <w:divBdr>
        <w:top w:val="none" w:sz="0" w:space="0" w:color="auto"/>
        <w:left w:val="none" w:sz="0" w:space="0" w:color="auto"/>
        <w:bottom w:val="none" w:sz="0" w:space="0" w:color="auto"/>
        <w:right w:val="none" w:sz="0" w:space="0" w:color="auto"/>
      </w:divBdr>
    </w:div>
    <w:div w:id="244654741">
      <w:bodyDiv w:val="1"/>
      <w:marLeft w:val="0"/>
      <w:marRight w:val="0"/>
      <w:marTop w:val="0"/>
      <w:marBottom w:val="0"/>
      <w:divBdr>
        <w:top w:val="none" w:sz="0" w:space="0" w:color="auto"/>
        <w:left w:val="none" w:sz="0" w:space="0" w:color="auto"/>
        <w:bottom w:val="none" w:sz="0" w:space="0" w:color="auto"/>
        <w:right w:val="none" w:sz="0" w:space="0" w:color="auto"/>
      </w:divBdr>
    </w:div>
    <w:div w:id="245110645">
      <w:bodyDiv w:val="1"/>
      <w:marLeft w:val="0"/>
      <w:marRight w:val="0"/>
      <w:marTop w:val="0"/>
      <w:marBottom w:val="0"/>
      <w:divBdr>
        <w:top w:val="none" w:sz="0" w:space="0" w:color="auto"/>
        <w:left w:val="none" w:sz="0" w:space="0" w:color="auto"/>
        <w:bottom w:val="none" w:sz="0" w:space="0" w:color="auto"/>
        <w:right w:val="none" w:sz="0" w:space="0" w:color="auto"/>
      </w:divBdr>
    </w:div>
    <w:div w:id="252711474">
      <w:bodyDiv w:val="1"/>
      <w:marLeft w:val="0"/>
      <w:marRight w:val="0"/>
      <w:marTop w:val="0"/>
      <w:marBottom w:val="0"/>
      <w:divBdr>
        <w:top w:val="none" w:sz="0" w:space="0" w:color="auto"/>
        <w:left w:val="none" w:sz="0" w:space="0" w:color="auto"/>
        <w:bottom w:val="none" w:sz="0" w:space="0" w:color="auto"/>
        <w:right w:val="none" w:sz="0" w:space="0" w:color="auto"/>
      </w:divBdr>
    </w:div>
    <w:div w:id="252907365">
      <w:bodyDiv w:val="1"/>
      <w:marLeft w:val="0"/>
      <w:marRight w:val="0"/>
      <w:marTop w:val="0"/>
      <w:marBottom w:val="0"/>
      <w:divBdr>
        <w:top w:val="none" w:sz="0" w:space="0" w:color="auto"/>
        <w:left w:val="none" w:sz="0" w:space="0" w:color="auto"/>
        <w:bottom w:val="none" w:sz="0" w:space="0" w:color="auto"/>
        <w:right w:val="none" w:sz="0" w:space="0" w:color="auto"/>
      </w:divBdr>
    </w:div>
    <w:div w:id="256060908">
      <w:bodyDiv w:val="1"/>
      <w:marLeft w:val="0"/>
      <w:marRight w:val="0"/>
      <w:marTop w:val="0"/>
      <w:marBottom w:val="0"/>
      <w:divBdr>
        <w:top w:val="none" w:sz="0" w:space="0" w:color="auto"/>
        <w:left w:val="none" w:sz="0" w:space="0" w:color="auto"/>
        <w:bottom w:val="none" w:sz="0" w:space="0" w:color="auto"/>
        <w:right w:val="none" w:sz="0" w:space="0" w:color="auto"/>
      </w:divBdr>
    </w:div>
    <w:div w:id="256522526">
      <w:bodyDiv w:val="1"/>
      <w:marLeft w:val="0"/>
      <w:marRight w:val="0"/>
      <w:marTop w:val="0"/>
      <w:marBottom w:val="0"/>
      <w:divBdr>
        <w:top w:val="none" w:sz="0" w:space="0" w:color="auto"/>
        <w:left w:val="none" w:sz="0" w:space="0" w:color="auto"/>
        <w:bottom w:val="none" w:sz="0" w:space="0" w:color="auto"/>
        <w:right w:val="none" w:sz="0" w:space="0" w:color="auto"/>
      </w:divBdr>
    </w:div>
    <w:div w:id="257103000">
      <w:bodyDiv w:val="1"/>
      <w:marLeft w:val="0"/>
      <w:marRight w:val="0"/>
      <w:marTop w:val="0"/>
      <w:marBottom w:val="0"/>
      <w:divBdr>
        <w:top w:val="none" w:sz="0" w:space="0" w:color="auto"/>
        <w:left w:val="none" w:sz="0" w:space="0" w:color="auto"/>
        <w:bottom w:val="none" w:sz="0" w:space="0" w:color="auto"/>
        <w:right w:val="none" w:sz="0" w:space="0" w:color="auto"/>
      </w:divBdr>
    </w:div>
    <w:div w:id="263534042">
      <w:bodyDiv w:val="1"/>
      <w:marLeft w:val="0"/>
      <w:marRight w:val="0"/>
      <w:marTop w:val="0"/>
      <w:marBottom w:val="0"/>
      <w:divBdr>
        <w:top w:val="none" w:sz="0" w:space="0" w:color="auto"/>
        <w:left w:val="none" w:sz="0" w:space="0" w:color="auto"/>
        <w:bottom w:val="none" w:sz="0" w:space="0" w:color="auto"/>
        <w:right w:val="none" w:sz="0" w:space="0" w:color="auto"/>
      </w:divBdr>
    </w:div>
    <w:div w:id="276260758">
      <w:bodyDiv w:val="1"/>
      <w:marLeft w:val="0"/>
      <w:marRight w:val="0"/>
      <w:marTop w:val="0"/>
      <w:marBottom w:val="0"/>
      <w:divBdr>
        <w:top w:val="none" w:sz="0" w:space="0" w:color="auto"/>
        <w:left w:val="none" w:sz="0" w:space="0" w:color="auto"/>
        <w:bottom w:val="none" w:sz="0" w:space="0" w:color="auto"/>
        <w:right w:val="none" w:sz="0" w:space="0" w:color="auto"/>
      </w:divBdr>
    </w:div>
    <w:div w:id="276764795">
      <w:bodyDiv w:val="1"/>
      <w:marLeft w:val="0"/>
      <w:marRight w:val="0"/>
      <w:marTop w:val="0"/>
      <w:marBottom w:val="0"/>
      <w:divBdr>
        <w:top w:val="none" w:sz="0" w:space="0" w:color="auto"/>
        <w:left w:val="none" w:sz="0" w:space="0" w:color="auto"/>
        <w:bottom w:val="none" w:sz="0" w:space="0" w:color="auto"/>
        <w:right w:val="none" w:sz="0" w:space="0" w:color="auto"/>
      </w:divBdr>
    </w:div>
    <w:div w:id="284430906">
      <w:bodyDiv w:val="1"/>
      <w:marLeft w:val="0"/>
      <w:marRight w:val="0"/>
      <w:marTop w:val="0"/>
      <w:marBottom w:val="0"/>
      <w:divBdr>
        <w:top w:val="none" w:sz="0" w:space="0" w:color="auto"/>
        <w:left w:val="none" w:sz="0" w:space="0" w:color="auto"/>
        <w:bottom w:val="none" w:sz="0" w:space="0" w:color="auto"/>
        <w:right w:val="none" w:sz="0" w:space="0" w:color="auto"/>
      </w:divBdr>
    </w:div>
    <w:div w:id="285893958">
      <w:bodyDiv w:val="1"/>
      <w:marLeft w:val="0"/>
      <w:marRight w:val="0"/>
      <w:marTop w:val="0"/>
      <w:marBottom w:val="0"/>
      <w:divBdr>
        <w:top w:val="none" w:sz="0" w:space="0" w:color="auto"/>
        <w:left w:val="none" w:sz="0" w:space="0" w:color="auto"/>
        <w:bottom w:val="none" w:sz="0" w:space="0" w:color="auto"/>
        <w:right w:val="none" w:sz="0" w:space="0" w:color="auto"/>
      </w:divBdr>
    </w:div>
    <w:div w:id="285938535">
      <w:bodyDiv w:val="1"/>
      <w:marLeft w:val="0"/>
      <w:marRight w:val="0"/>
      <w:marTop w:val="0"/>
      <w:marBottom w:val="0"/>
      <w:divBdr>
        <w:top w:val="none" w:sz="0" w:space="0" w:color="auto"/>
        <w:left w:val="none" w:sz="0" w:space="0" w:color="auto"/>
        <w:bottom w:val="none" w:sz="0" w:space="0" w:color="auto"/>
        <w:right w:val="none" w:sz="0" w:space="0" w:color="auto"/>
      </w:divBdr>
    </w:div>
    <w:div w:id="294920039">
      <w:bodyDiv w:val="1"/>
      <w:marLeft w:val="0"/>
      <w:marRight w:val="0"/>
      <w:marTop w:val="0"/>
      <w:marBottom w:val="0"/>
      <w:divBdr>
        <w:top w:val="none" w:sz="0" w:space="0" w:color="auto"/>
        <w:left w:val="none" w:sz="0" w:space="0" w:color="auto"/>
        <w:bottom w:val="none" w:sz="0" w:space="0" w:color="auto"/>
        <w:right w:val="none" w:sz="0" w:space="0" w:color="auto"/>
      </w:divBdr>
    </w:div>
    <w:div w:id="315382501">
      <w:bodyDiv w:val="1"/>
      <w:marLeft w:val="0"/>
      <w:marRight w:val="0"/>
      <w:marTop w:val="0"/>
      <w:marBottom w:val="0"/>
      <w:divBdr>
        <w:top w:val="none" w:sz="0" w:space="0" w:color="auto"/>
        <w:left w:val="none" w:sz="0" w:space="0" w:color="auto"/>
        <w:bottom w:val="none" w:sz="0" w:space="0" w:color="auto"/>
        <w:right w:val="none" w:sz="0" w:space="0" w:color="auto"/>
      </w:divBdr>
    </w:div>
    <w:div w:id="316619290">
      <w:bodyDiv w:val="1"/>
      <w:marLeft w:val="0"/>
      <w:marRight w:val="0"/>
      <w:marTop w:val="0"/>
      <w:marBottom w:val="0"/>
      <w:divBdr>
        <w:top w:val="none" w:sz="0" w:space="0" w:color="auto"/>
        <w:left w:val="none" w:sz="0" w:space="0" w:color="auto"/>
        <w:bottom w:val="none" w:sz="0" w:space="0" w:color="auto"/>
        <w:right w:val="none" w:sz="0" w:space="0" w:color="auto"/>
      </w:divBdr>
    </w:div>
    <w:div w:id="325011613">
      <w:bodyDiv w:val="1"/>
      <w:marLeft w:val="0"/>
      <w:marRight w:val="0"/>
      <w:marTop w:val="0"/>
      <w:marBottom w:val="0"/>
      <w:divBdr>
        <w:top w:val="none" w:sz="0" w:space="0" w:color="auto"/>
        <w:left w:val="none" w:sz="0" w:space="0" w:color="auto"/>
        <w:bottom w:val="none" w:sz="0" w:space="0" w:color="auto"/>
        <w:right w:val="none" w:sz="0" w:space="0" w:color="auto"/>
      </w:divBdr>
    </w:div>
    <w:div w:id="325282875">
      <w:bodyDiv w:val="1"/>
      <w:marLeft w:val="0"/>
      <w:marRight w:val="0"/>
      <w:marTop w:val="0"/>
      <w:marBottom w:val="0"/>
      <w:divBdr>
        <w:top w:val="none" w:sz="0" w:space="0" w:color="auto"/>
        <w:left w:val="none" w:sz="0" w:space="0" w:color="auto"/>
        <w:bottom w:val="none" w:sz="0" w:space="0" w:color="auto"/>
        <w:right w:val="none" w:sz="0" w:space="0" w:color="auto"/>
      </w:divBdr>
    </w:div>
    <w:div w:id="331105384">
      <w:bodyDiv w:val="1"/>
      <w:marLeft w:val="0"/>
      <w:marRight w:val="0"/>
      <w:marTop w:val="0"/>
      <w:marBottom w:val="0"/>
      <w:divBdr>
        <w:top w:val="none" w:sz="0" w:space="0" w:color="auto"/>
        <w:left w:val="none" w:sz="0" w:space="0" w:color="auto"/>
        <w:bottom w:val="none" w:sz="0" w:space="0" w:color="auto"/>
        <w:right w:val="none" w:sz="0" w:space="0" w:color="auto"/>
      </w:divBdr>
    </w:div>
    <w:div w:id="336157716">
      <w:bodyDiv w:val="1"/>
      <w:marLeft w:val="0"/>
      <w:marRight w:val="0"/>
      <w:marTop w:val="0"/>
      <w:marBottom w:val="0"/>
      <w:divBdr>
        <w:top w:val="none" w:sz="0" w:space="0" w:color="auto"/>
        <w:left w:val="none" w:sz="0" w:space="0" w:color="auto"/>
        <w:bottom w:val="none" w:sz="0" w:space="0" w:color="auto"/>
        <w:right w:val="none" w:sz="0" w:space="0" w:color="auto"/>
      </w:divBdr>
    </w:div>
    <w:div w:id="339089693">
      <w:bodyDiv w:val="1"/>
      <w:marLeft w:val="0"/>
      <w:marRight w:val="0"/>
      <w:marTop w:val="0"/>
      <w:marBottom w:val="0"/>
      <w:divBdr>
        <w:top w:val="none" w:sz="0" w:space="0" w:color="auto"/>
        <w:left w:val="none" w:sz="0" w:space="0" w:color="auto"/>
        <w:bottom w:val="none" w:sz="0" w:space="0" w:color="auto"/>
        <w:right w:val="none" w:sz="0" w:space="0" w:color="auto"/>
      </w:divBdr>
    </w:div>
    <w:div w:id="343871866">
      <w:bodyDiv w:val="1"/>
      <w:marLeft w:val="0"/>
      <w:marRight w:val="0"/>
      <w:marTop w:val="0"/>
      <w:marBottom w:val="0"/>
      <w:divBdr>
        <w:top w:val="none" w:sz="0" w:space="0" w:color="auto"/>
        <w:left w:val="none" w:sz="0" w:space="0" w:color="auto"/>
        <w:bottom w:val="none" w:sz="0" w:space="0" w:color="auto"/>
        <w:right w:val="none" w:sz="0" w:space="0" w:color="auto"/>
      </w:divBdr>
    </w:div>
    <w:div w:id="352269190">
      <w:bodyDiv w:val="1"/>
      <w:marLeft w:val="0"/>
      <w:marRight w:val="0"/>
      <w:marTop w:val="0"/>
      <w:marBottom w:val="0"/>
      <w:divBdr>
        <w:top w:val="none" w:sz="0" w:space="0" w:color="auto"/>
        <w:left w:val="none" w:sz="0" w:space="0" w:color="auto"/>
        <w:bottom w:val="none" w:sz="0" w:space="0" w:color="auto"/>
        <w:right w:val="none" w:sz="0" w:space="0" w:color="auto"/>
      </w:divBdr>
    </w:div>
    <w:div w:id="361975976">
      <w:bodyDiv w:val="1"/>
      <w:marLeft w:val="0"/>
      <w:marRight w:val="0"/>
      <w:marTop w:val="0"/>
      <w:marBottom w:val="0"/>
      <w:divBdr>
        <w:top w:val="none" w:sz="0" w:space="0" w:color="auto"/>
        <w:left w:val="none" w:sz="0" w:space="0" w:color="auto"/>
        <w:bottom w:val="none" w:sz="0" w:space="0" w:color="auto"/>
        <w:right w:val="none" w:sz="0" w:space="0" w:color="auto"/>
      </w:divBdr>
    </w:div>
    <w:div w:id="365451976">
      <w:bodyDiv w:val="1"/>
      <w:marLeft w:val="0"/>
      <w:marRight w:val="0"/>
      <w:marTop w:val="0"/>
      <w:marBottom w:val="0"/>
      <w:divBdr>
        <w:top w:val="none" w:sz="0" w:space="0" w:color="auto"/>
        <w:left w:val="none" w:sz="0" w:space="0" w:color="auto"/>
        <w:bottom w:val="none" w:sz="0" w:space="0" w:color="auto"/>
        <w:right w:val="none" w:sz="0" w:space="0" w:color="auto"/>
      </w:divBdr>
    </w:div>
    <w:div w:id="369500661">
      <w:bodyDiv w:val="1"/>
      <w:marLeft w:val="0"/>
      <w:marRight w:val="0"/>
      <w:marTop w:val="0"/>
      <w:marBottom w:val="0"/>
      <w:divBdr>
        <w:top w:val="none" w:sz="0" w:space="0" w:color="auto"/>
        <w:left w:val="none" w:sz="0" w:space="0" w:color="auto"/>
        <w:bottom w:val="none" w:sz="0" w:space="0" w:color="auto"/>
        <w:right w:val="none" w:sz="0" w:space="0" w:color="auto"/>
      </w:divBdr>
    </w:div>
    <w:div w:id="372121328">
      <w:bodyDiv w:val="1"/>
      <w:marLeft w:val="0"/>
      <w:marRight w:val="0"/>
      <w:marTop w:val="0"/>
      <w:marBottom w:val="0"/>
      <w:divBdr>
        <w:top w:val="none" w:sz="0" w:space="0" w:color="auto"/>
        <w:left w:val="none" w:sz="0" w:space="0" w:color="auto"/>
        <w:bottom w:val="none" w:sz="0" w:space="0" w:color="auto"/>
        <w:right w:val="none" w:sz="0" w:space="0" w:color="auto"/>
      </w:divBdr>
    </w:div>
    <w:div w:id="392967789">
      <w:bodyDiv w:val="1"/>
      <w:marLeft w:val="0"/>
      <w:marRight w:val="0"/>
      <w:marTop w:val="0"/>
      <w:marBottom w:val="0"/>
      <w:divBdr>
        <w:top w:val="none" w:sz="0" w:space="0" w:color="auto"/>
        <w:left w:val="none" w:sz="0" w:space="0" w:color="auto"/>
        <w:bottom w:val="none" w:sz="0" w:space="0" w:color="auto"/>
        <w:right w:val="none" w:sz="0" w:space="0" w:color="auto"/>
      </w:divBdr>
    </w:div>
    <w:div w:id="406146283">
      <w:bodyDiv w:val="1"/>
      <w:marLeft w:val="0"/>
      <w:marRight w:val="0"/>
      <w:marTop w:val="0"/>
      <w:marBottom w:val="0"/>
      <w:divBdr>
        <w:top w:val="none" w:sz="0" w:space="0" w:color="auto"/>
        <w:left w:val="none" w:sz="0" w:space="0" w:color="auto"/>
        <w:bottom w:val="none" w:sz="0" w:space="0" w:color="auto"/>
        <w:right w:val="none" w:sz="0" w:space="0" w:color="auto"/>
      </w:divBdr>
    </w:div>
    <w:div w:id="419375658">
      <w:bodyDiv w:val="1"/>
      <w:marLeft w:val="0"/>
      <w:marRight w:val="0"/>
      <w:marTop w:val="0"/>
      <w:marBottom w:val="0"/>
      <w:divBdr>
        <w:top w:val="none" w:sz="0" w:space="0" w:color="auto"/>
        <w:left w:val="none" w:sz="0" w:space="0" w:color="auto"/>
        <w:bottom w:val="none" w:sz="0" w:space="0" w:color="auto"/>
        <w:right w:val="none" w:sz="0" w:space="0" w:color="auto"/>
      </w:divBdr>
    </w:div>
    <w:div w:id="421609677">
      <w:bodyDiv w:val="1"/>
      <w:marLeft w:val="0"/>
      <w:marRight w:val="0"/>
      <w:marTop w:val="0"/>
      <w:marBottom w:val="0"/>
      <w:divBdr>
        <w:top w:val="none" w:sz="0" w:space="0" w:color="auto"/>
        <w:left w:val="none" w:sz="0" w:space="0" w:color="auto"/>
        <w:bottom w:val="none" w:sz="0" w:space="0" w:color="auto"/>
        <w:right w:val="none" w:sz="0" w:space="0" w:color="auto"/>
      </w:divBdr>
    </w:div>
    <w:div w:id="425881993">
      <w:bodyDiv w:val="1"/>
      <w:marLeft w:val="0"/>
      <w:marRight w:val="0"/>
      <w:marTop w:val="0"/>
      <w:marBottom w:val="0"/>
      <w:divBdr>
        <w:top w:val="none" w:sz="0" w:space="0" w:color="auto"/>
        <w:left w:val="none" w:sz="0" w:space="0" w:color="auto"/>
        <w:bottom w:val="none" w:sz="0" w:space="0" w:color="auto"/>
        <w:right w:val="none" w:sz="0" w:space="0" w:color="auto"/>
      </w:divBdr>
    </w:div>
    <w:div w:id="428703237">
      <w:bodyDiv w:val="1"/>
      <w:marLeft w:val="0"/>
      <w:marRight w:val="0"/>
      <w:marTop w:val="0"/>
      <w:marBottom w:val="0"/>
      <w:divBdr>
        <w:top w:val="none" w:sz="0" w:space="0" w:color="auto"/>
        <w:left w:val="none" w:sz="0" w:space="0" w:color="auto"/>
        <w:bottom w:val="none" w:sz="0" w:space="0" w:color="auto"/>
        <w:right w:val="none" w:sz="0" w:space="0" w:color="auto"/>
      </w:divBdr>
    </w:div>
    <w:div w:id="430856872">
      <w:bodyDiv w:val="1"/>
      <w:marLeft w:val="0"/>
      <w:marRight w:val="0"/>
      <w:marTop w:val="0"/>
      <w:marBottom w:val="0"/>
      <w:divBdr>
        <w:top w:val="none" w:sz="0" w:space="0" w:color="auto"/>
        <w:left w:val="none" w:sz="0" w:space="0" w:color="auto"/>
        <w:bottom w:val="none" w:sz="0" w:space="0" w:color="auto"/>
        <w:right w:val="none" w:sz="0" w:space="0" w:color="auto"/>
      </w:divBdr>
    </w:div>
    <w:div w:id="431364054">
      <w:bodyDiv w:val="1"/>
      <w:marLeft w:val="0"/>
      <w:marRight w:val="0"/>
      <w:marTop w:val="0"/>
      <w:marBottom w:val="0"/>
      <w:divBdr>
        <w:top w:val="none" w:sz="0" w:space="0" w:color="auto"/>
        <w:left w:val="none" w:sz="0" w:space="0" w:color="auto"/>
        <w:bottom w:val="none" w:sz="0" w:space="0" w:color="auto"/>
        <w:right w:val="none" w:sz="0" w:space="0" w:color="auto"/>
      </w:divBdr>
    </w:div>
    <w:div w:id="433407387">
      <w:bodyDiv w:val="1"/>
      <w:marLeft w:val="0"/>
      <w:marRight w:val="0"/>
      <w:marTop w:val="0"/>
      <w:marBottom w:val="0"/>
      <w:divBdr>
        <w:top w:val="none" w:sz="0" w:space="0" w:color="auto"/>
        <w:left w:val="none" w:sz="0" w:space="0" w:color="auto"/>
        <w:bottom w:val="none" w:sz="0" w:space="0" w:color="auto"/>
        <w:right w:val="none" w:sz="0" w:space="0" w:color="auto"/>
      </w:divBdr>
    </w:div>
    <w:div w:id="438843513">
      <w:bodyDiv w:val="1"/>
      <w:marLeft w:val="0"/>
      <w:marRight w:val="0"/>
      <w:marTop w:val="0"/>
      <w:marBottom w:val="0"/>
      <w:divBdr>
        <w:top w:val="none" w:sz="0" w:space="0" w:color="auto"/>
        <w:left w:val="none" w:sz="0" w:space="0" w:color="auto"/>
        <w:bottom w:val="none" w:sz="0" w:space="0" w:color="auto"/>
        <w:right w:val="none" w:sz="0" w:space="0" w:color="auto"/>
      </w:divBdr>
    </w:div>
    <w:div w:id="439648005">
      <w:bodyDiv w:val="1"/>
      <w:marLeft w:val="0"/>
      <w:marRight w:val="0"/>
      <w:marTop w:val="0"/>
      <w:marBottom w:val="0"/>
      <w:divBdr>
        <w:top w:val="none" w:sz="0" w:space="0" w:color="auto"/>
        <w:left w:val="none" w:sz="0" w:space="0" w:color="auto"/>
        <w:bottom w:val="none" w:sz="0" w:space="0" w:color="auto"/>
        <w:right w:val="none" w:sz="0" w:space="0" w:color="auto"/>
      </w:divBdr>
    </w:div>
    <w:div w:id="447166956">
      <w:bodyDiv w:val="1"/>
      <w:marLeft w:val="0"/>
      <w:marRight w:val="0"/>
      <w:marTop w:val="0"/>
      <w:marBottom w:val="0"/>
      <w:divBdr>
        <w:top w:val="none" w:sz="0" w:space="0" w:color="auto"/>
        <w:left w:val="none" w:sz="0" w:space="0" w:color="auto"/>
        <w:bottom w:val="none" w:sz="0" w:space="0" w:color="auto"/>
        <w:right w:val="none" w:sz="0" w:space="0" w:color="auto"/>
      </w:divBdr>
    </w:div>
    <w:div w:id="448858623">
      <w:bodyDiv w:val="1"/>
      <w:marLeft w:val="0"/>
      <w:marRight w:val="0"/>
      <w:marTop w:val="0"/>
      <w:marBottom w:val="0"/>
      <w:divBdr>
        <w:top w:val="none" w:sz="0" w:space="0" w:color="auto"/>
        <w:left w:val="none" w:sz="0" w:space="0" w:color="auto"/>
        <w:bottom w:val="none" w:sz="0" w:space="0" w:color="auto"/>
        <w:right w:val="none" w:sz="0" w:space="0" w:color="auto"/>
      </w:divBdr>
    </w:div>
    <w:div w:id="453334482">
      <w:bodyDiv w:val="1"/>
      <w:marLeft w:val="0"/>
      <w:marRight w:val="0"/>
      <w:marTop w:val="0"/>
      <w:marBottom w:val="0"/>
      <w:divBdr>
        <w:top w:val="none" w:sz="0" w:space="0" w:color="auto"/>
        <w:left w:val="none" w:sz="0" w:space="0" w:color="auto"/>
        <w:bottom w:val="none" w:sz="0" w:space="0" w:color="auto"/>
        <w:right w:val="none" w:sz="0" w:space="0" w:color="auto"/>
      </w:divBdr>
    </w:div>
    <w:div w:id="479418881">
      <w:bodyDiv w:val="1"/>
      <w:marLeft w:val="0"/>
      <w:marRight w:val="0"/>
      <w:marTop w:val="0"/>
      <w:marBottom w:val="0"/>
      <w:divBdr>
        <w:top w:val="none" w:sz="0" w:space="0" w:color="auto"/>
        <w:left w:val="none" w:sz="0" w:space="0" w:color="auto"/>
        <w:bottom w:val="none" w:sz="0" w:space="0" w:color="auto"/>
        <w:right w:val="none" w:sz="0" w:space="0" w:color="auto"/>
      </w:divBdr>
    </w:div>
    <w:div w:id="483353793">
      <w:bodyDiv w:val="1"/>
      <w:marLeft w:val="0"/>
      <w:marRight w:val="0"/>
      <w:marTop w:val="0"/>
      <w:marBottom w:val="0"/>
      <w:divBdr>
        <w:top w:val="none" w:sz="0" w:space="0" w:color="auto"/>
        <w:left w:val="none" w:sz="0" w:space="0" w:color="auto"/>
        <w:bottom w:val="none" w:sz="0" w:space="0" w:color="auto"/>
        <w:right w:val="none" w:sz="0" w:space="0" w:color="auto"/>
      </w:divBdr>
    </w:div>
    <w:div w:id="489754035">
      <w:bodyDiv w:val="1"/>
      <w:marLeft w:val="0"/>
      <w:marRight w:val="0"/>
      <w:marTop w:val="0"/>
      <w:marBottom w:val="0"/>
      <w:divBdr>
        <w:top w:val="none" w:sz="0" w:space="0" w:color="auto"/>
        <w:left w:val="none" w:sz="0" w:space="0" w:color="auto"/>
        <w:bottom w:val="none" w:sz="0" w:space="0" w:color="auto"/>
        <w:right w:val="none" w:sz="0" w:space="0" w:color="auto"/>
      </w:divBdr>
    </w:div>
    <w:div w:id="490492085">
      <w:bodyDiv w:val="1"/>
      <w:marLeft w:val="0"/>
      <w:marRight w:val="0"/>
      <w:marTop w:val="0"/>
      <w:marBottom w:val="0"/>
      <w:divBdr>
        <w:top w:val="none" w:sz="0" w:space="0" w:color="auto"/>
        <w:left w:val="none" w:sz="0" w:space="0" w:color="auto"/>
        <w:bottom w:val="none" w:sz="0" w:space="0" w:color="auto"/>
        <w:right w:val="none" w:sz="0" w:space="0" w:color="auto"/>
      </w:divBdr>
    </w:div>
    <w:div w:id="494564700">
      <w:bodyDiv w:val="1"/>
      <w:marLeft w:val="0"/>
      <w:marRight w:val="0"/>
      <w:marTop w:val="0"/>
      <w:marBottom w:val="0"/>
      <w:divBdr>
        <w:top w:val="none" w:sz="0" w:space="0" w:color="auto"/>
        <w:left w:val="none" w:sz="0" w:space="0" w:color="auto"/>
        <w:bottom w:val="none" w:sz="0" w:space="0" w:color="auto"/>
        <w:right w:val="none" w:sz="0" w:space="0" w:color="auto"/>
      </w:divBdr>
    </w:div>
    <w:div w:id="498426880">
      <w:bodyDiv w:val="1"/>
      <w:marLeft w:val="0"/>
      <w:marRight w:val="0"/>
      <w:marTop w:val="0"/>
      <w:marBottom w:val="0"/>
      <w:divBdr>
        <w:top w:val="none" w:sz="0" w:space="0" w:color="auto"/>
        <w:left w:val="none" w:sz="0" w:space="0" w:color="auto"/>
        <w:bottom w:val="none" w:sz="0" w:space="0" w:color="auto"/>
        <w:right w:val="none" w:sz="0" w:space="0" w:color="auto"/>
      </w:divBdr>
    </w:div>
    <w:div w:id="501241185">
      <w:bodyDiv w:val="1"/>
      <w:marLeft w:val="0"/>
      <w:marRight w:val="0"/>
      <w:marTop w:val="0"/>
      <w:marBottom w:val="0"/>
      <w:divBdr>
        <w:top w:val="none" w:sz="0" w:space="0" w:color="auto"/>
        <w:left w:val="none" w:sz="0" w:space="0" w:color="auto"/>
        <w:bottom w:val="none" w:sz="0" w:space="0" w:color="auto"/>
        <w:right w:val="none" w:sz="0" w:space="0" w:color="auto"/>
      </w:divBdr>
    </w:div>
    <w:div w:id="509611095">
      <w:bodyDiv w:val="1"/>
      <w:marLeft w:val="0"/>
      <w:marRight w:val="0"/>
      <w:marTop w:val="0"/>
      <w:marBottom w:val="0"/>
      <w:divBdr>
        <w:top w:val="none" w:sz="0" w:space="0" w:color="auto"/>
        <w:left w:val="none" w:sz="0" w:space="0" w:color="auto"/>
        <w:bottom w:val="none" w:sz="0" w:space="0" w:color="auto"/>
        <w:right w:val="none" w:sz="0" w:space="0" w:color="auto"/>
      </w:divBdr>
    </w:div>
    <w:div w:id="512688643">
      <w:bodyDiv w:val="1"/>
      <w:marLeft w:val="0"/>
      <w:marRight w:val="0"/>
      <w:marTop w:val="0"/>
      <w:marBottom w:val="0"/>
      <w:divBdr>
        <w:top w:val="none" w:sz="0" w:space="0" w:color="auto"/>
        <w:left w:val="none" w:sz="0" w:space="0" w:color="auto"/>
        <w:bottom w:val="none" w:sz="0" w:space="0" w:color="auto"/>
        <w:right w:val="none" w:sz="0" w:space="0" w:color="auto"/>
      </w:divBdr>
    </w:div>
    <w:div w:id="523252824">
      <w:bodyDiv w:val="1"/>
      <w:marLeft w:val="0"/>
      <w:marRight w:val="0"/>
      <w:marTop w:val="0"/>
      <w:marBottom w:val="0"/>
      <w:divBdr>
        <w:top w:val="none" w:sz="0" w:space="0" w:color="auto"/>
        <w:left w:val="none" w:sz="0" w:space="0" w:color="auto"/>
        <w:bottom w:val="none" w:sz="0" w:space="0" w:color="auto"/>
        <w:right w:val="none" w:sz="0" w:space="0" w:color="auto"/>
      </w:divBdr>
    </w:div>
    <w:div w:id="530655007">
      <w:bodyDiv w:val="1"/>
      <w:marLeft w:val="0"/>
      <w:marRight w:val="0"/>
      <w:marTop w:val="0"/>
      <w:marBottom w:val="0"/>
      <w:divBdr>
        <w:top w:val="none" w:sz="0" w:space="0" w:color="auto"/>
        <w:left w:val="none" w:sz="0" w:space="0" w:color="auto"/>
        <w:bottom w:val="none" w:sz="0" w:space="0" w:color="auto"/>
        <w:right w:val="none" w:sz="0" w:space="0" w:color="auto"/>
      </w:divBdr>
    </w:div>
    <w:div w:id="534660136">
      <w:bodyDiv w:val="1"/>
      <w:marLeft w:val="0"/>
      <w:marRight w:val="0"/>
      <w:marTop w:val="0"/>
      <w:marBottom w:val="0"/>
      <w:divBdr>
        <w:top w:val="none" w:sz="0" w:space="0" w:color="auto"/>
        <w:left w:val="none" w:sz="0" w:space="0" w:color="auto"/>
        <w:bottom w:val="none" w:sz="0" w:space="0" w:color="auto"/>
        <w:right w:val="none" w:sz="0" w:space="0" w:color="auto"/>
      </w:divBdr>
    </w:div>
    <w:div w:id="548952789">
      <w:bodyDiv w:val="1"/>
      <w:marLeft w:val="0"/>
      <w:marRight w:val="0"/>
      <w:marTop w:val="0"/>
      <w:marBottom w:val="0"/>
      <w:divBdr>
        <w:top w:val="none" w:sz="0" w:space="0" w:color="auto"/>
        <w:left w:val="none" w:sz="0" w:space="0" w:color="auto"/>
        <w:bottom w:val="none" w:sz="0" w:space="0" w:color="auto"/>
        <w:right w:val="none" w:sz="0" w:space="0" w:color="auto"/>
      </w:divBdr>
    </w:div>
    <w:div w:id="549847372">
      <w:bodyDiv w:val="1"/>
      <w:marLeft w:val="0"/>
      <w:marRight w:val="0"/>
      <w:marTop w:val="0"/>
      <w:marBottom w:val="0"/>
      <w:divBdr>
        <w:top w:val="none" w:sz="0" w:space="0" w:color="auto"/>
        <w:left w:val="none" w:sz="0" w:space="0" w:color="auto"/>
        <w:bottom w:val="none" w:sz="0" w:space="0" w:color="auto"/>
        <w:right w:val="none" w:sz="0" w:space="0" w:color="auto"/>
      </w:divBdr>
    </w:div>
    <w:div w:id="552154285">
      <w:bodyDiv w:val="1"/>
      <w:marLeft w:val="0"/>
      <w:marRight w:val="0"/>
      <w:marTop w:val="0"/>
      <w:marBottom w:val="0"/>
      <w:divBdr>
        <w:top w:val="none" w:sz="0" w:space="0" w:color="auto"/>
        <w:left w:val="none" w:sz="0" w:space="0" w:color="auto"/>
        <w:bottom w:val="none" w:sz="0" w:space="0" w:color="auto"/>
        <w:right w:val="none" w:sz="0" w:space="0" w:color="auto"/>
      </w:divBdr>
    </w:div>
    <w:div w:id="552540814">
      <w:bodyDiv w:val="1"/>
      <w:marLeft w:val="0"/>
      <w:marRight w:val="0"/>
      <w:marTop w:val="0"/>
      <w:marBottom w:val="0"/>
      <w:divBdr>
        <w:top w:val="none" w:sz="0" w:space="0" w:color="auto"/>
        <w:left w:val="none" w:sz="0" w:space="0" w:color="auto"/>
        <w:bottom w:val="none" w:sz="0" w:space="0" w:color="auto"/>
        <w:right w:val="none" w:sz="0" w:space="0" w:color="auto"/>
      </w:divBdr>
    </w:div>
    <w:div w:id="559635831">
      <w:bodyDiv w:val="1"/>
      <w:marLeft w:val="0"/>
      <w:marRight w:val="0"/>
      <w:marTop w:val="0"/>
      <w:marBottom w:val="0"/>
      <w:divBdr>
        <w:top w:val="none" w:sz="0" w:space="0" w:color="auto"/>
        <w:left w:val="none" w:sz="0" w:space="0" w:color="auto"/>
        <w:bottom w:val="none" w:sz="0" w:space="0" w:color="auto"/>
        <w:right w:val="none" w:sz="0" w:space="0" w:color="auto"/>
      </w:divBdr>
    </w:div>
    <w:div w:id="562183959">
      <w:bodyDiv w:val="1"/>
      <w:marLeft w:val="0"/>
      <w:marRight w:val="0"/>
      <w:marTop w:val="0"/>
      <w:marBottom w:val="0"/>
      <w:divBdr>
        <w:top w:val="none" w:sz="0" w:space="0" w:color="auto"/>
        <w:left w:val="none" w:sz="0" w:space="0" w:color="auto"/>
        <w:bottom w:val="none" w:sz="0" w:space="0" w:color="auto"/>
        <w:right w:val="none" w:sz="0" w:space="0" w:color="auto"/>
      </w:divBdr>
    </w:div>
    <w:div w:id="563490725">
      <w:bodyDiv w:val="1"/>
      <w:marLeft w:val="0"/>
      <w:marRight w:val="0"/>
      <w:marTop w:val="0"/>
      <w:marBottom w:val="0"/>
      <w:divBdr>
        <w:top w:val="none" w:sz="0" w:space="0" w:color="auto"/>
        <w:left w:val="none" w:sz="0" w:space="0" w:color="auto"/>
        <w:bottom w:val="none" w:sz="0" w:space="0" w:color="auto"/>
        <w:right w:val="none" w:sz="0" w:space="0" w:color="auto"/>
      </w:divBdr>
    </w:div>
    <w:div w:id="565338721">
      <w:bodyDiv w:val="1"/>
      <w:marLeft w:val="0"/>
      <w:marRight w:val="0"/>
      <w:marTop w:val="0"/>
      <w:marBottom w:val="0"/>
      <w:divBdr>
        <w:top w:val="none" w:sz="0" w:space="0" w:color="auto"/>
        <w:left w:val="none" w:sz="0" w:space="0" w:color="auto"/>
        <w:bottom w:val="none" w:sz="0" w:space="0" w:color="auto"/>
        <w:right w:val="none" w:sz="0" w:space="0" w:color="auto"/>
      </w:divBdr>
    </w:div>
    <w:div w:id="577253494">
      <w:bodyDiv w:val="1"/>
      <w:marLeft w:val="0"/>
      <w:marRight w:val="0"/>
      <w:marTop w:val="0"/>
      <w:marBottom w:val="0"/>
      <w:divBdr>
        <w:top w:val="none" w:sz="0" w:space="0" w:color="auto"/>
        <w:left w:val="none" w:sz="0" w:space="0" w:color="auto"/>
        <w:bottom w:val="none" w:sz="0" w:space="0" w:color="auto"/>
        <w:right w:val="none" w:sz="0" w:space="0" w:color="auto"/>
      </w:divBdr>
    </w:div>
    <w:div w:id="578369636">
      <w:bodyDiv w:val="1"/>
      <w:marLeft w:val="0"/>
      <w:marRight w:val="0"/>
      <w:marTop w:val="0"/>
      <w:marBottom w:val="0"/>
      <w:divBdr>
        <w:top w:val="none" w:sz="0" w:space="0" w:color="auto"/>
        <w:left w:val="none" w:sz="0" w:space="0" w:color="auto"/>
        <w:bottom w:val="none" w:sz="0" w:space="0" w:color="auto"/>
        <w:right w:val="none" w:sz="0" w:space="0" w:color="auto"/>
      </w:divBdr>
    </w:div>
    <w:div w:id="583613155">
      <w:bodyDiv w:val="1"/>
      <w:marLeft w:val="0"/>
      <w:marRight w:val="0"/>
      <w:marTop w:val="0"/>
      <w:marBottom w:val="0"/>
      <w:divBdr>
        <w:top w:val="none" w:sz="0" w:space="0" w:color="auto"/>
        <w:left w:val="none" w:sz="0" w:space="0" w:color="auto"/>
        <w:bottom w:val="none" w:sz="0" w:space="0" w:color="auto"/>
        <w:right w:val="none" w:sz="0" w:space="0" w:color="auto"/>
      </w:divBdr>
    </w:div>
    <w:div w:id="589579992">
      <w:bodyDiv w:val="1"/>
      <w:marLeft w:val="0"/>
      <w:marRight w:val="0"/>
      <w:marTop w:val="0"/>
      <w:marBottom w:val="0"/>
      <w:divBdr>
        <w:top w:val="none" w:sz="0" w:space="0" w:color="auto"/>
        <w:left w:val="none" w:sz="0" w:space="0" w:color="auto"/>
        <w:bottom w:val="none" w:sz="0" w:space="0" w:color="auto"/>
        <w:right w:val="none" w:sz="0" w:space="0" w:color="auto"/>
      </w:divBdr>
    </w:div>
    <w:div w:id="594896617">
      <w:bodyDiv w:val="1"/>
      <w:marLeft w:val="0"/>
      <w:marRight w:val="0"/>
      <w:marTop w:val="0"/>
      <w:marBottom w:val="0"/>
      <w:divBdr>
        <w:top w:val="none" w:sz="0" w:space="0" w:color="auto"/>
        <w:left w:val="none" w:sz="0" w:space="0" w:color="auto"/>
        <w:bottom w:val="none" w:sz="0" w:space="0" w:color="auto"/>
        <w:right w:val="none" w:sz="0" w:space="0" w:color="auto"/>
      </w:divBdr>
    </w:div>
    <w:div w:id="596525582">
      <w:bodyDiv w:val="1"/>
      <w:marLeft w:val="0"/>
      <w:marRight w:val="0"/>
      <w:marTop w:val="0"/>
      <w:marBottom w:val="0"/>
      <w:divBdr>
        <w:top w:val="none" w:sz="0" w:space="0" w:color="auto"/>
        <w:left w:val="none" w:sz="0" w:space="0" w:color="auto"/>
        <w:bottom w:val="none" w:sz="0" w:space="0" w:color="auto"/>
        <w:right w:val="none" w:sz="0" w:space="0" w:color="auto"/>
      </w:divBdr>
    </w:div>
    <w:div w:id="608657267">
      <w:bodyDiv w:val="1"/>
      <w:marLeft w:val="0"/>
      <w:marRight w:val="0"/>
      <w:marTop w:val="0"/>
      <w:marBottom w:val="0"/>
      <w:divBdr>
        <w:top w:val="none" w:sz="0" w:space="0" w:color="auto"/>
        <w:left w:val="none" w:sz="0" w:space="0" w:color="auto"/>
        <w:bottom w:val="none" w:sz="0" w:space="0" w:color="auto"/>
        <w:right w:val="none" w:sz="0" w:space="0" w:color="auto"/>
      </w:divBdr>
    </w:div>
    <w:div w:id="610405258">
      <w:bodyDiv w:val="1"/>
      <w:marLeft w:val="0"/>
      <w:marRight w:val="0"/>
      <w:marTop w:val="0"/>
      <w:marBottom w:val="0"/>
      <w:divBdr>
        <w:top w:val="none" w:sz="0" w:space="0" w:color="auto"/>
        <w:left w:val="none" w:sz="0" w:space="0" w:color="auto"/>
        <w:bottom w:val="none" w:sz="0" w:space="0" w:color="auto"/>
        <w:right w:val="none" w:sz="0" w:space="0" w:color="auto"/>
      </w:divBdr>
    </w:div>
    <w:div w:id="644239805">
      <w:bodyDiv w:val="1"/>
      <w:marLeft w:val="0"/>
      <w:marRight w:val="0"/>
      <w:marTop w:val="0"/>
      <w:marBottom w:val="0"/>
      <w:divBdr>
        <w:top w:val="none" w:sz="0" w:space="0" w:color="auto"/>
        <w:left w:val="none" w:sz="0" w:space="0" w:color="auto"/>
        <w:bottom w:val="none" w:sz="0" w:space="0" w:color="auto"/>
        <w:right w:val="none" w:sz="0" w:space="0" w:color="auto"/>
      </w:divBdr>
    </w:div>
    <w:div w:id="652564055">
      <w:bodyDiv w:val="1"/>
      <w:marLeft w:val="0"/>
      <w:marRight w:val="0"/>
      <w:marTop w:val="0"/>
      <w:marBottom w:val="0"/>
      <w:divBdr>
        <w:top w:val="none" w:sz="0" w:space="0" w:color="auto"/>
        <w:left w:val="none" w:sz="0" w:space="0" w:color="auto"/>
        <w:bottom w:val="none" w:sz="0" w:space="0" w:color="auto"/>
        <w:right w:val="none" w:sz="0" w:space="0" w:color="auto"/>
      </w:divBdr>
    </w:div>
    <w:div w:id="660819243">
      <w:bodyDiv w:val="1"/>
      <w:marLeft w:val="0"/>
      <w:marRight w:val="0"/>
      <w:marTop w:val="0"/>
      <w:marBottom w:val="0"/>
      <w:divBdr>
        <w:top w:val="none" w:sz="0" w:space="0" w:color="auto"/>
        <w:left w:val="none" w:sz="0" w:space="0" w:color="auto"/>
        <w:bottom w:val="none" w:sz="0" w:space="0" w:color="auto"/>
        <w:right w:val="none" w:sz="0" w:space="0" w:color="auto"/>
      </w:divBdr>
    </w:div>
    <w:div w:id="665481006">
      <w:bodyDiv w:val="1"/>
      <w:marLeft w:val="0"/>
      <w:marRight w:val="0"/>
      <w:marTop w:val="0"/>
      <w:marBottom w:val="0"/>
      <w:divBdr>
        <w:top w:val="none" w:sz="0" w:space="0" w:color="auto"/>
        <w:left w:val="none" w:sz="0" w:space="0" w:color="auto"/>
        <w:bottom w:val="none" w:sz="0" w:space="0" w:color="auto"/>
        <w:right w:val="none" w:sz="0" w:space="0" w:color="auto"/>
      </w:divBdr>
    </w:div>
    <w:div w:id="665745307">
      <w:bodyDiv w:val="1"/>
      <w:marLeft w:val="0"/>
      <w:marRight w:val="0"/>
      <w:marTop w:val="0"/>
      <w:marBottom w:val="0"/>
      <w:divBdr>
        <w:top w:val="none" w:sz="0" w:space="0" w:color="auto"/>
        <w:left w:val="none" w:sz="0" w:space="0" w:color="auto"/>
        <w:bottom w:val="none" w:sz="0" w:space="0" w:color="auto"/>
        <w:right w:val="none" w:sz="0" w:space="0" w:color="auto"/>
      </w:divBdr>
    </w:div>
    <w:div w:id="670330361">
      <w:bodyDiv w:val="1"/>
      <w:marLeft w:val="0"/>
      <w:marRight w:val="0"/>
      <w:marTop w:val="0"/>
      <w:marBottom w:val="0"/>
      <w:divBdr>
        <w:top w:val="none" w:sz="0" w:space="0" w:color="auto"/>
        <w:left w:val="none" w:sz="0" w:space="0" w:color="auto"/>
        <w:bottom w:val="none" w:sz="0" w:space="0" w:color="auto"/>
        <w:right w:val="none" w:sz="0" w:space="0" w:color="auto"/>
      </w:divBdr>
    </w:div>
    <w:div w:id="682122955">
      <w:bodyDiv w:val="1"/>
      <w:marLeft w:val="0"/>
      <w:marRight w:val="0"/>
      <w:marTop w:val="0"/>
      <w:marBottom w:val="0"/>
      <w:divBdr>
        <w:top w:val="none" w:sz="0" w:space="0" w:color="auto"/>
        <w:left w:val="none" w:sz="0" w:space="0" w:color="auto"/>
        <w:bottom w:val="none" w:sz="0" w:space="0" w:color="auto"/>
        <w:right w:val="none" w:sz="0" w:space="0" w:color="auto"/>
      </w:divBdr>
    </w:div>
    <w:div w:id="682710728">
      <w:bodyDiv w:val="1"/>
      <w:marLeft w:val="0"/>
      <w:marRight w:val="0"/>
      <w:marTop w:val="0"/>
      <w:marBottom w:val="0"/>
      <w:divBdr>
        <w:top w:val="none" w:sz="0" w:space="0" w:color="auto"/>
        <w:left w:val="none" w:sz="0" w:space="0" w:color="auto"/>
        <w:bottom w:val="none" w:sz="0" w:space="0" w:color="auto"/>
        <w:right w:val="none" w:sz="0" w:space="0" w:color="auto"/>
      </w:divBdr>
    </w:div>
    <w:div w:id="691225771">
      <w:bodyDiv w:val="1"/>
      <w:marLeft w:val="0"/>
      <w:marRight w:val="0"/>
      <w:marTop w:val="0"/>
      <w:marBottom w:val="0"/>
      <w:divBdr>
        <w:top w:val="none" w:sz="0" w:space="0" w:color="auto"/>
        <w:left w:val="none" w:sz="0" w:space="0" w:color="auto"/>
        <w:bottom w:val="none" w:sz="0" w:space="0" w:color="auto"/>
        <w:right w:val="none" w:sz="0" w:space="0" w:color="auto"/>
      </w:divBdr>
    </w:div>
    <w:div w:id="694698979">
      <w:bodyDiv w:val="1"/>
      <w:marLeft w:val="0"/>
      <w:marRight w:val="0"/>
      <w:marTop w:val="0"/>
      <w:marBottom w:val="0"/>
      <w:divBdr>
        <w:top w:val="none" w:sz="0" w:space="0" w:color="auto"/>
        <w:left w:val="none" w:sz="0" w:space="0" w:color="auto"/>
        <w:bottom w:val="none" w:sz="0" w:space="0" w:color="auto"/>
        <w:right w:val="none" w:sz="0" w:space="0" w:color="auto"/>
      </w:divBdr>
    </w:div>
    <w:div w:id="702441062">
      <w:bodyDiv w:val="1"/>
      <w:marLeft w:val="0"/>
      <w:marRight w:val="0"/>
      <w:marTop w:val="0"/>
      <w:marBottom w:val="0"/>
      <w:divBdr>
        <w:top w:val="none" w:sz="0" w:space="0" w:color="auto"/>
        <w:left w:val="none" w:sz="0" w:space="0" w:color="auto"/>
        <w:bottom w:val="none" w:sz="0" w:space="0" w:color="auto"/>
        <w:right w:val="none" w:sz="0" w:space="0" w:color="auto"/>
      </w:divBdr>
    </w:div>
    <w:div w:id="713845357">
      <w:bodyDiv w:val="1"/>
      <w:marLeft w:val="0"/>
      <w:marRight w:val="0"/>
      <w:marTop w:val="0"/>
      <w:marBottom w:val="0"/>
      <w:divBdr>
        <w:top w:val="none" w:sz="0" w:space="0" w:color="auto"/>
        <w:left w:val="none" w:sz="0" w:space="0" w:color="auto"/>
        <w:bottom w:val="none" w:sz="0" w:space="0" w:color="auto"/>
        <w:right w:val="none" w:sz="0" w:space="0" w:color="auto"/>
      </w:divBdr>
    </w:div>
    <w:div w:id="714039958">
      <w:bodyDiv w:val="1"/>
      <w:marLeft w:val="0"/>
      <w:marRight w:val="0"/>
      <w:marTop w:val="0"/>
      <w:marBottom w:val="0"/>
      <w:divBdr>
        <w:top w:val="none" w:sz="0" w:space="0" w:color="auto"/>
        <w:left w:val="none" w:sz="0" w:space="0" w:color="auto"/>
        <w:bottom w:val="none" w:sz="0" w:space="0" w:color="auto"/>
        <w:right w:val="none" w:sz="0" w:space="0" w:color="auto"/>
      </w:divBdr>
    </w:div>
    <w:div w:id="714541776">
      <w:bodyDiv w:val="1"/>
      <w:marLeft w:val="0"/>
      <w:marRight w:val="0"/>
      <w:marTop w:val="0"/>
      <w:marBottom w:val="0"/>
      <w:divBdr>
        <w:top w:val="none" w:sz="0" w:space="0" w:color="auto"/>
        <w:left w:val="none" w:sz="0" w:space="0" w:color="auto"/>
        <w:bottom w:val="none" w:sz="0" w:space="0" w:color="auto"/>
        <w:right w:val="none" w:sz="0" w:space="0" w:color="auto"/>
      </w:divBdr>
    </w:div>
    <w:div w:id="722364551">
      <w:bodyDiv w:val="1"/>
      <w:marLeft w:val="0"/>
      <w:marRight w:val="0"/>
      <w:marTop w:val="0"/>
      <w:marBottom w:val="0"/>
      <w:divBdr>
        <w:top w:val="none" w:sz="0" w:space="0" w:color="auto"/>
        <w:left w:val="none" w:sz="0" w:space="0" w:color="auto"/>
        <w:bottom w:val="none" w:sz="0" w:space="0" w:color="auto"/>
        <w:right w:val="none" w:sz="0" w:space="0" w:color="auto"/>
      </w:divBdr>
    </w:div>
    <w:div w:id="724841025">
      <w:bodyDiv w:val="1"/>
      <w:marLeft w:val="0"/>
      <w:marRight w:val="0"/>
      <w:marTop w:val="0"/>
      <w:marBottom w:val="0"/>
      <w:divBdr>
        <w:top w:val="none" w:sz="0" w:space="0" w:color="auto"/>
        <w:left w:val="none" w:sz="0" w:space="0" w:color="auto"/>
        <w:bottom w:val="none" w:sz="0" w:space="0" w:color="auto"/>
        <w:right w:val="none" w:sz="0" w:space="0" w:color="auto"/>
      </w:divBdr>
    </w:div>
    <w:div w:id="729229881">
      <w:bodyDiv w:val="1"/>
      <w:marLeft w:val="0"/>
      <w:marRight w:val="0"/>
      <w:marTop w:val="0"/>
      <w:marBottom w:val="0"/>
      <w:divBdr>
        <w:top w:val="none" w:sz="0" w:space="0" w:color="auto"/>
        <w:left w:val="none" w:sz="0" w:space="0" w:color="auto"/>
        <w:bottom w:val="none" w:sz="0" w:space="0" w:color="auto"/>
        <w:right w:val="none" w:sz="0" w:space="0" w:color="auto"/>
      </w:divBdr>
    </w:div>
    <w:div w:id="738133372">
      <w:bodyDiv w:val="1"/>
      <w:marLeft w:val="0"/>
      <w:marRight w:val="0"/>
      <w:marTop w:val="0"/>
      <w:marBottom w:val="0"/>
      <w:divBdr>
        <w:top w:val="none" w:sz="0" w:space="0" w:color="auto"/>
        <w:left w:val="none" w:sz="0" w:space="0" w:color="auto"/>
        <w:bottom w:val="none" w:sz="0" w:space="0" w:color="auto"/>
        <w:right w:val="none" w:sz="0" w:space="0" w:color="auto"/>
      </w:divBdr>
    </w:div>
    <w:div w:id="743529172">
      <w:bodyDiv w:val="1"/>
      <w:marLeft w:val="0"/>
      <w:marRight w:val="0"/>
      <w:marTop w:val="0"/>
      <w:marBottom w:val="0"/>
      <w:divBdr>
        <w:top w:val="none" w:sz="0" w:space="0" w:color="auto"/>
        <w:left w:val="none" w:sz="0" w:space="0" w:color="auto"/>
        <w:bottom w:val="none" w:sz="0" w:space="0" w:color="auto"/>
        <w:right w:val="none" w:sz="0" w:space="0" w:color="auto"/>
      </w:divBdr>
    </w:div>
    <w:div w:id="745954037">
      <w:bodyDiv w:val="1"/>
      <w:marLeft w:val="0"/>
      <w:marRight w:val="0"/>
      <w:marTop w:val="0"/>
      <w:marBottom w:val="0"/>
      <w:divBdr>
        <w:top w:val="none" w:sz="0" w:space="0" w:color="auto"/>
        <w:left w:val="none" w:sz="0" w:space="0" w:color="auto"/>
        <w:bottom w:val="none" w:sz="0" w:space="0" w:color="auto"/>
        <w:right w:val="none" w:sz="0" w:space="0" w:color="auto"/>
      </w:divBdr>
    </w:div>
    <w:div w:id="755633187">
      <w:bodyDiv w:val="1"/>
      <w:marLeft w:val="0"/>
      <w:marRight w:val="0"/>
      <w:marTop w:val="0"/>
      <w:marBottom w:val="0"/>
      <w:divBdr>
        <w:top w:val="none" w:sz="0" w:space="0" w:color="auto"/>
        <w:left w:val="none" w:sz="0" w:space="0" w:color="auto"/>
        <w:bottom w:val="none" w:sz="0" w:space="0" w:color="auto"/>
        <w:right w:val="none" w:sz="0" w:space="0" w:color="auto"/>
      </w:divBdr>
    </w:div>
    <w:div w:id="762456040">
      <w:bodyDiv w:val="1"/>
      <w:marLeft w:val="0"/>
      <w:marRight w:val="0"/>
      <w:marTop w:val="0"/>
      <w:marBottom w:val="0"/>
      <w:divBdr>
        <w:top w:val="none" w:sz="0" w:space="0" w:color="auto"/>
        <w:left w:val="none" w:sz="0" w:space="0" w:color="auto"/>
        <w:bottom w:val="none" w:sz="0" w:space="0" w:color="auto"/>
        <w:right w:val="none" w:sz="0" w:space="0" w:color="auto"/>
      </w:divBdr>
    </w:div>
    <w:div w:id="766655199">
      <w:bodyDiv w:val="1"/>
      <w:marLeft w:val="0"/>
      <w:marRight w:val="0"/>
      <w:marTop w:val="0"/>
      <w:marBottom w:val="0"/>
      <w:divBdr>
        <w:top w:val="none" w:sz="0" w:space="0" w:color="auto"/>
        <w:left w:val="none" w:sz="0" w:space="0" w:color="auto"/>
        <w:bottom w:val="none" w:sz="0" w:space="0" w:color="auto"/>
        <w:right w:val="none" w:sz="0" w:space="0" w:color="auto"/>
      </w:divBdr>
    </w:div>
    <w:div w:id="788085587">
      <w:bodyDiv w:val="1"/>
      <w:marLeft w:val="0"/>
      <w:marRight w:val="0"/>
      <w:marTop w:val="0"/>
      <w:marBottom w:val="0"/>
      <w:divBdr>
        <w:top w:val="none" w:sz="0" w:space="0" w:color="auto"/>
        <w:left w:val="none" w:sz="0" w:space="0" w:color="auto"/>
        <w:bottom w:val="none" w:sz="0" w:space="0" w:color="auto"/>
        <w:right w:val="none" w:sz="0" w:space="0" w:color="auto"/>
      </w:divBdr>
    </w:div>
    <w:div w:id="790052700">
      <w:bodyDiv w:val="1"/>
      <w:marLeft w:val="0"/>
      <w:marRight w:val="0"/>
      <w:marTop w:val="0"/>
      <w:marBottom w:val="0"/>
      <w:divBdr>
        <w:top w:val="none" w:sz="0" w:space="0" w:color="auto"/>
        <w:left w:val="none" w:sz="0" w:space="0" w:color="auto"/>
        <w:bottom w:val="none" w:sz="0" w:space="0" w:color="auto"/>
        <w:right w:val="none" w:sz="0" w:space="0" w:color="auto"/>
      </w:divBdr>
    </w:div>
    <w:div w:id="792409236">
      <w:bodyDiv w:val="1"/>
      <w:marLeft w:val="0"/>
      <w:marRight w:val="0"/>
      <w:marTop w:val="0"/>
      <w:marBottom w:val="0"/>
      <w:divBdr>
        <w:top w:val="none" w:sz="0" w:space="0" w:color="auto"/>
        <w:left w:val="none" w:sz="0" w:space="0" w:color="auto"/>
        <w:bottom w:val="none" w:sz="0" w:space="0" w:color="auto"/>
        <w:right w:val="none" w:sz="0" w:space="0" w:color="auto"/>
      </w:divBdr>
    </w:div>
    <w:div w:id="792865938">
      <w:bodyDiv w:val="1"/>
      <w:marLeft w:val="0"/>
      <w:marRight w:val="0"/>
      <w:marTop w:val="0"/>
      <w:marBottom w:val="0"/>
      <w:divBdr>
        <w:top w:val="none" w:sz="0" w:space="0" w:color="auto"/>
        <w:left w:val="none" w:sz="0" w:space="0" w:color="auto"/>
        <w:bottom w:val="none" w:sz="0" w:space="0" w:color="auto"/>
        <w:right w:val="none" w:sz="0" w:space="0" w:color="auto"/>
      </w:divBdr>
    </w:div>
    <w:div w:id="803088046">
      <w:bodyDiv w:val="1"/>
      <w:marLeft w:val="0"/>
      <w:marRight w:val="0"/>
      <w:marTop w:val="0"/>
      <w:marBottom w:val="0"/>
      <w:divBdr>
        <w:top w:val="none" w:sz="0" w:space="0" w:color="auto"/>
        <w:left w:val="none" w:sz="0" w:space="0" w:color="auto"/>
        <w:bottom w:val="none" w:sz="0" w:space="0" w:color="auto"/>
        <w:right w:val="none" w:sz="0" w:space="0" w:color="auto"/>
      </w:divBdr>
    </w:div>
    <w:div w:id="804662080">
      <w:bodyDiv w:val="1"/>
      <w:marLeft w:val="0"/>
      <w:marRight w:val="0"/>
      <w:marTop w:val="0"/>
      <w:marBottom w:val="0"/>
      <w:divBdr>
        <w:top w:val="none" w:sz="0" w:space="0" w:color="auto"/>
        <w:left w:val="none" w:sz="0" w:space="0" w:color="auto"/>
        <w:bottom w:val="none" w:sz="0" w:space="0" w:color="auto"/>
        <w:right w:val="none" w:sz="0" w:space="0" w:color="auto"/>
      </w:divBdr>
    </w:div>
    <w:div w:id="815074352">
      <w:bodyDiv w:val="1"/>
      <w:marLeft w:val="0"/>
      <w:marRight w:val="0"/>
      <w:marTop w:val="0"/>
      <w:marBottom w:val="0"/>
      <w:divBdr>
        <w:top w:val="none" w:sz="0" w:space="0" w:color="auto"/>
        <w:left w:val="none" w:sz="0" w:space="0" w:color="auto"/>
        <w:bottom w:val="none" w:sz="0" w:space="0" w:color="auto"/>
        <w:right w:val="none" w:sz="0" w:space="0" w:color="auto"/>
      </w:divBdr>
    </w:div>
    <w:div w:id="824396512">
      <w:bodyDiv w:val="1"/>
      <w:marLeft w:val="0"/>
      <w:marRight w:val="0"/>
      <w:marTop w:val="0"/>
      <w:marBottom w:val="0"/>
      <w:divBdr>
        <w:top w:val="none" w:sz="0" w:space="0" w:color="auto"/>
        <w:left w:val="none" w:sz="0" w:space="0" w:color="auto"/>
        <w:bottom w:val="none" w:sz="0" w:space="0" w:color="auto"/>
        <w:right w:val="none" w:sz="0" w:space="0" w:color="auto"/>
      </w:divBdr>
    </w:div>
    <w:div w:id="827093587">
      <w:bodyDiv w:val="1"/>
      <w:marLeft w:val="0"/>
      <w:marRight w:val="0"/>
      <w:marTop w:val="0"/>
      <w:marBottom w:val="0"/>
      <w:divBdr>
        <w:top w:val="none" w:sz="0" w:space="0" w:color="auto"/>
        <w:left w:val="none" w:sz="0" w:space="0" w:color="auto"/>
        <w:bottom w:val="none" w:sz="0" w:space="0" w:color="auto"/>
        <w:right w:val="none" w:sz="0" w:space="0" w:color="auto"/>
      </w:divBdr>
    </w:div>
    <w:div w:id="828835262">
      <w:bodyDiv w:val="1"/>
      <w:marLeft w:val="0"/>
      <w:marRight w:val="0"/>
      <w:marTop w:val="0"/>
      <w:marBottom w:val="0"/>
      <w:divBdr>
        <w:top w:val="none" w:sz="0" w:space="0" w:color="auto"/>
        <w:left w:val="none" w:sz="0" w:space="0" w:color="auto"/>
        <w:bottom w:val="none" w:sz="0" w:space="0" w:color="auto"/>
        <w:right w:val="none" w:sz="0" w:space="0" w:color="auto"/>
      </w:divBdr>
    </w:div>
    <w:div w:id="843936969">
      <w:bodyDiv w:val="1"/>
      <w:marLeft w:val="0"/>
      <w:marRight w:val="0"/>
      <w:marTop w:val="0"/>
      <w:marBottom w:val="0"/>
      <w:divBdr>
        <w:top w:val="none" w:sz="0" w:space="0" w:color="auto"/>
        <w:left w:val="none" w:sz="0" w:space="0" w:color="auto"/>
        <w:bottom w:val="none" w:sz="0" w:space="0" w:color="auto"/>
        <w:right w:val="none" w:sz="0" w:space="0" w:color="auto"/>
      </w:divBdr>
    </w:div>
    <w:div w:id="844398292">
      <w:bodyDiv w:val="1"/>
      <w:marLeft w:val="0"/>
      <w:marRight w:val="0"/>
      <w:marTop w:val="0"/>
      <w:marBottom w:val="0"/>
      <w:divBdr>
        <w:top w:val="none" w:sz="0" w:space="0" w:color="auto"/>
        <w:left w:val="none" w:sz="0" w:space="0" w:color="auto"/>
        <w:bottom w:val="none" w:sz="0" w:space="0" w:color="auto"/>
        <w:right w:val="none" w:sz="0" w:space="0" w:color="auto"/>
      </w:divBdr>
    </w:div>
    <w:div w:id="850803274">
      <w:bodyDiv w:val="1"/>
      <w:marLeft w:val="0"/>
      <w:marRight w:val="0"/>
      <w:marTop w:val="0"/>
      <w:marBottom w:val="0"/>
      <w:divBdr>
        <w:top w:val="none" w:sz="0" w:space="0" w:color="auto"/>
        <w:left w:val="none" w:sz="0" w:space="0" w:color="auto"/>
        <w:bottom w:val="none" w:sz="0" w:space="0" w:color="auto"/>
        <w:right w:val="none" w:sz="0" w:space="0" w:color="auto"/>
      </w:divBdr>
    </w:div>
    <w:div w:id="859975356">
      <w:bodyDiv w:val="1"/>
      <w:marLeft w:val="0"/>
      <w:marRight w:val="0"/>
      <w:marTop w:val="0"/>
      <w:marBottom w:val="0"/>
      <w:divBdr>
        <w:top w:val="none" w:sz="0" w:space="0" w:color="auto"/>
        <w:left w:val="none" w:sz="0" w:space="0" w:color="auto"/>
        <w:bottom w:val="none" w:sz="0" w:space="0" w:color="auto"/>
        <w:right w:val="none" w:sz="0" w:space="0" w:color="auto"/>
      </w:divBdr>
    </w:div>
    <w:div w:id="865631437">
      <w:bodyDiv w:val="1"/>
      <w:marLeft w:val="0"/>
      <w:marRight w:val="0"/>
      <w:marTop w:val="0"/>
      <w:marBottom w:val="0"/>
      <w:divBdr>
        <w:top w:val="none" w:sz="0" w:space="0" w:color="auto"/>
        <w:left w:val="none" w:sz="0" w:space="0" w:color="auto"/>
        <w:bottom w:val="none" w:sz="0" w:space="0" w:color="auto"/>
        <w:right w:val="none" w:sz="0" w:space="0" w:color="auto"/>
      </w:divBdr>
    </w:div>
    <w:div w:id="872841149">
      <w:bodyDiv w:val="1"/>
      <w:marLeft w:val="0"/>
      <w:marRight w:val="0"/>
      <w:marTop w:val="0"/>
      <w:marBottom w:val="0"/>
      <w:divBdr>
        <w:top w:val="none" w:sz="0" w:space="0" w:color="auto"/>
        <w:left w:val="none" w:sz="0" w:space="0" w:color="auto"/>
        <w:bottom w:val="none" w:sz="0" w:space="0" w:color="auto"/>
        <w:right w:val="none" w:sz="0" w:space="0" w:color="auto"/>
      </w:divBdr>
    </w:div>
    <w:div w:id="888805332">
      <w:bodyDiv w:val="1"/>
      <w:marLeft w:val="0"/>
      <w:marRight w:val="0"/>
      <w:marTop w:val="0"/>
      <w:marBottom w:val="0"/>
      <w:divBdr>
        <w:top w:val="none" w:sz="0" w:space="0" w:color="auto"/>
        <w:left w:val="none" w:sz="0" w:space="0" w:color="auto"/>
        <w:bottom w:val="none" w:sz="0" w:space="0" w:color="auto"/>
        <w:right w:val="none" w:sz="0" w:space="0" w:color="auto"/>
      </w:divBdr>
    </w:div>
    <w:div w:id="890385573">
      <w:bodyDiv w:val="1"/>
      <w:marLeft w:val="0"/>
      <w:marRight w:val="0"/>
      <w:marTop w:val="0"/>
      <w:marBottom w:val="0"/>
      <w:divBdr>
        <w:top w:val="none" w:sz="0" w:space="0" w:color="auto"/>
        <w:left w:val="none" w:sz="0" w:space="0" w:color="auto"/>
        <w:bottom w:val="none" w:sz="0" w:space="0" w:color="auto"/>
        <w:right w:val="none" w:sz="0" w:space="0" w:color="auto"/>
      </w:divBdr>
    </w:div>
    <w:div w:id="892814413">
      <w:bodyDiv w:val="1"/>
      <w:marLeft w:val="0"/>
      <w:marRight w:val="0"/>
      <w:marTop w:val="0"/>
      <w:marBottom w:val="0"/>
      <w:divBdr>
        <w:top w:val="none" w:sz="0" w:space="0" w:color="auto"/>
        <w:left w:val="none" w:sz="0" w:space="0" w:color="auto"/>
        <w:bottom w:val="none" w:sz="0" w:space="0" w:color="auto"/>
        <w:right w:val="none" w:sz="0" w:space="0" w:color="auto"/>
      </w:divBdr>
    </w:div>
    <w:div w:id="896085748">
      <w:bodyDiv w:val="1"/>
      <w:marLeft w:val="0"/>
      <w:marRight w:val="0"/>
      <w:marTop w:val="0"/>
      <w:marBottom w:val="0"/>
      <w:divBdr>
        <w:top w:val="none" w:sz="0" w:space="0" w:color="auto"/>
        <w:left w:val="none" w:sz="0" w:space="0" w:color="auto"/>
        <w:bottom w:val="none" w:sz="0" w:space="0" w:color="auto"/>
        <w:right w:val="none" w:sz="0" w:space="0" w:color="auto"/>
      </w:divBdr>
    </w:div>
    <w:div w:id="900557629">
      <w:bodyDiv w:val="1"/>
      <w:marLeft w:val="0"/>
      <w:marRight w:val="0"/>
      <w:marTop w:val="0"/>
      <w:marBottom w:val="0"/>
      <w:divBdr>
        <w:top w:val="none" w:sz="0" w:space="0" w:color="auto"/>
        <w:left w:val="none" w:sz="0" w:space="0" w:color="auto"/>
        <w:bottom w:val="none" w:sz="0" w:space="0" w:color="auto"/>
        <w:right w:val="none" w:sz="0" w:space="0" w:color="auto"/>
      </w:divBdr>
    </w:div>
    <w:div w:id="903642070">
      <w:bodyDiv w:val="1"/>
      <w:marLeft w:val="0"/>
      <w:marRight w:val="0"/>
      <w:marTop w:val="0"/>
      <w:marBottom w:val="0"/>
      <w:divBdr>
        <w:top w:val="none" w:sz="0" w:space="0" w:color="auto"/>
        <w:left w:val="none" w:sz="0" w:space="0" w:color="auto"/>
        <w:bottom w:val="none" w:sz="0" w:space="0" w:color="auto"/>
        <w:right w:val="none" w:sz="0" w:space="0" w:color="auto"/>
      </w:divBdr>
    </w:div>
    <w:div w:id="904684168">
      <w:bodyDiv w:val="1"/>
      <w:marLeft w:val="0"/>
      <w:marRight w:val="0"/>
      <w:marTop w:val="0"/>
      <w:marBottom w:val="0"/>
      <w:divBdr>
        <w:top w:val="none" w:sz="0" w:space="0" w:color="auto"/>
        <w:left w:val="none" w:sz="0" w:space="0" w:color="auto"/>
        <w:bottom w:val="none" w:sz="0" w:space="0" w:color="auto"/>
        <w:right w:val="none" w:sz="0" w:space="0" w:color="auto"/>
      </w:divBdr>
    </w:div>
    <w:div w:id="912087046">
      <w:bodyDiv w:val="1"/>
      <w:marLeft w:val="0"/>
      <w:marRight w:val="0"/>
      <w:marTop w:val="0"/>
      <w:marBottom w:val="0"/>
      <w:divBdr>
        <w:top w:val="none" w:sz="0" w:space="0" w:color="auto"/>
        <w:left w:val="none" w:sz="0" w:space="0" w:color="auto"/>
        <w:bottom w:val="none" w:sz="0" w:space="0" w:color="auto"/>
        <w:right w:val="none" w:sz="0" w:space="0" w:color="auto"/>
      </w:divBdr>
    </w:div>
    <w:div w:id="912593044">
      <w:bodyDiv w:val="1"/>
      <w:marLeft w:val="0"/>
      <w:marRight w:val="0"/>
      <w:marTop w:val="0"/>
      <w:marBottom w:val="0"/>
      <w:divBdr>
        <w:top w:val="none" w:sz="0" w:space="0" w:color="auto"/>
        <w:left w:val="none" w:sz="0" w:space="0" w:color="auto"/>
        <w:bottom w:val="none" w:sz="0" w:space="0" w:color="auto"/>
        <w:right w:val="none" w:sz="0" w:space="0" w:color="auto"/>
      </w:divBdr>
    </w:div>
    <w:div w:id="914508858">
      <w:bodyDiv w:val="1"/>
      <w:marLeft w:val="0"/>
      <w:marRight w:val="0"/>
      <w:marTop w:val="0"/>
      <w:marBottom w:val="0"/>
      <w:divBdr>
        <w:top w:val="none" w:sz="0" w:space="0" w:color="auto"/>
        <w:left w:val="none" w:sz="0" w:space="0" w:color="auto"/>
        <w:bottom w:val="none" w:sz="0" w:space="0" w:color="auto"/>
        <w:right w:val="none" w:sz="0" w:space="0" w:color="auto"/>
      </w:divBdr>
    </w:div>
    <w:div w:id="924609546">
      <w:bodyDiv w:val="1"/>
      <w:marLeft w:val="0"/>
      <w:marRight w:val="0"/>
      <w:marTop w:val="0"/>
      <w:marBottom w:val="0"/>
      <w:divBdr>
        <w:top w:val="none" w:sz="0" w:space="0" w:color="auto"/>
        <w:left w:val="none" w:sz="0" w:space="0" w:color="auto"/>
        <w:bottom w:val="none" w:sz="0" w:space="0" w:color="auto"/>
        <w:right w:val="none" w:sz="0" w:space="0" w:color="auto"/>
      </w:divBdr>
    </w:div>
    <w:div w:id="932205423">
      <w:bodyDiv w:val="1"/>
      <w:marLeft w:val="0"/>
      <w:marRight w:val="0"/>
      <w:marTop w:val="0"/>
      <w:marBottom w:val="0"/>
      <w:divBdr>
        <w:top w:val="none" w:sz="0" w:space="0" w:color="auto"/>
        <w:left w:val="none" w:sz="0" w:space="0" w:color="auto"/>
        <w:bottom w:val="none" w:sz="0" w:space="0" w:color="auto"/>
        <w:right w:val="none" w:sz="0" w:space="0" w:color="auto"/>
      </w:divBdr>
    </w:div>
    <w:div w:id="936330906">
      <w:bodyDiv w:val="1"/>
      <w:marLeft w:val="0"/>
      <w:marRight w:val="0"/>
      <w:marTop w:val="0"/>
      <w:marBottom w:val="0"/>
      <w:divBdr>
        <w:top w:val="none" w:sz="0" w:space="0" w:color="auto"/>
        <w:left w:val="none" w:sz="0" w:space="0" w:color="auto"/>
        <w:bottom w:val="none" w:sz="0" w:space="0" w:color="auto"/>
        <w:right w:val="none" w:sz="0" w:space="0" w:color="auto"/>
      </w:divBdr>
    </w:div>
    <w:div w:id="946233982">
      <w:bodyDiv w:val="1"/>
      <w:marLeft w:val="0"/>
      <w:marRight w:val="0"/>
      <w:marTop w:val="0"/>
      <w:marBottom w:val="0"/>
      <w:divBdr>
        <w:top w:val="none" w:sz="0" w:space="0" w:color="auto"/>
        <w:left w:val="none" w:sz="0" w:space="0" w:color="auto"/>
        <w:bottom w:val="none" w:sz="0" w:space="0" w:color="auto"/>
        <w:right w:val="none" w:sz="0" w:space="0" w:color="auto"/>
      </w:divBdr>
    </w:div>
    <w:div w:id="952900002">
      <w:bodyDiv w:val="1"/>
      <w:marLeft w:val="0"/>
      <w:marRight w:val="0"/>
      <w:marTop w:val="0"/>
      <w:marBottom w:val="0"/>
      <w:divBdr>
        <w:top w:val="none" w:sz="0" w:space="0" w:color="auto"/>
        <w:left w:val="none" w:sz="0" w:space="0" w:color="auto"/>
        <w:bottom w:val="none" w:sz="0" w:space="0" w:color="auto"/>
        <w:right w:val="none" w:sz="0" w:space="0" w:color="auto"/>
      </w:divBdr>
    </w:div>
    <w:div w:id="975522904">
      <w:bodyDiv w:val="1"/>
      <w:marLeft w:val="0"/>
      <w:marRight w:val="0"/>
      <w:marTop w:val="0"/>
      <w:marBottom w:val="0"/>
      <w:divBdr>
        <w:top w:val="none" w:sz="0" w:space="0" w:color="auto"/>
        <w:left w:val="none" w:sz="0" w:space="0" w:color="auto"/>
        <w:bottom w:val="none" w:sz="0" w:space="0" w:color="auto"/>
        <w:right w:val="none" w:sz="0" w:space="0" w:color="auto"/>
      </w:divBdr>
    </w:div>
    <w:div w:id="985622907">
      <w:bodyDiv w:val="1"/>
      <w:marLeft w:val="0"/>
      <w:marRight w:val="0"/>
      <w:marTop w:val="0"/>
      <w:marBottom w:val="0"/>
      <w:divBdr>
        <w:top w:val="none" w:sz="0" w:space="0" w:color="auto"/>
        <w:left w:val="none" w:sz="0" w:space="0" w:color="auto"/>
        <w:bottom w:val="none" w:sz="0" w:space="0" w:color="auto"/>
        <w:right w:val="none" w:sz="0" w:space="0" w:color="auto"/>
      </w:divBdr>
    </w:div>
    <w:div w:id="988289346">
      <w:bodyDiv w:val="1"/>
      <w:marLeft w:val="0"/>
      <w:marRight w:val="0"/>
      <w:marTop w:val="0"/>
      <w:marBottom w:val="0"/>
      <w:divBdr>
        <w:top w:val="none" w:sz="0" w:space="0" w:color="auto"/>
        <w:left w:val="none" w:sz="0" w:space="0" w:color="auto"/>
        <w:bottom w:val="none" w:sz="0" w:space="0" w:color="auto"/>
        <w:right w:val="none" w:sz="0" w:space="0" w:color="auto"/>
      </w:divBdr>
    </w:div>
    <w:div w:id="993988331">
      <w:bodyDiv w:val="1"/>
      <w:marLeft w:val="0"/>
      <w:marRight w:val="0"/>
      <w:marTop w:val="0"/>
      <w:marBottom w:val="0"/>
      <w:divBdr>
        <w:top w:val="none" w:sz="0" w:space="0" w:color="auto"/>
        <w:left w:val="none" w:sz="0" w:space="0" w:color="auto"/>
        <w:bottom w:val="none" w:sz="0" w:space="0" w:color="auto"/>
        <w:right w:val="none" w:sz="0" w:space="0" w:color="auto"/>
      </w:divBdr>
    </w:div>
    <w:div w:id="997076893">
      <w:bodyDiv w:val="1"/>
      <w:marLeft w:val="0"/>
      <w:marRight w:val="0"/>
      <w:marTop w:val="0"/>
      <w:marBottom w:val="0"/>
      <w:divBdr>
        <w:top w:val="none" w:sz="0" w:space="0" w:color="auto"/>
        <w:left w:val="none" w:sz="0" w:space="0" w:color="auto"/>
        <w:bottom w:val="none" w:sz="0" w:space="0" w:color="auto"/>
        <w:right w:val="none" w:sz="0" w:space="0" w:color="auto"/>
      </w:divBdr>
    </w:div>
    <w:div w:id="1002314019">
      <w:bodyDiv w:val="1"/>
      <w:marLeft w:val="0"/>
      <w:marRight w:val="0"/>
      <w:marTop w:val="0"/>
      <w:marBottom w:val="0"/>
      <w:divBdr>
        <w:top w:val="none" w:sz="0" w:space="0" w:color="auto"/>
        <w:left w:val="none" w:sz="0" w:space="0" w:color="auto"/>
        <w:bottom w:val="none" w:sz="0" w:space="0" w:color="auto"/>
        <w:right w:val="none" w:sz="0" w:space="0" w:color="auto"/>
      </w:divBdr>
    </w:div>
    <w:div w:id="1003321304">
      <w:bodyDiv w:val="1"/>
      <w:marLeft w:val="0"/>
      <w:marRight w:val="0"/>
      <w:marTop w:val="0"/>
      <w:marBottom w:val="0"/>
      <w:divBdr>
        <w:top w:val="none" w:sz="0" w:space="0" w:color="auto"/>
        <w:left w:val="none" w:sz="0" w:space="0" w:color="auto"/>
        <w:bottom w:val="none" w:sz="0" w:space="0" w:color="auto"/>
        <w:right w:val="none" w:sz="0" w:space="0" w:color="auto"/>
      </w:divBdr>
    </w:div>
    <w:div w:id="1005019032">
      <w:bodyDiv w:val="1"/>
      <w:marLeft w:val="0"/>
      <w:marRight w:val="0"/>
      <w:marTop w:val="0"/>
      <w:marBottom w:val="0"/>
      <w:divBdr>
        <w:top w:val="none" w:sz="0" w:space="0" w:color="auto"/>
        <w:left w:val="none" w:sz="0" w:space="0" w:color="auto"/>
        <w:bottom w:val="none" w:sz="0" w:space="0" w:color="auto"/>
        <w:right w:val="none" w:sz="0" w:space="0" w:color="auto"/>
      </w:divBdr>
    </w:div>
    <w:div w:id="1005985509">
      <w:bodyDiv w:val="1"/>
      <w:marLeft w:val="0"/>
      <w:marRight w:val="0"/>
      <w:marTop w:val="0"/>
      <w:marBottom w:val="0"/>
      <w:divBdr>
        <w:top w:val="none" w:sz="0" w:space="0" w:color="auto"/>
        <w:left w:val="none" w:sz="0" w:space="0" w:color="auto"/>
        <w:bottom w:val="none" w:sz="0" w:space="0" w:color="auto"/>
        <w:right w:val="none" w:sz="0" w:space="0" w:color="auto"/>
      </w:divBdr>
    </w:div>
    <w:div w:id="1009722941">
      <w:bodyDiv w:val="1"/>
      <w:marLeft w:val="0"/>
      <w:marRight w:val="0"/>
      <w:marTop w:val="0"/>
      <w:marBottom w:val="0"/>
      <w:divBdr>
        <w:top w:val="none" w:sz="0" w:space="0" w:color="auto"/>
        <w:left w:val="none" w:sz="0" w:space="0" w:color="auto"/>
        <w:bottom w:val="none" w:sz="0" w:space="0" w:color="auto"/>
        <w:right w:val="none" w:sz="0" w:space="0" w:color="auto"/>
      </w:divBdr>
    </w:div>
    <w:div w:id="1013645839">
      <w:bodyDiv w:val="1"/>
      <w:marLeft w:val="0"/>
      <w:marRight w:val="0"/>
      <w:marTop w:val="0"/>
      <w:marBottom w:val="0"/>
      <w:divBdr>
        <w:top w:val="none" w:sz="0" w:space="0" w:color="auto"/>
        <w:left w:val="none" w:sz="0" w:space="0" w:color="auto"/>
        <w:bottom w:val="none" w:sz="0" w:space="0" w:color="auto"/>
        <w:right w:val="none" w:sz="0" w:space="0" w:color="auto"/>
      </w:divBdr>
    </w:div>
    <w:div w:id="1022361864">
      <w:bodyDiv w:val="1"/>
      <w:marLeft w:val="0"/>
      <w:marRight w:val="0"/>
      <w:marTop w:val="0"/>
      <w:marBottom w:val="0"/>
      <w:divBdr>
        <w:top w:val="none" w:sz="0" w:space="0" w:color="auto"/>
        <w:left w:val="none" w:sz="0" w:space="0" w:color="auto"/>
        <w:bottom w:val="none" w:sz="0" w:space="0" w:color="auto"/>
        <w:right w:val="none" w:sz="0" w:space="0" w:color="auto"/>
      </w:divBdr>
    </w:div>
    <w:div w:id="1025712085">
      <w:bodyDiv w:val="1"/>
      <w:marLeft w:val="0"/>
      <w:marRight w:val="0"/>
      <w:marTop w:val="0"/>
      <w:marBottom w:val="0"/>
      <w:divBdr>
        <w:top w:val="none" w:sz="0" w:space="0" w:color="auto"/>
        <w:left w:val="none" w:sz="0" w:space="0" w:color="auto"/>
        <w:bottom w:val="none" w:sz="0" w:space="0" w:color="auto"/>
        <w:right w:val="none" w:sz="0" w:space="0" w:color="auto"/>
      </w:divBdr>
    </w:div>
    <w:div w:id="1029799049">
      <w:bodyDiv w:val="1"/>
      <w:marLeft w:val="0"/>
      <w:marRight w:val="0"/>
      <w:marTop w:val="0"/>
      <w:marBottom w:val="0"/>
      <w:divBdr>
        <w:top w:val="none" w:sz="0" w:space="0" w:color="auto"/>
        <w:left w:val="none" w:sz="0" w:space="0" w:color="auto"/>
        <w:bottom w:val="none" w:sz="0" w:space="0" w:color="auto"/>
        <w:right w:val="none" w:sz="0" w:space="0" w:color="auto"/>
      </w:divBdr>
    </w:div>
    <w:div w:id="1030060913">
      <w:bodyDiv w:val="1"/>
      <w:marLeft w:val="0"/>
      <w:marRight w:val="0"/>
      <w:marTop w:val="0"/>
      <w:marBottom w:val="0"/>
      <w:divBdr>
        <w:top w:val="none" w:sz="0" w:space="0" w:color="auto"/>
        <w:left w:val="none" w:sz="0" w:space="0" w:color="auto"/>
        <w:bottom w:val="none" w:sz="0" w:space="0" w:color="auto"/>
        <w:right w:val="none" w:sz="0" w:space="0" w:color="auto"/>
      </w:divBdr>
    </w:div>
    <w:div w:id="1036735113">
      <w:bodyDiv w:val="1"/>
      <w:marLeft w:val="0"/>
      <w:marRight w:val="0"/>
      <w:marTop w:val="0"/>
      <w:marBottom w:val="0"/>
      <w:divBdr>
        <w:top w:val="none" w:sz="0" w:space="0" w:color="auto"/>
        <w:left w:val="none" w:sz="0" w:space="0" w:color="auto"/>
        <w:bottom w:val="none" w:sz="0" w:space="0" w:color="auto"/>
        <w:right w:val="none" w:sz="0" w:space="0" w:color="auto"/>
      </w:divBdr>
    </w:div>
    <w:div w:id="1041200543">
      <w:bodyDiv w:val="1"/>
      <w:marLeft w:val="0"/>
      <w:marRight w:val="0"/>
      <w:marTop w:val="0"/>
      <w:marBottom w:val="0"/>
      <w:divBdr>
        <w:top w:val="none" w:sz="0" w:space="0" w:color="auto"/>
        <w:left w:val="none" w:sz="0" w:space="0" w:color="auto"/>
        <w:bottom w:val="none" w:sz="0" w:space="0" w:color="auto"/>
        <w:right w:val="none" w:sz="0" w:space="0" w:color="auto"/>
      </w:divBdr>
    </w:div>
    <w:div w:id="1041974324">
      <w:bodyDiv w:val="1"/>
      <w:marLeft w:val="0"/>
      <w:marRight w:val="0"/>
      <w:marTop w:val="0"/>
      <w:marBottom w:val="0"/>
      <w:divBdr>
        <w:top w:val="none" w:sz="0" w:space="0" w:color="auto"/>
        <w:left w:val="none" w:sz="0" w:space="0" w:color="auto"/>
        <w:bottom w:val="none" w:sz="0" w:space="0" w:color="auto"/>
        <w:right w:val="none" w:sz="0" w:space="0" w:color="auto"/>
      </w:divBdr>
    </w:div>
    <w:div w:id="1043863842">
      <w:bodyDiv w:val="1"/>
      <w:marLeft w:val="0"/>
      <w:marRight w:val="0"/>
      <w:marTop w:val="0"/>
      <w:marBottom w:val="0"/>
      <w:divBdr>
        <w:top w:val="none" w:sz="0" w:space="0" w:color="auto"/>
        <w:left w:val="none" w:sz="0" w:space="0" w:color="auto"/>
        <w:bottom w:val="none" w:sz="0" w:space="0" w:color="auto"/>
        <w:right w:val="none" w:sz="0" w:space="0" w:color="auto"/>
      </w:divBdr>
    </w:div>
    <w:div w:id="1045175720">
      <w:bodyDiv w:val="1"/>
      <w:marLeft w:val="0"/>
      <w:marRight w:val="0"/>
      <w:marTop w:val="0"/>
      <w:marBottom w:val="0"/>
      <w:divBdr>
        <w:top w:val="none" w:sz="0" w:space="0" w:color="auto"/>
        <w:left w:val="none" w:sz="0" w:space="0" w:color="auto"/>
        <w:bottom w:val="none" w:sz="0" w:space="0" w:color="auto"/>
        <w:right w:val="none" w:sz="0" w:space="0" w:color="auto"/>
      </w:divBdr>
    </w:div>
    <w:div w:id="1045566159">
      <w:bodyDiv w:val="1"/>
      <w:marLeft w:val="0"/>
      <w:marRight w:val="0"/>
      <w:marTop w:val="0"/>
      <w:marBottom w:val="0"/>
      <w:divBdr>
        <w:top w:val="none" w:sz="0" w:space="0" w:color="auto"/>
        <w:left w:val="none" w:sz="0" w:space="0" w:color="auto"/>
        <w:bottom w:val="none" w:sz="0" w:space="0" w:color="auto"/>
        <w:right w:val="none" w:sz="0" w:space="0" w:color="auto"/>
      </w:divBdr>
    </w:div>
    <w:div w:id="1046950694">
      <w:bodyDiv w:val="1"/>
      <w:marLeft w:val="0"/>
      <w:marRight w:val="0"/>
      <w:marTop w:val="0"/>
      <w:marBottom w:val="0"/>
      <w:divBdr>
        <w:top w:val="none" w:sz="0" w:space="0" w:color="auto"/>
        <w:left w:val="none" w:sz="0" w:space="0" w:color="auto"/>
        <w:bottom w:val="none" w:sz="0" w:space="0" w:color="auto"/>
        <w:right w:val="none" w:sz="0" w:space="0" w:color="auto"/>
      </w:divBdr>
    </w:div>
    <w:div w:id="1048650957">
      <w:bodyDiv w:val="1"/>
      <w:marLeft w:val="0"/>
      <w:marRight w:val="0"/>
      <w:marTop w:val="0"/>
      <w:marBottom w:val="0"/>
      <w:divBdr>
        <w:top w:val="none" w:sz="0" w:space="0" w:color="auto"/>
        <w:left w:val="none" w:sz="0" w:space="0" w:color="auto"/>
        <w:bottom w:val="none" w:sz="0" w:space="0" w:color="auto"/>
        <w:right w:val="none" w:sz="0" w:space="0" w:color="auto"/>
      </w:divBdr>
    </w:div>
    <w:div w:id="1052000932">
      <w:bodyDiv w:val="1"/>
      <w:marLeft w:val="0"/>
      <w:marRight w:val="0"/>
      <w:marTop w:val="0"/>
      <w:marBottom w:val="0"/>
      <w:divBdr>
        <w:top w:val="none" w:sz="0" w:space="0" w:color="auto"/>
        <w:left w:val="none" w:sz="0" w:space="0" w:color="auto"/>
        <w:bottom w:val="none" w:sz="0" w:space="0" w:color="auto"/>
        <w:right w:val="none" w:sz="0" w:space="0" w:color="auto"/>
      </w:divBdr>
    </w:div>
    <w:div w:id="1054812335">
      <w:bodyDiv w:val="1"/>
      <w:marLeft w:val="0"/>
      <w:marRight w:val="0"/>
      <w:marTop w:val="0"/>
      <w:marBottom w:val="0"/>
      <w:divBdr>
        <w:top w:val="none" w:sz="0" w:space="0" w:color="auto"/>
        <w:left w:val="none" w:sz="0" w:space="0" w:color="auto"/>
        <w:bottom w:val="none" w:sz="0" w:space="0" w:color="auto"/>
        <w:right w:val="none" w:sz="0" w:space="0" w:color="auto"/>
      </w:divBdr>
    </w:div>
    <w:div w:id="1056902552">
      <w:bodyDiv w:val="1"/>
      <w:marLeft w:val="0"/>
      <w:marRight w:val="0"/>
      <w:marTop w:val="0"/>
      <w:marBottom w:val="0"/>
      <w:divBdr>
        <w:top w:val="none" w:sz="0" w:space="0" w:color="auto"/>
        <w:left w:val="none" w:sz="0" w:space="0" w:color="auto"/>
        <w:bottom w:val="none" w:sz="0" w:space="0" w:color="auto"/>
        <w:right w:val="none" w:sz="0" w:space="0" w:color="auto"/>
      </w:divBdr>
    </w:div>
    <w:div w:id="1068847477">
      <w:bodyDiv w:val="1"/>
      <w:marLeft w:val="0"/>
      <w:marRight w:val="0"/>
      <w:marTop w:val="0"/>
      <w:marBottom w:val="0"/>
      <w:divBdr>
        <w:top w:val="none" w:sz="0" w:space="0" w:color="auto"/>
        <w:left w:val="none" w:sz="0" w:space="0" w:color="auto"/>
        <w:bottom w:val="none" w:sz="0" w:space="0" w:color="auto"/>
        <w:right w:val="none" w:sz="0" w:space="0" w:color="auto"/>
      </w:divBdr>
    </w:div>
    <w:div w:id="1070885727">
      <w:bodyDiv w:val="1"/>
      <w:marLeft w:val="0"/>
      <w:marRight w:val="0"/>
      <w:marTop w:val="0"/>
      <w:marBottom w:val="0"/>
      <w:divBdr>
        <w:top w:val="none" w:sz="0" w:space="0" w:color="auto"/>
        <w:left w:val="none" w:sz="0" w:space="0" w:color="auto"/>
        <w:bottom w:val="none" w:sz="0" w:space="0" w:color="auto"/>
        <w:right w:val="none" w:sz="0" w:space="0" w:color="auto"/>
      </w:divBdr>
    </w:div>
    <w:div w:id="1071544503">
      <w:bodyDiv w:val="1"/>
      <w:marLeft w:val="0"/>
      <w:marRight w:val="0"/>
      <w:marTop w:val="0"/>
      <w:marBottom w:val="0"/>
      <w:divBdr>
        <w:top w:val="none" w:sz="0" w:space="0" w:color="auto"/>
        <w:left w:val="none" w:sz="0" w:space="0" w:color="auto"/>
        <w:bottom w:val="none" w:sz="0" w:space="0" w:color="auto"/>
        <w:right w:val="none" w:sz="0" w:space="0" w:color="auto"/>
      </w:divBdr>
    </w:div>
    <w:div w:id="1073042906">
      <w:bodyDiv w:val="1"/>
      <w:marLeft w:val="0"/>
      <w:marRight w:val="0"/>
      <w:marTop w:val="0"/>
      <w:marBottom w:val="0"/>
      <w:divBdr>
        <w:top w:val="none" w:sz="0" w:space="0" w:color="auto"/>
        <w:left w:val="none" w:sz="0" w:space="0" w:color="auto"/>
        <w:bottom w:val="none" w:sz="0" w:space="0" w:color="auto"/>
        <w:right w:val="none" w:sz="0" w:space="0" w:color="auto"/>
      </w:divBdr>
    </w:div>
    <w:div w:id="1073429807">
      <w:bodyDiv w:val="1"/>
      <w:marLeft w:val="0"/>
      <w:marRight w:val="0"/>
      <w:marTop w:val="0"/>
      <w:marBottom w:val="0"/>
      <w:divBdr>
        <w:top w:val="none" w:sz="0" w:space="0" w:color="auto"/>
        <w:left w:val="none" w:sz="0" w:space="0" w:color="auto"/>
        <w:bottom w:val="none" w:sz="0" w:space="0" w:color="auto"/>
        <w:right w:val="none" w:sz="0" w:space="0" w:color="auto"/>
      </w:divBdr>
    </w:div>
    <w:div w:id="1087309304">
      <w:bodyDiv w:val="1"/>
      <w:marLeft w:val="0"/>
      <w:marRight w:val="0"/>
      <w:marTop w:val="0"/>
      <w:marBottom w:val="0"/>
      <w:divBdr>
        <w:top w:val="none" w:sz="0" w:space="0" w:color="auto"/>
        <w:left w:val="none" w:sz="0" w:space="0" w:color="auto"/>
        <w:bottom w:val="none" w:sz="0" w:space="0" w:color="auto"/>
        <w:right w:val="none" w:sz="0" w:space="0" w:color="auto"/>
      </w:divBdr>
    </w:div>
    <w:div w:id="1089422705">
      <w:bodyDiv w:val="1"/>
      <w:marLeft w:val="0"/>
      <w:marRight w:val="0"/>
      <w:marTop w:val="0"/>
      <w:marBottom w:val="0"/>
      <w:divBdr>
        <w:top w:val="none" w:sz="0" w:space="0" w:color="auto"/>
        <w:left w:val="none" w:sz="0" w:space="0" w:color="auto"/>
        <w:bottom w:val="none" w:sz="0" w:space="0" w:color="auto"/>
        <w:right w:val="none" w:sz="0" w:space="0" w:color="auto"/>
      </w:divBdr>
    </w:div>
    <w:div w:id="1095322604">
      <w:bodyDiv w:val="1"/>
      <w:marLeft w:val="0"/>
      <w:marRight w:val="0"/>
      <w:marTop w:val="0"/>
      <w:marBottom w:val="0"/>
      <w:divBdr>
        <w:top w:val="none" w:sz="0" w:space="0" w:color="auto"/>
        <w:left w:val="none" w:sz="0" w:space="0" w:color="auto"/>
        <w:bottom w:val="none" w:sz="0" w:space="0" w:color="auto"/>
        <w:right w:val="none" w:sz="0" w:space="0" w:color="auto"/>
      </w:divBdr>
    </w:div>
    <w:div w:id="1108431679">
      <w:bodyDiv w:val="1"/>
      <w:marLeft w:val="0"/>
      <w:marRight w:val="0"/>
      <w:marTop w:val="0"/>
      <w:marBottom w:val="0"/>
      <w:divBdr>
        <w:top w:val="none" w:sz="0" w:space="0" w:color="auto"/>
        <w:left w:val="none" w:sz="0" w:space="0" w:color="auto"/>
        <w:bottom w:val="none" w:sz="0" w:space="0" w:color="auto"/>
        <w:right w:val="none" w:sz="0" w:space="0" w:color="auto"/>
      </w:divBdr>
    </w:div>
    <w:div w:id="1124692046">
      <w:bodyDiv w:val="1"/>
      <w:marLeft w:val="0"/>
      <w:marRight w:val="0"/>
      <w:marTop w:val="0"/>
      <w:marBottom w:val="0"/>
      <w:divBdr>
        <w:top w:val="none" w:sz="0" w:space="0" w:color="auto"/>
        <w:left w:val="none" w:sz="0" w:space="0" w:color="auto"/>
        <w:bottom w:val="none" w:sz="0" w:space="0" w:color="auto"/>
        <w:right w:val="none" w:sz="0" w:space="0" w:color="auto"/>
      </w:divBdr>
    </w:div>
    <w:div w:id="1125122611">
      <w:bodyDiv w:val="1"/>
      <w:marLeft w:val="0"/>
      <w:marRight w:val="0"/>
      <w:marTop w:val="0"/>
      <w:marBottom w:val="0"/>
      <w:divBdr>
        <w:top w:val="none" w:sz="0" w:space="0" w:color="auto"/>
        <w:left w:val="none" w:sz="0" w:space="0" w:color="auto"/>
        <w:bottom w:val="none" w:sz="0" w:space="0" w:color="auto"/>
        <w:right w:val="none" w:sz="0" w:space="0" w:color="auto"/>
      </w:divBdr>
    </w:div>
    <w:div w:id="1129588633">
      <w:bodyDiv w:val="1"/>
      <w:marLeft w:val="0"/>
      <w:marRight w:val="0"/>
      <w:marTop w:val="0"/>
      <w:marBottom w:val="0"/>
      <w:divBdr>
        <w:top w:val="none" w:sz="0" w:space="0" w:color="auto"/>
        <w:left w:val="none" w:sz="0" w:space="0" w:color="auto"/>
        <w:bottom w:val="none" w:sz="0" w:space="0" w:color="auto"/>
        <w:right w:val="none" w:sz="0" w:space="0" w:color="auto"/>
      </w:divBdr>
    </w:div>
    <w:div w:id="1131939851">
      <w:bodyDiv w:val="1"/>
      <w:marLeft w:val="0"/>
      <w:marRight w:val="0"/>
      <w:marTop w:val="0"/>
      <w:marBottom w:val="0"/>
      <w:divBdr>
        <w:top w:val="none" w:sz="0" w:space="0" w:color="auto"/>
        <w:left w:val="none" w:sz="0" w:space="0" w:color="auto"/>
        <w:bottom w:val="none" w:sz="0" w:space="0" w:color="auto"/>
        <w:right w:val="none" w:sz="0" w:space="0" w:color="auto"/>
      </w:divBdr>
    </w:div>
    <w:div w:id="1133249385">
      <w:bodyDiv w:val="1"/>
      <w:marLeft w:val="0"/>
      <w:marRight w:val="0"/>
      <w:marTop w:val="0"/>
      <w:marBottom w:val="0"/>
      <w:divBdr>
        <w:top w:val="none" w:sz="0" w:space="0" w:color="auto"/>
        <w:left w:val="none" w:sz="0" w:space="0" w:color="auto"/>
        <w:bottom w:val="none" w:sz="0" w:space="0" w:color="auto"/>
        <w:right w:val="none" w:sz="0" w:space="0" w:color="auto"/>
      </w:divBdr>
    </w:div>
    <w:div w:id="1134058909">
      <w:bodyDiv w:val="1"/>
      <w:marLeft w:val="0"/>
      <w:marRight w:val="0"/>
      <w:marTop w:val="0"/>
      <w:marBottom w:val="0"/>
      <w:divBdr>
        <w:top w:val="none" w:sz="0" w:space="0" w:color="auto"/>
        <w:left w:val="none" w:sz="0" w:space="0" w:color="auto"/>
        <w:bottom w:val="none" w:sz="0" w:space="0" w:color="auto"/>
        <w:right w:val="none" w:sz="0" w:space="0" w:color="auto"/>
      </w:divBdr>
    </w:div>
    <w:div w:id="1138691501">
      <w:bodyDiv w:val="1"/>
      <w:marLeft w:val="0"/>
      <w:marRight w:val="0"/>
      <w:marTop w:val="0"/>
      <w:marBottom w:val="0"/>
      <w:divBdr>
        <w:top w:val="none" w:sz="0" w:space="0" w:color="auto"/>
        <w:left w:val="none" w:sz="0" w:space="0" w:color="auto"/>
        <w:bottom w:val="none" w:sz="0" w:space="0" w:color="auto"/>
        <w:right w:val="none" w:sz="0" w:space="0" w:color="auto"/>
      </w:divBdr>
    </w:div>
    <w:div w:id="1141507577">
      <w:bodyDiv w:val="1"/>
      <w:marLeft w:val="0"/>
      <w:marRight w:val="0"/>
      <w:marTop w:val="0"/>
      <w:marBottom w:val="0"/>
      <w:divBdr>
        <w:top w:val="none" w:sz="0" w:space="0" w:color="auto"/>
        <w:left w:val="none" w:sz="0" w:space="0" w:color="auto"/>
        <w:bottom w:val="none" w:sz="0" w:space="0" w:color="auto"/>
        <w:right w:val="none" w:sz="0" w:space="0" w:color="auto"/>
      </w:divBdr>
    </w:div>
    <w:div w:id="1142119304">
      <w:bodyDiv w:val="1"/>
      <w:marLeft w:val="0"/>
      <w:marRight w:val="0"/>
      <w:marTop w:val="0"/>
      <w:marBottom w:val="0"/>
      <w:divBdr>
        <w:top w:val="none" w:sz="0" w:space="0" w:color="auto"/>
        <w:left w:val="none" w:sz="0" w:space="0" w:color="auto"/>
        <w:bottom w:val="none" w:sz="0" w:space="0" w:color="auto"/>
        <w:right w:val="none" w:sz="0" w:space="0" w:color="auto"/>
      </w:divBdr>
    </w:div>
    <w:div w:id="1144662341">
      <w:bodyDiv w:val="1"/>
      <w:marLeft w:val="0"/>
      <w:marRight w:val="0"/>
      <w:marTop w:val="0"/>
      <w:marBottom w:val="0"/>
      <w:divBdr>
        <w:top w:val="none" w:sz="0" w:space="0" w:color="auto"/>
        <w:left w:val="none" w:sz="0" w:space="0" w:color="auto"/>
        <w:bottom w:val="none" w:sz="0" w:space="0" w:color="auto"/>
        <w:right w:val="none" w:sz="0" w:space="0" w:color="auto"/>
      </w:divBdr>
    </w:div>
    <w:div w:id="1147746246">
      <w:bodyDiv w:val="1"/>
      <w:marLeft w:val="0"/>
      <w:marRight w:val="0"/>
      <w:marTop w:val="0"/>
      <w:marBottom w:val="0"/>
      <w:divBdr>
        <w:top w:val="none" w:sz="0" w:space="0" w:color="auto"/>
        <w:left w:val="none" w:sz="0" w:space="0" w:color="auto"/>
        <w:bottom w:val="none" w:sz="0" w:space="0" w:color="auto"/>
        <w:right w:val="none" w:sz="0" w:space="0" w:color="auto"/>
      </w:divBdr>
    </w:div>
    <w:div w:id="1152713928">
      <w:bodyDiv w:val="1"/>
      <w:marLeft w:val="0"/>
      <w:marRight w:val="0"/>
      <w:marTop w:val="0"/>
      <w:marBottom w:val="0"/>
      <w:divBdr>
        <w:top w:val="none" w:sz="0" w:space="0" w:color="auto"/>
        <w:left w:val="none" w:sz="0" w:space="0" w:color="auto"/>
        <w:bottom w:val="none" w:sz="0" w:space="0" w:color="auto"/>
        <w:right w:val="none" w:sz="0" w:space="0" w:color="auto"/>
      </w:divBdr>
    </w:div>
    <w:div w:id="1154563014">
      <w:bodyDiv w:val="1"/>
      <w:marLeft w:val="0"/>
      <w:marRight w:val="0"/>
      <w:marTop w:val="0"/>
      <w:marBottom w:val="0"/>
      <w:divBdr>
        <w:top w:val="none" w:sz="0" w:space="0" w:color="auto"/>
        <w:left w:val="none" w:sz="0" w:space="0" w:color="auto"/>
        <w:bottom w:val="none" w:sz="0" w:space="0" w:color="auto"/>
        <w:right w:val="none" w:sz="0" w:space="0" w:color="auto"/>
      </w:divBdr>
    </w:div>
    <w:div w:id="1158158783">
      <w:bodyDiv w:val="1"/>
      <w:marLeft w:val="0"/>
      <w:marRight w:val="0"/>
      <w:marTop w:val="0"/>
      <w:marBottom w:val="0"/>
      <w:divBdr>
        <w:top w:val="none" w:sz="0" w:space="0" w:color="auto"/>
        <w:left w:val="none" w:sz="0" w:space="0" w:color="auto"/>
        <w:bottom w:val="none" w:sz="0" w:space="0" w:color="auto"/>
        <w:right w:val="none" w:sz="0" w:space="0" w:color="auto"/>
      </w:divBdr>
    </w:div>
    <w:div w:id="1159350724">
      <w:bodyDiv w:val="1"/>
      <w:marLeft w:val="0"/>
      <w:marRight w:val="0"/>
      <w:marTop w:val="0"/>
      <w:marBottom w:val="0"/>
      <w:divBdr>
        <w:top w:val="none" w:sz="0" w:space="0" w:color="auto"/>
        <w:left w:val="none" w:sz="0" w:space="0" w:color="auto"/>
        <w:bottom w:val="none" w:sz="0" w:space="0" w:color="auto"/>
        <w:right w:val="none" w:sz="0" w:space="0" w:color="auto"/>
      </w:divBdr>
    </w:div>
    <w:div w:id="1159613246">
      <w:bodyDiv w:val="1"/>
      <w:marLeft w:val="0"/>
      <w:marRight w:val="0"/>
      <w:marTop w:val="0"/>
      <w:marBottom w:val="0"/>
      <w:divBdr>
        <w:top w:val="none" w:sz="0" w:space="0" w:color="auto"/>
        <w:left w:val="none" w:sz="0" w:space="0" w:color="auto"/>
        <w:bottom w:val="none" w:sz="0" w:space="0" w:color="auto"/>
        <w:right w:val="none" w:sz="0" w:space="0" w:color="auto"/>
      </w:divBdr>
    </w:div>
    <w:div w:id="1162041430">
      <w:bodyDiv w:val="1"/>
      <w:marLeft w:val="0"/>
      <w:marRight w:val="0"/>
      <w:marTop w:val="0"/>
      <w:marBottom w:val="0"/>
      <w:divBdr>
        <w:top w:val="none" w:sz="0" w:space="0" w:color="auto"/>
        <w:left w:val="none" w:sz="0" w:space="0" w:color="auto"/>
        <w:bottom w:val="none" w:sz="0" w:space="0" w:color="auto"/>
        <w:right w:val="none" w:sz="0" w:space="0" w:color="auto"/>
      </w:divBdr>
    </w:div>
    <w:div w:id="1171411756">
      <w:bodyDiv w:val="1"/>
      <w:marLeft w:val="0"/>
      <w:marRight w:val="0"/>
      <w:marTop w:val="0"/>
      <w:marBottom w:val="0"/>
      <w:divBdr>
        <w:top w:val="none" w:sz="0" w:space="0" w:color="auto"/>
        <w:left w:val="none" w:sz="0" w:space="0" w:color="auto"/>
        <w:bottom w:val="none" w:sz="0" w:space="0" w:color="auto"/>
        <w:right w:val="none" w:sz="0" w:space="0" w:color="auto"/>
      </w:divBdr>
    </w:div>
    <w:div w:id="1180662176">
      <w:bodyDiv w:val="1"/>
      <w:marLeft w:val="0"/>
      <w:marRight w:val="0"/>
      <w:marTop w:val="0"/>
      <w:marBottom w:val="0"/>
      <w:divBdr>
        <w:top w:val="none" w:sz="0" w:space="0" w:color="auto"/>
        <w:left w:val="none" w:sz="0" w:space="0" w:color="auto"/>
        <w:bottom w:val="none" w:sz="0" w:space="0" w:color="auto"/>
        <w:right w:val="none" w:sz="0" w:space="0" w:color="auto"/>
      </w:divBdr>
    </w:div>
    <w:div w:id="1180698267">
      <w:bodyDiv w:val="1"/>
      <w:marLeft w:val="0"/>
      <w:marRight w:val="0"/>
      <w:marTop w:val="0"/>
      <w:marBottom w:val="0"/>
      <w:divBdr>
        <w:top w:val="none" w:sz="0" w:space="0" w:color="auto"/>
        <w:left w:val="none" w:sz="0" w:space="0" w:color="auto"/>
        <w:bottom w:val="none" w:sz="0" w:space="0" w:color="auto"/>
        <w:right w:val="none" w:sz="0" w:space="0" w:color="auto"/>
      </w:divBdr>
    </w:div>
    <w:div w:id="1190877940">
      <w:bodyDiv w:val="1"/>
      <w:marLeft w:val="0"/>
      <w:marRight w:val="0"/>
      <w:marTop w:val="0"/>
      <w:marBottom w:val="0"/>
      <w:divBdr>
        <w:top w:val="none" w:sz="0" w:space="0" w:color="auto"/>
        <w:left w:val="none" w:sz="0" w:space="0" w:color="auto"/>
        <w:bottom w:val="none" w:sz="0" w:space="0" w:color="auto"/>
        <w:right w:val="none" w:sz="0" w:space="0" w:color="auto"/>
      </w:divBdr>
    </w:div>
    <w:div w:id="1195921652">
      <w:bodyDiv w:val="1"/>
      <w:marLeft w:val="0"/>
      <w:marRight w:val="0"/>
      <w:marTop w:val="0"/>
      <w:marBottom w:val="0"/>
      <w:divBdr>
        <w:top w:val="none" w:sz="0" w:space="0" w:color="auto"/>
        <w:left w:val="none" w:sz="0" w:space="0" w:color="auto"/>
        <w:bottom w:val="none" w:sz="0" w:space="0" w:color="auto"/>
        <w:right w:val="none" w:sz="0" w:space="0" w:color="auto"/>
      </w:divBdr>
    </w:div>
    <w:div w:id="1196425924">
      <w:bodyDiv w:val="1"/>
      <w:marLeft w:val="0"/>
      <w:marRight w:val="0"/>
      <w:marTop w:val="0"/>
      <w:marBottom w:val="0"/>
      <w:divBdr>
        <w:top w:val="none" w:sz="0" w:space="0" w:color="auto"/>
        <w:left w:val="none" w:sz="0" w:space="0" w:color="auto"/>
        <w:bottom w:val="none" w:sz="0" w:space="0" w:color="auto"/>
        <w:right w:val="none" w:sz="0" w:space="0" w:color="auto"/>
      </w:divBdr>
    </w:div>
    <w:div w:id="1198814569">
      <w:bodyDiv w:val="1"/>
      <w:marLeft w:val="0"/>
      <w:marRight w:val="0"/>
      <w:marTop w:val="0"/>
      <w:marBottom w:val="0"/>
      <w:divBdr>
        <w:top w:val="none" w:sz="0" w:space="0" w:color="auto"/>
        <w:left w:val="none" w:sz="0" w:space="0" w:color="auto"/>
        <w:bottom w:val="none" w:sz="0" w:space="0" w:color="auto"/>
        <w:right w:val="none" w:sz="0" w:space="0" w:color="auto"/>
      </w:divBdr>
    </w:div>
    <w:div w:id="1200241491">
      <w:bodyDiv w:val="1"/>
      <w:marLeft w:val="0"/>
      <w:marRight w:val="0"/>
      <w:marTop w:val="0"/>
      <w:marBottom w:val="0"/>
      <w:divBdr>
        <w:top w:val="none" w:sz="0" w:space="0" w:color="auto"/>
        <w:left w:val="none" w:sz="0" w:space="0" w:color="auto"/>
        <w:bottom w:val="none" w:sz="0" w:space="0" w:color="auto"/>
        <w:right w:val="none" w:sz="0" w:space="0" w:color="auto"/>
      </w:divBdr>
    </w:div>
    <w:div w:id="1200900982">
      <w:bodyDiv w:val="1"/>
      <w:marLeft w:val="0"/>
      <w:marRight w:val="0"/>
      <w:marTop w:val="0"/>
      <w:marBottom w:val="0"/>
      <w:divBdr>
        <w:top w:val="none" w:sz="0" w:space="0" w:color="auto"/>
        <w:left w:val="none" w:sz="0" w:space="0" w:color="auto"/>
        <w:bottom w:val="none" w:sz="0" w:space="0" w:color="auto"/>
        <w:right w:val="none" w:sz="0" w:space="0" w:color="auto"/>
      </w:divBdr>
    </w:div>
    <w:div w:id="1217475346">
      <w:bodyDiv w:val="1"/>
      <w:marLeft w:val="0"/>
      <w:marRight w:val="0"/>
      <w:marTop w:val="0"/>
      <w:marBottom w:val="0"/>
      <w:divBdr>
        <w:top w:val="none" w:sz="0" w:space="0" w:color="auto"/>
        <w:left w:val="none" w:sz="0" w:space="0" w:color="auto"/>
        <w:bottom w:val="none" w:sz="0" w:space="0" w:color="auto"/>
        <w:right w:val="none" w:sz="0" w:space="0" w:color="auto"/>
      </w:divBdr>
    </w:div>
    <w:div w:id="1221673473">
      <w:bodyDiv w:val="1"/>
      <w:marLeft w:val="0"/>
      <w:marRight w:val="0"/>
      <w:marTop w:val="0"/>
      <w:marBottom w:val="0"/>
      <w:divBdr>
        <w:top w:val="none" w:sz="0" w:space="0" w:color="auto"/>
        <w:left w:val="none" w:sz="0" w:space="0" w:color="auto"/>
        <w:bottom w:val="none" w:sz="0" w:space="0" w:color="auto"/>
        <w:right w:val="none" w:sz="0" w:space="0" w:color="auto"/>
      </w:divBdr>
    </w:div>
    <w:div w:id="1223373385">
      <w:bodyDiv w:val="1"/>
      <w:marLeft w:val="0"/>
      <w:marRight w:val="0"/>
      <w:marTop w:val="0"/>
      <w:marBottom w:val="0"/>
      <w:divBdr>
        <w:top w:val="none" w:sz="0" w:space="0" w:color="auto"/>
        <w:left w:val="none" w:sz="0" w:space="0" w:color="auto"/>
        <w:bottom w:val="none" w:sz="0" w:space="0" w:color="auto"/>
        <w:right w:val="none" w:sz="0" w:space="0" w:color="auto"/>
      </w:divBdr>
    </w:div>
    <w:div w:id="1223442729">
      <w:bodyDiv w:val="1"/>
      <w:marLeft w:val="0"/>
      <w:marRight w:val="0"/>
      <w:marTop w:val="0"/>
      <w:marBottom w:val="0"/>
      <w:divBdr>
        <w:top w:val="none" w:sz="0" w:space="0" w:color="auto"/>
        <w:left w:val="none" w:sz="0" w:space="0" w:color="auto"/>
        <w:bottom w:val="none" w:sz="0" w:space="0" w:color="auto"/>
        <w:right w:val="none" w:sz="0" w:space="0" w:color="auto"/>
      </w:divBdr>
    </w:div>
    <w:div w:id="1223449784">
      <w:bodyDiv w:val="1"/>
      <w:marLeft w:val="0"/>
      <w:marRight w:val="0"/>
      <w:marTop w:val="0"/>
      <w:marBottom w:val="0"/>
      <w:divBdr>
        <w:top w:val="none" w:sz="0" w:space="0" w:color="auto"/>
        <w:left w:val="none" w:sz="0" w:space="0" w:color="auto"/>
        <w:bottom w:val="none" w:sz="0" w:space="0" w:color="auto"/>
        <w:right w:val="none" w:sz="0" w:space="0" w:color="auto"/>
      </w:divBdr>
    </w:div>
    <w:div w:id="1229612200">
      <w:bodyDiv w:val="1"/>
      <w:marLeft w:val="0"/>
      <w:marRight w:val="0"/>
      <w:marTop w:val="0"/>
      <w:marBottom w:val="0"/>
      <w:divBdr>
        <w:top w:val="none" w:sz="0" w:space="0" w:color="auto"/>
        <w:left w:val="none" w:sz="0" w:space="0" w:color="auto"/>
        <w:bottom w:val="none" w:sz="0" w:space="0" w:color="auto"/>
        <w:right w:val="none" w:sz="0" w:space="0" w:color="auto"/>
      </w:divBdr>
    </w:div>
    <w:div w:id="1232498171">
      <w:bodyDiv w:val="1"/>
      <w:marLeft w:val="0"/>
      <w:marRight w:val="0"/>
      <w:marTop w:val="0"/>
      <w:marBottom w:val="0"/>
      <w:divBdr>
        <w:top w:val="none" w:sz="0" w:space="0" w:color="auto"/>
        <w:left w:val="none" w:sz="0" w:space="0" w:color="auto"/>
        <w:bottom w:val="none" w:sz="0" w:space="0" w:color="auto"/>
        <w:right w:val="none" w:sz="0" w:space="0" w:color="auto"/>
      </w:divBdr>
    </w:div>
    <w:div w:id="1248999574">
      <w:bodyDiv w:val="1"/>
      <w:marLeft w:val="0"/>
      <w:marRight w:val="0"/>
      <w:marTop w:val="0"/>
      <w:marBottom w:val="0"/>
      <w:divBdr>
        <w:top w:val="none" w:sz="0" w:space="0" w:color="auto"/>
        <w:left w:val="none" w:sz="0" w:space="0" w:color="auto"/>
        <w:bottom w:val="none" w:sz="0" w:space="0" w:color="auto"/>
        <w:right w:val="none" w:sz="0" w:space="0" w:color="auto"/>
      </w:divBdr>
    </w:div>
    <w:div w:id="1256330611">
      <w:bodyDiv w:val="1"/>
      <w:marLeft w:val="0"/>
      <w:marRight w:val="0"/>
      <w:marTop w:val="0"/>
      <w:marBottom w:val="0"/>
      <w:divBdr>
        <w:top w:val="none" w:sz="0" w:space="0" w:color="auto"/>
        <w:left w:val="none" w:sz="0" w:space="0" w:color="auto"/>
        <w:bottom w:val="none" w:sz="0" w:space="0" w:color="auto"/>
        <w:right w:val="none" w:sz="0" w:space="0" w:color="auto"/>
      </w:divBdr>
    </w:div>
    <w:div w:id="1270429435">
      <w:bodyDiv w:val="1"/>
      <w:marLeft w:val="0"/>
      <w:marRight w:val="0"/>
      <w:marTop w:val="0"/>
      <w:marBottom w:val="0"/>
      <w:divBdr>
        <w:top w:val="none" w:sz="0" w:space="0" w:color="auto"/>
        <w:left w:val="none" w:sz="0" w:space="0" w:color="auto"/>
        <w:bottom w:val="none" w:sz="0" w:space="0" w:color="auto"/>
        <w:right w:val="none" w:sz="0" w:space="0" w:color="auto"/>
      </w:divBdr>
    </w:div>
    <w:div w:id="1274630244">
      <w:bodyDiv w:val="1"/>
      <w:marLeft w:val="0"/>
      <w:marRight w:val="0"/>
      <w:marTop w:val="0"/>
      <w:marBottom w:val="0"/>
      <w:divBdr>
        <w:top w:val="none" w:sz="0" w:space="0" w:color="auto"/>
        <w:left w:val="none" w:sz="0" w:space="0" w:color="auto"/>
        <w:bottom w:val="none" w:sz="0" w:space="0" w:color="auto"/>
        <w:right w:val="none" w:sz="0" w:space="0" w:color="auto"/>
      </w:divBdr>
    </w:div>
    <w:div w:id="1279600150">
      <w:bodyDiv w:val="1"/>
      <w:marLeft w:val="0"/>
      <w:marRight w:val="0"/>
      <w:marTop w:val="0"/>
      <w:marBottom w:val="0"/>
      <w:divBdr>
        <w:top w:val="none" w:sz="0" w:space="0" w:color="auto"/>
        <w:left w:val="none" w:sz="0" w:space="0" w:color="auto"/>
        <w:bottom w:val="none" w:sz="0" w:space="0" w:color="auto"/>
        <w:right w:val="none" w:sz="0" w:space="0" w:color="auto"/>
      </w:divBdr>
    </w:div>
    <w:div w:id="1281258053">
      <w:bodyDiv w:val="1"/>
      <w:marLeft w:val="0"/>
      <w:marRight w:val="0"/>
      <w:marTop w:val="0"/>
      <w:marBottom w:val="0"/>
      <w:divBdr>
        <w:top w:val="none" w:sz="0" w:space="0" w:color="auto"/>
        <w:left w:val="none" w:sz="0" w:space="0" w:color="auto"/>
        <w:bottom w:val="none" w:sz="0" w:space="0" w:color="auto"/>
        <w:right w:val="none" w:sz="0" w:space="0" w:color="auto"/>
      </w:divBdr>
    </w:div>
    <w:div w:id="1298532226">
      <w:bodyDiv w:val="1"/>
      <w:marLeft w:val="0"/>
      <w:marRight w:val="0"/>
      <w:marTop w:val="0"/>
      <w:marBottom w:val="0"/>
      <w:divBdr>
        <w:top w:val="none" w:sz="0" w:space="0" w:color="auto"/>
        <w:left w:val="none" w:sz="0" w:space="0" w:color="auto"/>
        <w:bottom w:val="none" w:sz="0" w:space="0" w:color="auto"/>
        <w:right w:val="none" w:sz="0" w:space="0" w:color="auto"/>
      </w:divBdr>
    </w:div>
    <w:div w:id="1299800875">
      <w:bodyDiv w:val="1"/>
      <w:marLeft w:val="0"/>
      <w:marRight w:val="0"/>
      <w:marTop w:val="0"/>
      <w:marBottom w:val="0"/>
      <w:divBdr>
        <w:top w:val="none" w:sz="0" w:space="0" w:color="auto"/>
        <w:left w:val="none" w:sz="0" w:space="0" w:color="auto"/>
        <w:bottom w:val="none" w:sz="0" w:space="0" w:color="auto"/>
        <w:right w:val="none" w:sz="0" w:space="0" w:color="auto"/>
      </w:divBdr>
    </w:div>
    <w:div w:id="1300181897">
      <w:bodyDiv w:val="1"/>
      <w:marLeft w:val="0"/>
      <w:marRight w:val="0"/>
      <w:marTop w:val="0"/>
      <w:marBottom w:val="0"/>
      <w:divBdr>
        <w:top w:val="none" w:sz="0" w:space="0" w:color="auto"/>
        <w:left w:val="none" w:sz="0" w:space="0" w:color="auto"/>
        <w:bottom w:val="none" w:sz="0" w:space="0" w:color="auto"/>
        <w:right w:val="none" w:sz="0" w:space="0" w:color="auto"/>
      </w:divBdr>
    </w:div>
    <w:div w:id="1301611171">
      <w:bodyDiv w:val="1"/>
      <w:marLeft w:val="0"/>
      <w:marRight w:val="0"/>
      <w:marTop w:val="0"/>
      <w:marBottom w:val="0"/>
      <w:divBdr>
        <w:top w:val="none" w:sz="0" w:space="0" w:color="auto"/>
        <w:left w:val="none" w:sz="0" w:space="0" w:color="auto"/>
        <w:bottom w:val="none" w:sz="0" w:space="0" w:color="auto"/>
        <w:right w:val="none" w:sz="0" w:space="0" w:color="auto"/>
      </w:divBdr>
    </w:div>
    <w:div w:id="1310011936">
      <w:bodyDiv w:val="1"/>
      <w:marLeft w:val="0"/>
      <w:marRight w:val="0"/>
      <w:marTop w:val="0"/>
      <w:marBottom w:val="0"/>
      <w:divBdr>
        <w:top w:val="none" w:sz="0" w:space="0" w:color="auto"/>
        <w:left w:val="none" w:sz="0" w:space="0" w:color="auto"/>
        <w:bottom w:val="none" w:sz="0" w:space="0" w:color="auto"/>
        <w:right w:val="none" w:sz="0" w:space="0" w:color="auto"/>
      </w:divBdr>
    </w:div>
    <w:div w:id="1318026494">
      <w:bodyDiv w:val="1"/>
      <w:marLeft w:val="0"/>
      <w:marRight w:val="0"/>
      <w:marTop w:val="0"/>
      <w:marBottom w:val="0"/>
      <w:divBdr>
        <w:top w:val="none" w:sz="0" w:space="0" w:color="auto"/>
        <w:left w:val="none" w:sz="0" w:space="0" w:color="auto"/>
        <w:bottom w:val="none" w:sz="0" w:space="0" w:color="auto"/>
        <w:right w:val="none" w:sz="0" w:space="0" w:color="auto"/>
      </w:divBdr>
    </w:div>
    <w:div w:id="1328633632">
      <w:bodyDiv w:val="1"/>
      <w:marLeft w:val="0"/>
      <w:marRight w:val="0"/>
      <w:marTop w:val="0"/>
      <w:marBottom w:val="0"/>
      <w:divBdr>
        <w:top w:val="none" w:sz="0" w:space="0" w:color="auto"/>
        <w:left w:val="none" w:sz="0" w:space="0" w:color="auto"/>
        <w:bottom w:val="none" w:sz="0" w:space="0" w:color="auto"/>
        <w:right w:val="none" w:sz="0" w:space="0" w:color="auto"/>
      </w:divBdr>
    </w:div>
    <w:div w:id="1337998765">
      <w:bodyDiv w:val="1"/>
      <w:marLeft w:val="0"/>
      <w:marRight w:val="0"/>
      <w:marTop w:val="0"/>
      <w:marBottom w:val="0"/>
      <w:divBdr>
        <w:top w:val="none" w:sz="0" w:space="0" w:color="auto"/>
        <w:left w:val="none" w:sz="0" w:space="0" w:color="auto"/>
        <w:bottom w:val="none" w:sz="0" w:space="0" w:color="auto"/>
        <w:right w:val="none" w:sz="0" w:space="0" w:color="auto"/>
      </w:divBdr>
    </w:div>
    <w:div w:id="1343245903">
      <w:bodyDiv w:val="1"/>
      <w:marLeft w:val="0"/>
      <w:marRight w:val="0"/>
      <w:marTop w:val="0"/>
      <w:marBottom w:val="0"/>
      <w:divBdr>
        <w:top w:val="none" w:sz="0" w:space="0" w:color="auto"/>
        <w:left w:val="none" w:sz="0" w:space="0" w:color="auto"/>
        <w:bottom w:val="none" w:sz="0" w:space="0" w:color="auto"/>
        <w:right w:val="none" w:sz="0" w:space="0" w:color="auto"/>
      </w:divBdr>
    </w:div>
    <w:div w:id="1344622227">
      <w:bodyDiv w:val="1"/>
      <w:marLeft w:val="0"/>
      <w:marRight w:val="0"/>
      <w:marTop w:val="0"/>
      <w:marBottom w:val="0"/>
      <w:divBdr>
        <w:top w:val="none" w:sz="0" w:space="0" w:color="auto"/>
        <w:left w:val="none" w:sz="0" w:space="0" w:color="auto"/>
        <w:bottom w:val="none" w:sz="0" w:space="0" w:color="auto"/>
        <w:right w:val="none" w:sz="0" w:space="0" w:color="auto"/>
      </w:divBdr>
    </w:div>
    <w:div w:id="1358041698">
      <w:bodyDiv w:val="1"/>
      <w:marLeft w:val="0"/>
      <w:marRight w:val="0"/>
      <w:marTop w:val="0"/>
      <w:marBottom w:val="0"/>
      <w:divBdr>
        <w:top w:val="none" w:sz="0" w:space="0" w:color="auto"/>
        <w:left w:val="none" w:sz="0" w:space="0" w:color="auto"/>
        <w:bottom w:val="none" w:sz="0" w:space="0" w:color="auto"/>
        <w:right w:val="none" w:sz="0" w:space="0" w:color="auto"/>
      </w:divBdr>
    </w:div>
    <w:div w:id="1366717525">
      <w:bodyDiv w:val="1"/>
      <w:marLeft w:val="0"/>
      <w:marRight w:val="0"/>
      <w:marTop w:val="0"/>
      <w:marBottom w:val="0"/>
      <w:divBdr>
        <w:top w:val="none" w:sz="0" w:space="0" w:color="auto"/>
        <w:left w:val="none" w:sz="0" w:space="0" w:color="auto"/>
        <w:bottom w:val="none" w:sz="0" w:space="0" w:color="auto"/>
        <w:right w:val="none" w:sz="0" w:space="0" w:color="auto"/>
      </w:divBdr>
    </w:div>
    <w:div w:id="1378432420">
      <w:bodyDiv w:val="1"/>
      <w:marLeft w:val="0"/>
      <w:marRight w:val="0"/>
      <w:marTop w:val="0"/>
      <w:marBottom w:val="0"/>
      <w:divBdr>
        <w:top w:val="none" w:sz="0" w:space="0" w:color="auto"/>
        <w:left w:val="none" w:sz="0" w:space="0" w:color="auto"/>
        <w:bottom w:val="none" w:sz="0" w:space="0" w:color="auto"/>
        <w:right w:val="none" w:sz="0" w:space="0" w:color="auto"/>
      </w:divBdr>
    </w:div>
    <w:div w:id="1378704133">
      <w:bodyDiv w:val="1"/>
      <w:marLeft w:val="0"/>
      <w:marRight w:val="0"/>
      <w:marTop w:val="0"/>
      <w:marBottom w:val="0"/>
      <w:divBdr>
        <w:top w:val="none" w:sz="0" w:space="0" w:color="auto"/>
        <w:left w:val="none" w:sz="0" w:space="0" w:color="auto"/>
        <w:bottom w:val="none" w:sz="0" w:space="0" w:color="auto"/>
        <w:right w:val="none" w:sz="0" w:space="0" w:color="auto"/>
      </w:divBdr>
    </w:div>
    <w:div w:id="1381056336">
      <w:bodyDiv w:val="1"/>
      <w:marLeft w:val="0"/>
      <w:marRight w:val="0"/>
      <w:marTop w:val="0"/>
      <w:marBottom w:val="0"/>
      <w:divBdr>
        <w:top w:val="none" w:sz="0" w:space="0" w:color="auto"/>
        <w:left w:val="none" w:sz="0" w:space="0" w:color="auto"/>
        <w:bottom w:val="none" w:sz="0" w:space="0" w:color="auto"/>
        <w:right w:val="none" w:sz="0" w:space="0" w:color="auto"/>
      </w:divBdr>
    </w:div>
    <w:div w:id="1385367762">
      <w:bodyDiv w:val="1"/>
      <w:marLeft w:val="0"/>
      <w:marRight w:val="0"/>
      <w:marTop w:val="0"/>
      <w:marBottom w:val="0"/>
      <w:divBdr>
        <w:top w:val="none" w:sz="0" w:space="0" w:color="auto"/>
        <w:left w:val="none" w:sz="0" w:space="0" w:color="auto"/>
        <w:bottom w:val="none" w:sz="0" w:space="0" w:color="auto"/>
        <w:right w:val="none" w:sz="0" w:space="0" w:color="auto"/>
      </w:divBdr>
    </w:div>
    <w:div w:id="1391684975">
      <w:bodyDiv w:val="1"/>
      <w:marLeft w:val="0"/>
      <w:marRight w:val="0"/>
      <w:marTop w:val="0"/>
      <w:marBottom w:val="0"/>
      <w:divBdr>
        <w:top w:val="none" w:sz="0" w:space="0" w:color="auto"/>
        <w:left w:val="none" w:sz="0" w:space="0" w:color="auto"/>
        <w:bottom w:val="none" w:sz="0" w:space="0" w:color="auto"/>
        <w:right w:val="none" w:sz="0" w:space="0" w:color="auto"/>
      </w:divBdr>
    </w:div>
    <w:div w:id="1402830342">
      <w:bodyDiv w:val="1"/>
      <w:marLeft w:val="0"/>
      <w:marRight w:val="0"/>
      <w:marTop w:val="0"/>
      <w:marBottom w:val="0"/>
      <w:divBdr>
        <w:top w:val="none" w:sz="0" w:space="0" w:color="auto"/>
        <w:left w:val="none" w:sz="0" w:space="0" w:color="auto"/>
        <w:bottom w:val="none" w:sz="0" w:space="0" w:color="auto"/>
        <w:right w:val="none" w:sz="0" w:space="0" w:color="auto"/>
      </w:divBdr>
    </w:div>
    <w:div w:id="1405180234">
      <w:bodyDiv w:val="1"/>
      <w:marLeft w:val="0"/>
      <w:marRight w:val="0"/>
      <w:marTop w:val="0"/>
      <w:marBottom w:val="0"/>
      <w:divBdr>
        <w:top w:val="none" w:sz="0" w:space="0" w:color="auto"/>
        <w:left w:val="none" w:sz="0" w:space="0" w:color="auto"/>
        <w:bottom w:val="none" w:sz="0" w:space="0" w:color="auto"/>
        <w:right w:val="none" w:sz="0" w:space="0" w:color="auto"/>
      </w:divBdr>
    </w:div>
    <w:div w:id="1405882160">
      <w:bodyDiv w:val="1"/>
      <w:marLeft w:val="0"/>
      <w:marRight w:val="0"/>
      <w:marTop w:val="0"/>
      <w:marBottom w:val="0"/>
      <w:divBdr>
        <w:top w:val="none" w:sz="0" w:space="0" w:color="auto"/>
        <w:left w:val="none" w:sz="0" w:space="0" w:color="auto"/>
        <w:bottom w:val="none" w:sz="0" w:space="0" w:color="auto"/>
        <w:right w:val="none" w:sz="0" w:space="0" w:color="auto"/>
      </w:divBdr>
    </w:div>
    <w:div w:id="1407799144">
      <w:bodyDiv w:val="1"/>
      <w:marLeft w:val="0"/>
      <w:marRight w:val="0"/>
      <w:marTop w:val="0"/>
      <w:marBottom w:val="0"/>
      <w:divBdr>
        <w:top w:val="none" w:sz="0" w:space="0" w:color="auto"/>
        <w:left w:val="none" w:sz="0" w:space="0" w:color="auto"/>
        <w:bottom w:val="none" w:sz="0" w:space="0" w:color="auto"/>
        <w:right w:val="none" w:sz="0" w:space="0" w:color="auto"/>
      </w:divBdr>
    </w:div>
    <w:div w:id="1409619697">
      <w:bodyDiv w:val="1"/>
      <w:marLeft w:val="0"/>
      <w:marRight w:val="0"/>
      <w:marTop w:val="0"/>
      <w:marBottom w:val="0"/>
      <w:divBdr>
        <w:top w:val="none" w:sz="0" w:space="0" w:color="auto"/>
        <w:left w:val="none" w:sz="0" w:space="0" w:color="auto"/>
        <w:bottom w:val="none" w:sz="0" w:space="0" w:color="auto"/>
        <w:right w:val="none" w:sz="0" w:space="0" w:color="auto"/>
      </w:divBdr>
    </w:div>
    <w:div w:id="1409883883">
      <w:bodyDiv w:val="1"/>
      <w:marLeft w:val="0"/>
      <w:marRight w:val="0"/>
      <w:marTop w:val="0"/>
      <w:marBottom w:val="0"/>
      <w:divBdr>
        <w:top w:val="none" w:sz="0" w:space="0" w:color="auto"/>
        <w:left w:val="none" w:sz="0" w:space="0" w:color="auto"/>
        <w:bottom w:val="none" w:sz="0" w:space="0" w:color="auto"/>
        <w:right w:val="none" w:sz="0" w:space="0" w:color="auto"/>
      </w:divBdr>
    </w:div>
    <w:div w:id="1409884361">
      <w:bodyDiv w:val="1"/>
      <w:marLeft w:val="0"/>
      <w:marRight w:val="0"/>
      <w:marTop w:val="0"/>
      <w:marBottom w:val="0"/>
      <w:divBdr>
        <w:top w:val="none" w:sz="0" w:space="0" w:color="auto"/>
        <w:left w:val="none" w:sz="0" w:space="0" w:color="auto"/>
        <w:bottom w:val="none" w:sz="0" w:space="0" w:color="auto"/>
        <w:right w:val="none" w:sz="0" w:space="0" w:color="auto"/>
      </w:divBdr>
    </w:div>
    <w:div w:id="1411777263">
      <w:bodyDiv w:val="1"/>
      <w:marLeft w:val="0"/>
      <w:marRight w:val="0"/>
      <w:marTop w:val="0"/>
      <w:marBottom w:val="0"/>
      <w:divBdr>
        <w:top w:val="none" w:sz="0" w:space="0" w:color="auto"/>
        <w:left w:val="none" w:sz="0" w:space="0" w:color="auto"/>
        <w:bottom w:val="none" w:sz="0" w:space="0" w:color="auto"/>
        <w:right w:val="none" w:sz="0" w:space="0" w:color="auto"/>
      </w:divBdr>
    </w:div>
    <w:div w:id="1417239378">
      <w:bodyDiv w:val="1"/>
      <w:marLeft w:val="0"/>
      <w:marRight w:val="0"/>
      <w:marTop w:val="0"/>
      <w:marBottom w:val="0"/>
      <w:divBdr>
        <w:top w:val="none" w:sz="0" w:space="0" w:color="auto"/>
        <w:left w:val="none" w:sz="0" w:space="0" w:color="auto"/>
        <w:bottom w:val="none" w:sz="0" w:space="0" w:color="auto"/>
        <w:right w:val="none" w:sz="0" w:space="0" w:color="auto"/>
      </w:divBdr>
    </w:div>
    <w:div w:id="1425805928">
      <w:bodyDiv w:val="1"/>
      <w:marLeft w:val="0"/>
      <w:marRight w:val="0"/>
      <w:marTop w:val="0"/>
      <w:marBottom w:val="0"/>
      <w:divBdr>
        <w:top w:val="none" w:sz="0" w:space="0" w:color="auto"/>
        <w:left w:val="none" w:sz="0" w:space="0" w:color="auto"/>
        <w:bottom w:val="none" w:sz="0" w:space="0" w:color="auto"/>
        <w:right w:val="none" w:sz="0" w:space="0" w:color="auto"/>
      </w:divBdr>
    </w:div>
    <w:div w:id="1434934741">
      <w:bodyDiv w:val="1"/>
      <w:marLeft w:val="0"/>
      <w:marRight w:val="0"/>
      <w:marTop w:val="0"/>
      <w:marBottom w:val="0"/>
      <w:divBdr>
        <w:top w:val="none" w:sz="0" w:space="0" w:color="auto"/>
        <w:left w:val="none" w:sz="0" w:space="0" w:color="auto"/>
        <w:bottom w:val="none" w:sz="0" w:space="0" w:color="auto"/>
        <w:right w:val="none" w:sz="0" w:space="0" w:color="auto"/>
      </w:divBdr>
    </w:div>
    <w:div w:id="1446123141">
      <w:bodyDiv w:val="1"/>
      <w:marLeft w:val="0"/>
      <w:marRight w:val="0"/>
      <w:marTop w:val="0"/>
      <w:marBottom w:val="0"/>
      <w:divBdr>
        <w:top w:val="none" w:sz="0" w:space="0" w:color="auto"/>
        <w:left w:val="none" w:sz="0" w:space="0" w:color="auto"/>
        <w:bottom w:val="none" w:sz="0" w:space="0" w:color="auto"/>
        <w:right w:val="none" w:sz="0" w:space="0" w:color="auto"/>
      </w:divBdr>
    </w:div>
    <w:div w:id="1447968126">
      <w:bodyDiv w:val="1"/>
      <w:marLeft w:val="0"/>
      <w:marRight w:val="0"/>
      <w:marTop w:val="0"/>
      <w:marBottom w:val="0"/>
      <w:divBdr>
        <w:top w:val="none" w:sz="0" w:space="0" w:color="auto"/>
        <w:left w:val="none" w:sz="0" w:space="0" w:color="auto"/>
        <w:bottom w:val="none" w:sz="0" w:space="0" w:color="auto"/>
        <w:right w:val="none" w:sz="0" w:space="0" w:color="auto"/>
      </w:divBdr>
    </w:div>
    <w:div w:id="1448812885">
      <w:bodyDiv w:val="1"/>
      <w:marLeft w:val="0"/>
      <w:marRight w:val="0"/>
      <w:marTop w:val="0"/>
      <w:marBottom w:val="0"/>
      <w:divBdr>
        <w:top w:val="none" w:sz="0" w:space="0" w:color="auto"/>
        <w:left w:val="none" w:sz="0" w:space="0" w:color="auto"/>
        <w:bottom w:val="none" w:sz="0" w:space="0" w:color="auto"/>
        <w:right w:val="none" w:sz="0" w:space="0" w:color="auto"/>
      </w:divBdr>
    </w:div>
    <w:div w:id="1466580676">
      <w:bodyDiv w:val="1"/>
      <w:marLeft w:val="0"/>
      <w:marRight w:val="0"/>
      <w:marTop w:val="0"/>
      <w:marBottom w:val="0"/>
      <w:divBdr>
        <w:top w:val="none" w:sz="0" w:space="0" w:color="auto"/>
        <w:left w:val="none" w:sz="0" w:space="0" w:color="auto"/>
        <w:bottom w:val="none" w:sz="0" w:space="0" w:color="auto"/>
        <w:right w:val="none" w:sz="0" w:space="0" w:color="auto"/>
      </w:divBdr>
    </w:div>
    <w:div w:id="1470056137">
      <w:bodyDiv w:val="1"/>
      <w:marLeft w:val="0"/>
      <w:marRight w:val="0"/>
      <w:marTop w:val="0"/>
      <w:marBottom w:val="0"/>
      <w:divBdr>
        <w:top w:val="none" w:sz="0" w:space="0" w:color="auto"/>
        <w:left w:val="none" w:sz="0" w:space="0" w:color="auto"/>
        <w:bottom w:val="none" w:sz="0" w:space="0" w:color="auto"/>
        <w:right w:val="none" w:sz="0" w:space="0" w:color="auto"/>
      </w:divBdr>
    </w:div>
    <w:div w:id="1472866913">
      <w:bodyDiv w:val="1"/>
      <w:marLeft w:val="0"/>
      <w:marRight w:val="0"/>
      <w:marTop w:val="0"/>
      <w:marBottom w:val="0"/>
      <w:divBdr>
        <w:top w:val="none" w:sz="0" w:space="0" w:color="auto"/>
        <w:left w:val="none" w:sz="0" w:space="0" w:color="auto"/>
        <w:bottom w:val="none" w:sz="0" w:space="0" w:color="auto"/>
        <w:right w:val="none" w:sz="0" w:space="0" w:color="auto"/>
      </w:divBdr>
    </w:div>
    <w:div w:id="1491288187">
      <w:bodyDiv w:val="1"/>
      <w:marLeft w:val="0"/>
      <w:marRight w:val="0"/>
      <w:marTop w:val="0"/>
      <w:marBottom w:val="0"/>
      <w:divBdr>
        <w:top w:val="none" w:sz="0" w:space="0" w:color="auto"/>
        <w:left w:val="none" w:sz="0" w:space="0" w:color="auto"/>
        <w:bottom w:val="none" w:sz="0" w:space="0" w:color="auto"/>
        <w:right w:val="none" w:sz="0" w:space="0" w:color="auto"/>
      </w:divBdr>
    </w:div>
    <w:div w:id="1524706045">
      <w:bodyDiv w:val="1"/>
      <w:marLeft w:val="0"/>
      <w:marRight w:val="0"/>
      <w:marTop w:val="0"/>
      <w:marBottom w:val="0"/>
      <w:divBdr>
        <w:top w:val="none" w:sz="0" w:space="0" w:color="auto"/>
        <w:left w:val="none" w:sz="0" w:space="0" w:color="auto"/>
        <w:bottom w:val="none" w:sz="0" w:space="0" w:color="auto"/>
        <w:right w:val="none" w:sz="0" w:space="0" w:color="auto"/>
      </w:divBdr>
    </w:div>
    <w:div w:id="1528445204">
      <w:bodyDiv w:val="1"/>
      <w:marLeft w:val="0"/>
      <w:marRight w:val="0"/>
      <w:marTop w:val="0"/>
      <w:marBottom w:val="0"/>
      <w:divBdr>
        <w:top w:val="none" w:sz="0" w:space="0" w:color="auto"/>
        <w:left w:val="none" w:sz="0" w:space="0" w:color="auto"/>
        <w:bottom w:val="none" w:sz="0" w:space="0" w:color="auto"/>
        <w:right w:val="none" w:sz="0" w:space="0" w:color="auto"/>
      </w:divBdr>
    </w:div>
    <w:div w:id="1529443305">
      <w:bodyDiv w:val="1"/>
      <w:marLeft w:val="0"/>
      <w:marRight w:val="0"/>
      <w:marTop w:val="0"/>
      <w:marBottom w:val="0"/>
      <w:divBdr>
        <w:top w:val="none" w:sz="0" w:space="0" w:color="auto"/>
        <w:left w:val="none" w:sz="0" w:space="0" w:color="auto"/>
        <w:bottom w:val="none" w:sz="0" w:space="0" w:color="auto"/>
        <w:right w:val="none" w:sz="0" w:space="0" w:color="auto"/>
      </w:divBdr>
    </w:div>
    <w:div w:id="1531457868">
      <w:bodyDiv w:val="1"/>
      <w:marLeft w:val="0"/>
      <w:marRight w:val="0"/>
      <w:marTop w:val="0"/>
      <w:marBottom w:val="0"/>
      <w:divBdr>
        <w:top w:val="none" w:sz="0" w:space="0" w:color="auto"/>
        <w:left w:val="none" w:sz="0" w:space="0" w:color="auto"/>
        <w:bottom w:val="none" w:sz="0" w:space="0" w:color="auto"/>
        <w:right w:val="none" w:sz="0" w:space="0" w:color="auto"/>
      </w:divBdr>
    </w:div>
    <w:div w:id="1533304413">
      <w:bodyDiv w:val="1"/>
      <w:marLeft w:val="0"/>
      <w:marRight w:val="0"/>
      <w:marTop w:val="0"/>
      <w:marBottom w:val="0"/>
      <w:divBdr>
        <w:top w:val="none" w:sz="0" w:space="0" w:color="auto"/>
        <w:left w:val="none" w:sz="0" w:space="0" w:color="auto"/>
        <w:bottom w:val="none" w:sz="0" w:space="0" w:color="auto"/>
        <w:right w:val="none" w:sz="0" w:space="0" w:color="auto"/>
      </w:divBdr>
    </w:div>
    <w:div w:id="1540974391">
      <w:bodyDiv w:val="1"/>
      <w:marLeft w:val="0"/>
      <w:marRight w:val="0"/>
      <w:marTop w:val="0"/>
      <w:marBottom w:val="0"/>
      <w:divBdr>
        <w:top w:val="none" w:sz="0" w:space="0" w:color="auto"/>
        <w:left w:val="none" w:sz="0" w:space="0" w:color="auto"/>
        <w:bottom w:val="none" w:sz="0" w:space="0" w:color="auto"/>
        <w:right w:val="none" w:sz="0" w:space="0" w:color="auto"/>
      </w:divBdr>
    </w:div>
    <w:div w:id="1556550469">
      <w:bodyDiv w:val="1"/>
      <w:marLeft w:val="0"/>
      <w:marRight w:val="0"/>
      <w:marTop w:val="0"/>
      <w:marBottom w:val="0"/>
      <w:divBdr>
        <w:top w:val="none" w:sz="0" w:space="0" w:color="auto"/>
        <w:left w:val="none" w:sz="0" w:space="0" w:color="auto"/>
        <w:bottom w:val="none" w:sz="0" w:space="0" w:color="auto"/>
        <w:right w:val="none" w:sz="0" w:space="0" w:color="auto"/>
      </w:divBdr>
    </w:div>
    <w:div w:id="1563715641">
      <w:bodyDiv w:val="1"/>
      <w:marLeft w:val="0"/>
      <w:marRight w:val="0"/>
      <w:marTop w:val="0"/>
      <w:marBottom w:val="0"/>
      <w:divBdr>
        <w:top w:val="none" w:sz="0" w:space="0" w:color="auto"/>
        <w:left w:val="none" w:sz="0" w:space="0" w:color="auto"/>
        <w:bottom w:val="none" w:sz="0" w:space="0" w:color="auto"/>
        <w:right w:val="none" w:sz="0" w:space="0" w:color="auto"/>
      </w:divBdr>
    </w:div>
    <w:div w:id="1563980390">
      <w:bodyDiv w:val="1"/>
      <w:marLeft w:val="0"/>
      <w:marRight w:val="0"/>
      <w:marTop w:val="0"/>
      <w:marBottom w:val="0"/>
      <w:divBdr>
        <w:top w:val="none" w:sz="0" w:space="0" w:color="auto"/>
        <w:left w:val="none" w:sz="0" w:space="0" w:color="auto"/>
        <w:bottom w:val="none" w:sz="0" w:space="0" w:color="auto"/>
        <w:right w:val="none" w:sz="0" w:space="0" w:color="auto"/>
      </w:divBdr>
    </w:div>
    <w:div w:id="1567959689">
      <w:bodyDiv w:val="1"/>
      <w:marLeft w:val="0"/>
      <w:marRight w:val="0"/>
      <w:marTop w:val="0"/>
      <w:marBottom w:val="0"/>
      <w:divBdr>
        <w:top w:val="none" w:sz="0" w:space="0" w:color="auto"/>
        <w:left w:val="none" w:sz="0" w:space="0" w:color="auto"/>
        <w:bottom w:val="none" w:sz="0" w:space="0" w:color="auto"/>
        <w:right w:val="none" w:sz="0" w:space="0" w:color="auto"/>
      </w:divBdr>
    </w:div>
    <w:div w:id="1578589278">
      <w:bodyDiv w:val="1"/>
      <w:marLeft w:val="0"/>
      <w:marRight w:val="0"/>
      <w:marTop w:val="0"/>
      <w:marBottom w:val="0"/>
      <w:divBdr>
        <w:top w:val="none" w:sz="0" w:space="0" w:color="auto"/>
        <w:left w:val="none" w:sz="0" w:space="0" w:color="auto"/>
        <w:bottom w:val="none" w:sz="0" w:space="0" w:color="auto"/>
        <w:right w:val="none" w:sz="0" w:space="0" w:color="auto"/>
      </w:divBdr>
    </w:div>
    <w:div w:id="1583565617">
      <w:bodyDiv w:val="1"/>
      <w:marLeft w:val="0"/>
      <w:marRight w:val="0"/>
      <w:marTop w:val="0"/>
      <w:marBottom w:val="0"/>
      <w:divBdr>
        <w:top w:val="none" w:sz="0" w:space="0" w:color="auto"/>
        <w:left w:val="none" w:sz="0" w:space="0" w:color="auto"/>
        <w:bottom w:val="none" w:sz="0" w:space="0" w:color="auto"/>
        <w:right w:val="none" w:sz="0" w:space="0" w:color="auto"/>
      </w:divBdr>
    </w:div>
    <w:div w:id="1593539875">
      <w:bodyDiv w:val="1"/>
      <w:marLeft w:val="0"/>
      <w:marRight w:val="0"/>
      <w:marTop w:val="0"/>
      <w:marBottom w:val="0"/>
      <w:divBdr>
        <w:top w:val="none" w:sz="0" w:space="0" w:color="auto"/>
        <w:left w:val="none" w:sz="0" w:space="0" w:color="auto"/>
        <w:bottom w:val="none" w:sz="0" w:space="0" w:color="auto"/>
        <w:right w:val="none" w:sz="0" w:space="0" w:color="auto"/>
      </w:divBdr>
    </w:div>
    <w:div w:id="1595475777">
      <w:bodyDiv w:val="1"/>
      <w:marLeft w:val="0"/>
      <w:marRight w:val="0"/>
      <w:marTop w:val="0"/>
      <w:marBottom w:val="0"/>
      <w:divBdr>
        <w:top w:val="none" w:sz="0" w:space="0" w:color="auto"/>
        <w:left w:val="none" w:sz="0" w:space="0" w:color="auto"/>
        <w:bottom w:val="none" w:sz="0" w:space="0" w:color="auto"/>
        <w:right w:val="none" w:sz="0" w:space="0" w:color="auto"/>
      </w:divBdr>
    </w:div>
    <w:div w:id="1600990468">
      <w:bodyDiv w:val="1"/>
      <w:marLeft w:val="0"/>
      <w:marRight w:val="0"/>
      <w:marTop w:val="0"/>
      <w:marBottom w:val="0"/>
      <w:divBdr>
        <w:top w:val="none" w:sz="0" w:space="0" w:color="auto"/>
        <w:left w:val="none" w:sz="0" w:space="0" w:color="auto"/>
        <w:bottom w:val="none" w:sz="0" w:space="0" w:color="auto"/>
        <w:right w:val="none" w:sz="0" w:space="0" w:color="auto"/>
      </w:divBdr>
    </w:div>
    <w:div w:id="1603028523">
      <w:bodyDiv w:val="1"/>
      <w:marLeft w:val="0"/>
      <w:marRight w:val="0"/>
      <w:marTop w:val="0"/>
      <w:marBottom w:val="0"/>
      <w:divBdr>
        <w:top w:val="none" w:sz="0" w:space="0" w:color="auto"/>
        <w:left w:val="none" w:sz="0" w:space="0" w:color="auto"/>
        <w:bottom w:val="none" w:sz="0" w:space="0" w:color="auto"/>
        <w:right w:val="none" w:sz="0" w:space="0" w:color="auto"/>
      </w:divBdr>
    </w:div>
    <w:div w:id="1603688957">
      <w:bodyDiv w:val="1"/>
      <w:marLeft w:val="0"/>
      <w:marRight w:val="0"/>
      <w:marTop w:val="0"/>
      <w:marBottom w:val="0"/>
      <w:divBdr>
        <w:top w:val="none" w:sz="0" w:space="0" w:color="auto"/>
        <w:left w:val="none" w:sz="0" w:space="0" w:color="auto"/>
        <w:bottom w:val="none" w:sz="0" w:space="0" w:color="auto"/>
        <w:right w:val="none" w:sz="0" w:space="0" w:color="auto"/>
      </w:divBdr>
    </w:div>
    <w:div w:id="1603879445">
      <w:bodyDiv w:val="1"/>
      <w:marLeft w:val="0"/>
      <w:marRight w:val="0"/>
      <w:marTop w:val="0"/>
      <w:marBottom w:val="0"/>
      <w:divBdr>
        <w:top w:val="none" w:sz="0" w:space="0" w:color="auto"/>
        <w:left w:val="none" w:sz="0" w:space="0" w:color="auto"/>
        <w:bottom w:val="none" w:sz="0" w:space="0" w:color="auto"/>
        <w:right w:val="none" w:sz="0" w:space="0" w:color="auto"/>
      </w:divBdr>
    </w:div>
    <w:div w:id="1606695071">
      <w:bodyDiv w:val="1"/>
      <w:marLeft w:val="0"/>
      <w:marRight w:val="0"/>
      <w:marTop w:val="0"/>
      <w:marBottom w:val="0"/>
      <w:divBdr>
        <w:top w:val="none" w:sz="0" w:space="0" w:color="auto"/>
        <w:left w:val="none" w:sz="0" w:space="0" w:color="auto"/>
        <w:bottom w:val="none" w:sz="0" w:space="0" w:color="auto"/>
        <w:right w:val="none" w:sz="0" w:space="0" w:color="auto"/>
      </w:divBdr>
    </w:div>
    <w:div w:id="1608076724">
      <w:bodyDiv w:val="1"/>
      <w:marLeft w:val="0"/>
      <w:marRight w:val="0"/>
      <w:marTop w:val="0"/>
      <w:marBottom w:val="0"/>
      <w:divBdr>
        <w:top w:val="none" w:sz="0" w:space="0" w:color="auto"/>
        <w:left w:val="none" w:sz="0" w:space="0" w:color="auto"/>
        <w:bottom w:val="none" w:sz="0" w:space="0" w:color="auto"/>
        <w:right w:val="none" w:sz="0" w:space="0" w:color="auto"/>
      </w:divBdr>
    </w:div>
    <w:div w:id="1611474762">
      <w:bodyDiv w:val="1"/>
      <w:marLeft w:val="0"/>
      <w:marRight w:val="0"/>
      <w:marTop w:val="0"/>
      <w:marBottom w:val="0"/>
      <w:divBdr>
        <w:top w:val="none" w:sz="0" w:space="0" w:color="auto"/>
        <w:left w:val="none" w:sz="0" w:space="0" w:color="auto"/>
        <w:bottom w:val="none" w:sz="0" w:space="0" w:color="auto"/>
        <w:right w:val="none" w:sz="0" w:space="0" w:color="auto"/>
      </w:divBdr>
    </w:div>
    <w:div w:id="1615281419">
      <w:bodyDiv w:val="1"/>
      <w:marLeft w:val="0"/>
      <w:marRight w:val="0"/>
      <w:marTop w:val="0"/>
      <w:marBottom w:val="0"/>
      <w:divBdr>
        <w:top w:val="none" w:sz="0" w:space="0" w:color="auto"/>
        <w:left w:val="none" w:sz="0" w:space="0" w:color="auto"/>
        <w:bottom w:val="none" w:sz="0" w:space="0" w:color="auto"/>
        <w:right w:val="none" w:sz="0" w:space="0" w:color="auto"/>
      </w:divBdr>
    </w:div>
    <w:div w:id="1624925681">
      <w:bodyDiv w:val="1"/>
      <w:marLeft w:val="0"/>
      <w:marRight w:val="0"/>
      <w:marTop w:val="0"/>
      <w:marBottom w:val="0"/>
      <w:divBdr>
        <w:top w:val="none" w:sz="0" w:space="0" w:color="auto"/>
        <w:left w:val="none" w:sz="0" w:space="0" w:color="auto"/>
        <w:bottom w:val="none" w:sz="0" w:space="0" w:color="auto"/>
        <w:right w:val="none" w:sz="0" w:space="0" w:color="auto"/>
      </w:divBdr>
    </w:div>
    <w:div w:id="1628580080">
      <w:bodyDiv w:val="1"/>
      <w:marLeft w:val="0"/>
      <w:marRight w:val="0"/>
      <w:marTop w:val="0"/>
      <w:marBottom w:val="0"/>
      <w:divBdr>
        <w:top w:val="none" w:sz="0" w:space="0" w:color="auto"/>
        <w:left w:val="none" w:sz="0" w:space="0" w:color="auto"/>
        <w:bottom w:val="none" w:sz="0" w:space="0" w:color="auto"/>
        <w:right w:val="none" w:sz="0" w:space="0" w:color="auto"/>
      </w:divBdr>
    </w:div>
    <w:div w:id="1632441519">
      <w:bodyDiv w:val="1"/>
      <w:marLeft w:val="0"/>
      <w:marRight w:val="0"/>
      <w:marTop w:val="0"/>
      <w:marBottom w:val="0"/>
      <w:divBdr>
        <w:top w:val="none" w:sz="0" w:space="0" w:color="auto"/>
        <w:left w:val="none" w:sz="0" w:space="0" w:color="auto"/>
        <w:bottom w:val="none" w:sz="0" w:space="0" w:color="auto"/>
        <w:right w:val="none" w:sz="0" w:space="0" w:color="auto"/>
      </w:divBdr>
    </w:div>
    <w:div w:id="1635602396">
      <w:bodyDiv w:val="1"/>
      <w:marLeft w:val="0"/>
      <w:marRight w:val="0"/>
      <w:marTop w:val="0"/>
      <w:marBottom w:val="0"/>
      <w:divBdr>
        <w:top w:val="none" w:sz="0" w:space="0" w:color="auto"/>
        <w:left w:val="none" w:sz="0" w:space="0" w:color="auto"/>
        <w:bottom w:val="none" w:sz="0" w:space="0" w:color="auto"/>
        <w:right w:val="none" w:sz="0" w:space="0" w:color="auto"/>
      </w:divBdr>
    </w:div>
    <w:div w:id="1638297465">
      <w:bodyDiv w:val="1"/>
      <w:marLeft w:val="0"/>
      <w:marRight w:val="0"/>
      <w:marTop w:val="0"/>
      <w:marBottom w:val="0"/>
      <w:divBdr>
        <w:top w:val="none" w:sz="0" w:space="0" w:color="auto"/>
        <w:left w:val="none" w:sz="0" w:space="0" w:color="auto"/>
        <w:bottom w:val="none" w:sz="0" w:space="0" w:color="auto"/>
        <w:right w:val="none" w:sz="0" w:space="0" w:color="auto"/>
      </w:divBdr>
    </w:div>
    <w:div w:id="1639871031">
      <w:bodyDiv w:val="1"/>
      <w:marLeft w:val="0"/>
      <w:marRight w:val="0"/>
      <w:marTop w:val="0"/>
      <w:marBottom w:val="0"/>
      <w:divBdr>
        <w:top w:val="none" w:sz="0" w:space="0" w:color="auto"/>
        <w:left w:val="none" w:sz="0" w:space="0" w:color="auto"/>
        <w:bottom w:val="none" w:sz="0" w:space="0" w:color="auto"/>
        <w:right w:val="none" w:sz="0" w:space="0" w:color="auto"/>
      </w:divBdr>
    </w:div>
    <w:div w:id="1646281104">
      <w:bodyDiv w:val="1"/>
      <w:marLeft w:val="0"/>
      <w:marRight w:val="0"/>
      <w:marTop w:val="0"/>
      <w:marBottom w:val="0"/>
      <w:divBdr>
        <w:top w:val="none" w:sz="0" w:space="0" w:color="auto"/>
        <w:left w:val="none" w:sz="0" w:space="0" w:color="auto"/>
        <w:bottom w:val="none" w:sz="0" w:space="0" w:color="auto"/>
        <w:right w:val="none" w:sz="0" w:space="0" w:color="auto"/>
      </w:divBdr>
    </w:div>
    <w:div w:id="1656883563">
      <w:bodyDiv w:val="1"/>
      <w:marLeft w:val="0"/>
      <w:marRight w:val="0"/>
      <w:marTop w:val="0"/>
      <w:marBottom w:val="0"/>
      <w:divBdr>
        <w:top w:val="none" w:sz="0" w:space="0" w:color="auto"/>
        <w:left w:val="none" w:sz="0" w:space="0" w:color="auto"/>
        <w:bottom w:val="none" w:sz="0" w:space="0" w:color="auto"/>
        <w:right w:val="none" w:sz="0" w:space="0" w:color="auto"/>
      </w:divBdr>
    </w:div>
    <w:div w:id="1659384121">
      <w:bodyDiv w:val="1"/>
      <w:marLeft w:val="0"/>
      <w:marRight w:val="0"/>
      <w:marTop w:val="0"/>
      <w:marBottom w:val="0"/>
      <w:divBdr>
        <w:top w:val="none" w:sz="0" w:space="0" w:color="auto"/>
        <w:left w:val="none" w:sz="0" w:space="0" w:color="auto"/>
        <w:bottom w:val="none" w:sz="0" w:space="0" w:color="auto"/>
        <w:right w:val="none" w:sz="0" w:space="0" w:color="auto"/>
      </w:divBdr>
    </w:div>
    <w:div w:id="1661038940">
      <w:bodyDiv w:val="1"/>
      <w:marLeft w:val="0"/>
      <w:marRight w:val="0"/>
      <w:marTop w:val="0"/>
      <w:marBottom w:val="0"/>
      <w:divBdr>
        <w:top w:val="none" w:sz="0" w:space="0" w:color="auto"/>
        <w:left w:val="none" w:sz="0" w:space="0" w:color="auto"/>
        <w:bottom w:val="none" w:sz="0" w:space="0" w:color="auto"/>
        <w:right w:val="none" w:sz="0" w:space="0" w:color="auto"/>
      </w:divBdr>
    </w:div>
    <w:div w:id="1663922713">
      <w:bodyDiv w:val="1"/>
      <w:marLeft w:val="0"/>
      <w:marRight w:val="0"/>
      <w:marTop w:val="0"/>
      <w:marBottom w:val="0"/>
      <w:divBdr>
        <w:top w:val="none" w:sz="0" w:space="0" w:color="auto"/>
        <w:left w:val="none" w:sz="0" w:space="0" w:color="auto"/>
        <w:bottom w:val="none" w:sz="0" w:space="0" w:color="auto"/>
        <w:right w:val="none" w:sz="0" w:space="0" w:color="auto"/>
      </w:divBdr>
    </w:div>
    <w:div w:id="1668481190">
      <w:bodyDiv w:val="1"/>
      <w:marLeft w:val="0"/>
      <w:marRight w:val="0"/>
      <w:marTop w:val="0"/>
      <w:marBottom w:val="0"/>
      <w:divBdr>
        <w:top w:val="none" w:sz="0" w:space="0" w:color="auto"/>
        <w:left w:val="none" w:sz="0" w:space="0" w:color="auto"/>
        <w:bottom w:val="none" w:sz="0" w:space="0" w:color="auto"/>
        <w:right w:val="none" w:sz="0" w:space="0" w:color="auto"/>
      </w:divBdr>
    </w:div>
    <w:div w:id="1669558358">
      <w:bodyDiv w:val="1"/>
      <w:marLeft w:val="0"/>
      <w:marRight w:val="0"/>
      <w:marTop w:val="0"/>
      <w:marBottom w:val="0"/>
      <w:divBdr>
        <w:top w:val="none" w:sz="0" w:space="0" w:color="auto"/>
        <w:left w:val="none" w:sz="0" w:space="0" w:color="auto"/>
        <w:bottom w:val="none" w:sz="0" w:space="0" w:color="auto"/>
        <w:right w:val="none" w:sz="0" w:space="0" w:color="auto"/>
      </w:divBdr>
    </w:div>
    <w:div w:id="1670980640">
      <w:bodyDiv w:val="1"/>
      <w:marLeft w:val="0"/>
      <w:marRight w:val="0"/>
      <w:marTop w:val="0"/>
      <w:marBottom w:val="0"/>
      <w:divBdr>
        <w:top w:val="none" w:sz="0" w:space="0" w:color="auto"/>
        <w:left w:val="none" w:sz="0" w:space="0" w:color="auto"/>
        <w:bottom w:val="none" w:sz="0" w:space="0" w:color="auto"/>
        <w:right w:val="none" w:sz="0" w:space="0" w:color="auto"/>
      </w:divBdr>
    </w:div>
    <w:div w:id="1674532851">
      <w:bodyDiv w:val="1"/>
      <w:marLeft w:val="0"/>
      <w:marRight w:val="0"/>
      <w:marTop w:val="0"/>
      <w:marBottom w:val="0"/>
      <w:divBdr>
        <w:top w:val="none" w:sz="0" w:space="0" w:color="auto"/>
        <w:left w:val="none" w:sz="0" w:space="0" w:color="auto"/>
        <w:bottom w:val="none" w:sz="0" w:space="0" w:color="auto"/>
        <w:right w:val="none" w:sz="0" w:space="0" w:color="auto"/>
      </w:divBdr>
    </w:div>
    <w:div w:id="1675112614">
      <w:bodyDiv w:val="1"/>
      <w:marLeft w:val="0"/>
      <w:marRight w:val="0"/>
      <w:marTop w:val="0"/>
      <w:marBottom w:val="0"/>
      <w:divBdr>
        <w:top w:val="none" w:sz="0" w:space="0" w:color="auto"/>
        <w:left w:val="none" w:sz="0" w:space="0" w:color="auto"/>
        <w:bottom w:val="none" w:sz="0" w:space="0" w:color="auto"/>
        <w:right w:val="none" w:sz="0" w:space="0" w:color="auto"/>
      </w:divBdr>
    </w:div>
    <w:div w:id="1676225571">
      <w:bodyDiv w:val="1"/>
      <w:marLeft w:val="0"/>
      <w:marRight w:val="0"/>
      <w:marTop w:val="0"/>
      <w:marBottom w:val="0"/>
      <w:divBdr>
        <w:top w:val="none" w:sz="0" w:space="0" w:color="auto"/>
        <w:left w:val="none" w:sz="0" w:space="0" w:color="auto"/>
        <w:bottom w:val="none" w:sz="0" w:space="0" w:color="auto"/>
        <w:right w:val="none" w:sz="0" w:space="0" w:color="auto"/>
      </w:divBdr>
    </w:div>
    <w:div w:id="1678340981">
      <w:bodyDiv w:val="1"/>
      <w:marLeft w:val="0"/>
      <w:marRight w:val="0"/>
      <w:marTop w:val="0"/>
      <w:marBottom w:val="0"/>
      <w:divBdr>
        <w:top w:val="none" w:sz="0" w:space="0" w:color="auto"/>
        <w:left w:val="none" w:sz="0" w:space="0" w:color="auto"/>
        <w:bottom w:val="none" w:sz="0" w:space="0" w:color="auto"/>
        <w:right w:val="none" w:sz="0" w:space="0" w:color="auto"/>
      </w:divBdr>
    </w:div>
    <w:div w:id="1682777850">
      <w:bodyDiv w:val="1"/>
      <w:marLeft w:val="0"/>
      <w:marRight w:val="0"/>
      <w:marTop w:val="0"/>
      <w:marBottom w:val="0"/>
      <w:divBdr>
        <w:top w:val="none" w:sz="0" w:space="0" w:color="auto"/>
        <w:left w:val="none" w:sz="0" w:space="0" w:color="auto"/>
        <w:bottom w:val="none" w:sz="0" w:space="0" w:color="auto"/>
        <w:right w:val="none" w:sz="0" w:space="0" w:color="auto"/>
      </w:divBdr>
    </w:div>
    <w:div w:id="1684745501">
      <w:bodyDiv w:val="1"/>
      <w:marLeft w:val="0"/>
      <w:marRight w:val="0"/>
      <w:marTop w:val="0"/>
      <w:marBottom w:val="0"/>
      <w:divBdr>
        <w:top w:val="none" w:sz="0" w:space="0" w:color="auto"/>
        <w:left w:val="none" w:sz="0" w:space="0" w:color="auto"/>
        <w:bottom w:val="none" w:sz="0" w:space="0" w:color="auto"/>
        <w:right w:val="none" w:sz="0" w:space="0" w:color="auto"/>
      </w:divBdr>
    </w:div>
    <w:div w:id="1698433194">
      <w:bodyDiv w:val="1"/>
      <w:marLeft w:val="0"/>
      <w:marRight w:val="0"/>
      <w:marTop w:val="0"/>
      <w:marBottom w:val="0"/>
      <w:divBdr>
        <w:top w:val="none" w:sz="0" w:space="0" w:color="auto"/>
        <w:left w:val="none" w:sz="0" w:space="0" w:color="auto"/>
        <w:bottom w:val="none" w:sz="0" w:space="0" w:color="auto"/>
        <w:right w:val="none" w:sz="0" w:space="0" w:color="auto"/>
      </w:divBdr>
    </w:div>
    <w:div w:id="1707439418">
      <w:bodyDiv w:val="1"/>
      <w:marLeft w:val="0"/>
      <w:marRight w:val="0"/>
      <w:marTop w:val="0"/>
      <w:marBottom w:val="0"/>
      <w:divBdr>
        <w:top w:val="none" w:sz="0" w:space="0" w:color="auto"/>
        <w:left w:val="none" w:sz="0" w:space="0" w:color="auto"/>
        <w:bottom w:val="none" w:sz="0" w:space="0" w:color="auto"/>
        <w:right w:val="none" w:sz="0" w:space="0" w:color="auto"/>
      </w:divBdr>
    </w:div>
    <w:div w:id="1712266129">
      <w:bodyDiv w:val="1"/>
      <w:marLeft w:val="0"/>
      <w:marRight w:val="0"/>
      <w:marTop w:val="0"/>
      <w:marBottom w:val="0"/>
      <w:divBdr>
        <w:top w:val="none" w:sz="0" w:space="0" w:color="auto"/>
        <w:left w:val="none" w:sz="0" w:space="0" w:color="auto"/>
        <w:bottom w:val="none" w:sz="0" w:space="0" w:color="auto"/>
        <w:right w:val="none" w:sz="0" w:space="0" w:color="auto"/>
      </w:divBdr>
    </w:div>
    <w:div w:id="1722902239">
      <w:bodyDiv w:val="1"/>
      <w:marLeft w:val="0"/>
      <w:marRight w:val="0"/>
      <w:marTop w:val="0"/>
      <w:marBottom w:val="0"/>
      <w:divBdr>
        <w:top w:val="none" w:sz="0" w:space="0" w:color="auto"/>
        <w:left w:val="none" w:sz="0" w:space="0" w:color="auto"/>
        <w:bottom w:val="none" w:sz="0" w:space="0" w:color="auto"/>
        <w:right w:val="none" w:sz="0" w:space="0" w:color="auto"/>
      </w:divBdr>
    </w:div>
    <w:div w:id="1731615328">
      <w:bodyDiv w:val="1"/>
      <w:marLeft w:val="0"/>
      <w:marRight w:val="0"/>
      <w:marTop w:val="0"/>
      <w:marBottom w:val="0"/>
      <w:divBdr>
        <w:top w:val="none" w:sz="0" w:space="0" w:color="auto"/>
        <w:left w:val="none" w:sz="0" w:space="0" w:color="auto"/>
        <w:bottom w:val="none" w:sz="0" w:space="0" w:color="auto"/>
        <w:right w:val="none" w:sz="0" w:space="0" w:color="auto"/>
      </w:divBdr>
    </w:div>
    <w:div w:id="1732658406">
      <w:bodyDiv w:val="1"/>
      <w:marLeft w:val="0"/>
      <w:marRight w:val="0"/>
      <w:marTop w:val="0"/>
      <w:marBottom w:val="0"/>
      <w:divBdr>
        <w:top w:val="none" w:sz="0" w:space="0" w:color="auto"/>
        <w:left w:val="none" w:sz="0" w:space="0" w:color="auto"/>
        <w:bottom w:val="none" w:sz="0" w:space="0" w:color="auto"/>
        <w:right w:val="none" w:sz="0" w:space="0" w:color="auto"/>
      </w:divBdr>
    </w:div>
    <w:div w:id="1736121367">
      <w:bodyDiv w:val="1"/>
      <w:marLeft w:val="0"/>
      <w:marRight w:val="0"/>
      <w:marTop w:val="0"/>
      <w:marBottom w:val="0"/>
      <w:divBdr>
        <w:top w:val="none" w:sz="0" w:space="0" w:color="auto"/>
        <w:left w:val="none" w:sz="0" w:space="0" w:color="auto"/>
        <w:bottom w:val="none" w:sz="0" w:space="0" w:color="auto"/>
        <w:right w:val="none" w:sz="0" w:space="0" w:color="auto"/>
      </w:divBdr>
    </w:div>
    <w:div w:id="1738940402">
      <w:bodyDiv w:val="1"/>
      <w:marLeft w:val="0"/>
      <w:marRight w:val="0"/>
      <w:marTop w:val="0"/>
      <w:marBottom w:val="0"/>
      <w:divBdr>
        <w:top w:val="none" w:sz="0" w:space="0" w:color="auto"/>
        <w:left w:val="none" w:sz="0" w:space="0" w:color="auto"/>
        <w:bottom w:val="none" w:sz="0" w:space="0" w:color="auto"/>
        <w:right w:val="none" w:sz="0" w:space="0" w:color="auto"/>
      </w:divBdr>
    </w:div>
    <w:div w:id="1739471971">
      <w:bodyDiv w:val="1"/>
      <w:marLeft w:val="0"/>
      <w:marRight w:val="0"/>
      <w:marTop w:val="0"/>
      <w:marBottom w:val="0"/>
      <w:divBdr>
        <w:top w:val="none" w:sz="0" w:space="0" w:color="auto"/>
        <w:left w:val="none" w:sz="0" w:space="0" w:color="auto"/>
        <w:bottom w:val="none" w:sz="0" w:space="0" w:color="auto"/>
        <w:right w:val="none" w:sz="0" w:space="0" w:color="auto"/>
      </w:divBdr>
    </w:div>
    <w:div w:id="1751582688">
      <w:bodyDiv w:val="1"/>
      <w:marLeft w:val="0"/>
      <w:marRight w:val="0"/>
      <w:marTop w:val="0"/>
      <w:marBottom w:val="0"/>
      <w:divBdr>
        <w:top w:val="none" w:sz="0" w:space="0" w:color="auto"/>
        <w:left w:val="none" w:sz="0" w:space="0" w:color="auto"/>
        <w:bottom w:val="none" w:sz="0" w:space="0" w:color="auto"/>
        <w:right w:val="none" w:sz="0" w:space="0" w:color="auto"/>
      </w:divBdr>
    </w:div>
    <w:div w:id="1759403647">
      <w:bodyDiv w:val="1"/>
      <w:marLeft w:val="0"/>
      <w:marRight w:val="0"/>
      <w:marTop w:val="0"/>
      <w:marBottom w:val="0"/>
      <w:divBdr>
        <w:top w:val="none" w:sz="0" w:space="0" w:color="auto"/>
        <w:left w:val="none" w:sz="0" w:space="0" w:color="auto"/>
        <w:bottom w:val="none" w:sz="0" w:space="0" w:color="auto"/>
        <w:right w:val="none" w:sz="0" w:space="0" w:color="auto"/>
      </w:divBdr>
    </w:div>
    <w:div w:id="1771588796">
      <w:bodyDiv w:val="1"/>
      <w:marLeft w:val="0"/>
      <w:marRight w:val="0"/>
      <w:marTop w:val="0"/>
      <w:marBottom w:val="0"/>
      <w:divBdr>
        <w:top w:val="none" w:sz="0" w:space="0" w:color="auto"/>
        <w:left w:val="none" w:sz="0" w:space="0" w:color="auto"/>
        <w:bottom w:val="none" w:sz="0" w:space="0" w:color="auto"/>
        <w:right w:val="none" w:sz="0" w:space="0" w:color="auto"/>
      </w:divBdr>
    </w:div>
    <w:div w:id="1776292474">
      <w:bodyDiv w:val="1"/>
      <w:marLeft w:val="0"/>
      <w:marRight w:val="0"/>
      <w:marTop w:val="0"/>
      <w:marBottom w:val="0"/>
      <w:divBdr>
        <w:top w:val="none" w:sz="0" w:space="0" w:color="auto"/>
        <w:left w:val="none" w:sz="0" w:space="0" w:color="auto"/>
        <w:bottom w:val="none" w:sz="0" w:space="0" w:color="auto"/>
        <w:right w:val="none" w:sz="0" w:space="0" w:color="auto"/>
      </w:divBdr>
    </w:div>
    <w:div w:id="1777365549">
      <w:bodyDiv w:val="1"/>
      <w:marLeft w:val="0"/>
      <w:marRight w:val="0"/>
      <w:marTop w:val="0"/>
      <w:marBottom w:val="0"/>
      <w:divBdr>
        <w:top w:val="none" w:sz="0" w:space="0" w:color="auto"/>
        <w:left w:val="none" w:sz="0" w:space="0" w:color="auto"/>
        <w:bottom w:val="none" w:sz="0" w:space="0" w:color="auto"/>
        <w:right w:val="none" w:sz="0" w:space="0" w:color="auto"/>
      </w:divBdr>
    </w:div>
    <w:div w:id="1777748468">
      <w:bodyDiv w:val="1"/>
      <w:marLeft w:val="0"/>
      <w:marRight w:val="0"/>
      <w:marTop w:val="0"/>
      <w:marBottom w:val="0"/>
      <w:divBdr>
        <w:top w:val="none" w:sz="0" w:space="0" w:color="auto"/>
        <w:left w:val="none" w:sz="0" w:space="0" w:color="auto"/>
        <w:bottom w:val="none" w:sz="0" w:space="0" w:color="auto"/>
        <w:right w:val="none" w:sz="0" w:space="0" w:color="auto"/>
      </w:divBdr>
    </w:div>
    <w:div w:id="1779062194">
      <w:bodyDiv w:val="1"/>
      <w:marLeft w:val="0"/>
      <w:marRight w:val="0"/>
      <w:marTop w:val="0"/>
      <w:marBottom w:val="0"/>
      <w:divBdr>
        <w:top w:val="none" w:sz="0" w:space="0" w:color="auto"/>
        <w:left w:val="none" w:sz="0" w:space="0" w:color="auto"/>
        <w:bottom w:val="none" w:sz="0" w:space="0" w:color="auto"/>
        <w:right w:val="none" w:sz="0" w:space="0" w:color="auto"/>
      </w:divBdr>
    </w:div>
    <w:div w:id="1807120251">
      <w:bodyDiv w:val="1"/>
      <w:marLeft w:val="0"/>
      <w:marRight w:val="0"/>
      <w:marTop w:val="0"/>
      <w:marBottom w:val="0"/>
      <w:divBdr>
        <w:top w:val="none" w:sz="0" w:space="0" w:color="auto"/>
        <w:left w:val="none" w:sz="0" w:space="0" w:color="auto"/>
        <w:bottom w:val="none" w:sz="0" w:space="0" w:color="auto"/>
        <w:right w:val="none" w:sz="0" w:space="0" w:color="auto"/>
      </w:divBdr>
    </w:div>
    <w:div w:id="1809857064">
      <w:bodyDiv w:val="1"/>
      <w:marLeft w:val="0"/>
      <w:marRight w:val="0"/>
      <w:marTop w:val="0"/>
      <w:marBottom w:val="0"/>
      <w:divBdr>
        <w:top w:val="none" w:sz="0" w:space="0" w:color="auto"/>
        <w:left w:val="none" w:sz="0" w:space="0" w:color="auto"/>
        <w:bottom w:val="none" w:sz="0" w:space="0" w:color="auto"/>
        <w:right w:val="none" w:sz="0" w:space="0" w:color="auto"/>
      </w:divBdr>
    </w:div>
    <w:div w:id="1811242300">
      <w:bodyDiv w:val="1"/>
      <w:marLeft w:val="0"/>
      <w:marRight w:val="0"/>
      <w:marTop w:val="0"/>
      <w:marBottom w:val="0"/>
      <w:divBdr>
        <w:top w:val="none" w:sz="0" w:space="0" w:color="auto"/>
        <w:left w:val="none" w:sz="0" w:space="0" w:color="auto"/>
        <w:bottom w:val="none" w:sz="0" w:space="0" w:color="auto"/>
        <w:right w:val="none" w:sz="0" w:space="0" w:color="auto"/>
      </w:divBdr>
    </w:div>
    <w:div w:id="1811286503">
      <w:bodyDiv w:val="1"/>
      <w:marLeft w:val="0"/>
      <w:marRight w:val="0"/>
      <w:marTop w:val="0"/>
      <w:marBottom w:val="0"/>
      <w:divBdr>
        <w:top w:val="none" w:sz="0" w:space="0" w:color="auto"/>
        <w:left w:val="none" w:sz="0" w:space="0" w:color="auto"/>
        <w:bottom w:val="none" w:sz="0" w:space="0" w:color="auto"/>
        <w:right w:val="none" w:sz="0" w:space="0" w:color="auto"/>
      </w:divBdr>
    </w:div>
    <w:div w:id="1834953370">
      <w:bodyDiv w:val="1"/>
      <w:marLeft w:val="0"/>
      <w:marRight w:val="0"/>
      <w:marTop w:val="0"/>
      <w:marBottom w:val="0"/>
      <w:divBdr>
        <w:top w:val="none" w:sz="0" w:space="0" w:color="auto"/>
        <w:left w:val="none" w:sz="0" w:space="0" w:color="auto"/>
        <w:bottom w:val="none" w:sz="0" w:space="0" w:color="auto"/>
        <w:right w:val="none" w:sz="0" w:space="0" w:color="auto"/>
      </w:divBdr>
    </w:div>
    <w:div w:id="1841503711">
      <w:bodyDiv w:val="1"/>
      <w:marLeft w:val="0"/>
      <w:marRight w:val="0"/>
      <w:marTop w:val="0"/>
      <w:marBottom w:val="0"/>
      <w:divBdr>
        <w:top w:val="none" w:sz="0" w:space="0" w:color="auto"/>
        <w:left w:val="none" w:sz="0" w:space="0" w:color="auto"/>
        <w:bottom w:val="none" w:sz="0" w:space="0" w:color="auto"/>
        <w:right w:val="none" w:sz="0" w:space="0" w:color="auto"/>
      </w:divBdr>
    </w:div>
    <w:div w:id="1852528850">
      <w:bodyDiv w:val="1"/>
      <w:marLeft w:val="0"/>
      <w:marRight w:val="0"/>
      <w:marTop w:val="0"/>
      <w:marBottom w:val="0"/>
      <w:divBdr>
        <w:top w:val="none" w:sz="0" w:space="0" w:color="auto"/>
        <w:left w:val="none" w:sz="0" w:space="0" w:color="auto"/>
        <w:bottom w:val="none" w:sz="0" w:space="0" w:color="auto"/>
        <w:right w:val="none" w:sz="0" w:space="0" w:color="auto"/>
      </w:divBdr>
    </w:div>
    <w:div w:id="1861890312">
      <w:bodyDiv w:val="1"/>
      <w:marLeft w:val="0"/>
      <w:marRight w:val="0"/>
      <w:marTop w:val="0"/>
      <w:marBottom w:val="0"/>
      <w:divBdr>
        <w:top w:val="none" w:sz="0" w:space="0" w:color="auto"/>
        <w:left w:val="none" w:sz="0" w:space="0" w:color="auto"/>
        <w:bottom w:val="none" w:sz="0" w:space="0" w:color="auto"/>
        <w:right w:val="none" w:sz="0" w:space="0" w:color="auto"/>
      </w:divBdr>
    </w:div>
    <w:div w:id="1865048517">
      <w:bodyDiv w:val="1"/>
      <w:marLeft w:val="0"/>
      <w:marRight w:val="0"/>
      <w:marTop w:val="0"/>
      <w:marBottom w:val="0"/>
      <w:divBdr>
        <w:top w:val="none" w:sz="0" w:space="0" w:color="auto"/>
        <w:left w:val="none" w:sz="0" w:space="0" w:color="auto"/>
        <w:bottom w:val="none" w:sz="0" w:space="0" w:color="auto"/>
        <w:right w:val="none" w:sz="0" w:space="0" w:color="auto"/>
      </w:divBdr>
    </w:div>
    <w:div w:id="1872648230">
      <w:bodyDiv w:val="1"/>
      <w:marLeft w:val="0"/>
      <w:marRight w:val="0"/>
      <w:marTop w:val="0"/>
      <w:marBottom w:val="0"/>
      <w:divBdr>
        <w:top w:val="none" w:sz="0" w:space="0" w:color="auto"/>
        <w:left w:val="none" w:sz="0" w:space="0" w:color="auto"/>
        <w:bottom w:val="none" w:sz="0" w:space="0" w:color="auto"/>
        <w:right w:val="none" w:sz="0" w:space="0" w:color="auto"/>
      </w:divBdr>
    </w:div>
    <w:div w:id="1877544493">
      <w:bodyDiv w:val="1"/>
      <w:marLeft w:val="0"/>
      <w:marRight w:val="0"/>
      <w:marTop w:val="0"/>
      <w:marBottom w:val="0"/>
      <w:divBdr>
        <w:top w:val="none" w:sz="0" w:space="0" w:color="auto"/>
        <w:left w:val="none" w:sz="0" w:space="0" w:color="auto"/>
        <w:bottom w:val="none" w:sz="0" w:space="0" w:color="auto"/>
        <w:right w:val="none" w:sz="0" w:space="0" w:color="auto"/>
      </w:divBdr>
    </w:div>
    <w:div w:id="1886482947">
      <w:bodyDiv w:val="1"/>
      <w:marLeft w:val="0"/>
      <w:marRight w:val="0"/>
      <w:marTop w:val="0"/>
      <w:marBottom w:val="0"/>
      <w:divBdr>
        <w:top w:val="none" w:sz="0" w:space="0" w:color="auto"/>
        <w:left w:val="none" w:sz="0" w:space="0" w:color="auto"/>
        <w:bottom w:val="none" w:sz="0" w:space="0" w:color="auto"/>
        <w:right w:val="none" w:sz="0" w:space="0" w:color="auto"/>
      </w:divBdr>
    </w:div>
    <w:div w:id="1889606654">
      <w:bodyDiv w:val="1"/>
      <w:marLeft w:val="0"/>
      <w:marRight w:val="0"/>
      <w:marTop w:val="0"/>
      <w:marBottom w:val="0"/>
      <w:divBdr>
        <w:top w:val="none" w:sz="0" w:space="0" w:color="auto"/>
        <w:left w:val="none" w:sz="0" w:space="0" w:color="auto"/>
        <w:bottom w:val="none" w:sz="0" w:space="0" w:color="auto"/>
        <w:right w:val="none" w:sz="0" w:space="0" w:color="auto"/>
      </w:divBdr>
    </w:div>
    <w:div w:id="1890144698">
      <w:bodyDiv w:val="1"/>
      <w:marLeft w:val="0"/>
      <w:marRight w:val="0"/>
      <w:marTop w:val="0"/>
      <w:marBottom w:val="0"/>
      <w:divBdr>
        <w:top w:val="none" w:sz="0" w:space="0" w:color="auto"/>
        <w:left w:val="none" w:sz="0" w:space="0" w:color="auto"/>
        <w:bottom w:val="none" w:sz="0" w:space="0" w:color="auto"/>
        <w:right w:val="none" w:sz="0" w:space="0" w:color="auto"/>
      </w:divBdr>
    </w:div>
    <w:div w:id="1891843339">
      <w:bodyDiv w:val="1"/>
      <w:marLeft w:val="0"/>
      <w:marRight w:val="0"/>
      <w:marTop w:val="0"/>
      <w:marBottom w:val="0"/>
      <w:divBdr>
        <w:top w:val="none" w:sz="0" w:space="0" w:color="auto"/>
        <w:left w:val="none" w:sz="0" w:space="0" w:color="auto"/>
        <w:bottom w:val="none" w:sz="0" w:space="0" w:color="auto"/>
        <w:right w:val="none" w:sz="0" w:space="0" w:color="auto"/>
      </w:divBdr>
    </w:div>
    <w:div w:id="1893275241">
      <w:bodyDiv w:val="1"/>
      <w:marLeft w:val="0"/>
      <w:marRight w:val="0"/>
      <w:marTop w:val="0"/>
      <w:marBottom w:val="0"/>
      <w:divBdr>
        <w:top w:val="none" w:sz="0" w:space="0" w:color="auto"/>
        <w:left w:val="none" w:sz="0" w:space="0" w:color="auto"/>
        <w:bottom w:val="none" w:sz="0" w:space="0" w:color="auto"/>
        <w:right w:val="none" w:sz="0" w:space="0" w:color="auto"/>
      </w:divBdr>
    </w:div>
    <w:div w:id="1895700586">
      <w:bodyDiv w:val="1"/>
      <w:marLeft w:val="0"/>
      <w:marRight w:val="0"/>
      <w:marTop w:val="0"/>
      <w:marBottom w:val="0"/>
      <w:divBdr>
        <w:top w:val="none" w:sz="0" w:space="0" w:color="auto"/>
        <w:left w:val="none" w:sz="0" w:space="0" w:color="auto"/>
        <w:bottom w:val="none" w:sz="0" w:space="0" w:color="auto"/>
        <w:right w:val="none" w:sz="0" w:space="0" w:color="auto"/>
      </w:divBdr>
    </w:div>
    <w:div w:id="1903977186">
      <w:bodyDiv w:val="1"/>
      <w:marLeft w:val="0"/>
      <w:marRight w:val="0"/>
      <w:marTop w:val="0"/>
      <w:marBottom w:val="0"/>
      <w:divBdr>
        <w:top w:val="none" w:sz="0" w:space="0" w:color="auto"/>
        <w:left w:val="none" w:sz="0" w:space="0" w:color="auto"/>
        <w:bottom w:val="none" w:sz="0" w:space="0" w:color="auto"/>
        <w:right w:val="none" w:sz="0" w:space="0" w:color="auto"/>
      </w:divBdr>
    </w:div>
    <w:div w:id="1905525645">
      <w:bodyDiv w:val="1"/>
      <w:marLeft w:val="0"/>
      <w:marRight w:val="0"/>
      <w:marTop w:val="0"/>
      <w:marBottom w:val="0"/>
      <w:divBdr>
        <w:top w:val="none" w:sz="0" w:space="0" w:color="auto"/>
        <w:left w:val="none" w:sz="0" w:space="0" w:color="auto"/>
        <w:bottom w:val="none" w:sz="0" w:space="0" w:color="auto"/>
        <w:right w:val="none" w:sz="0" w:space="0" w:color="auto"/>
      </w:divBdr>
    </w:div>
    <w:div w:id="1916550612">
      <w:bodyDiv w:val="1"/>
      <w:marLeft w:val="0"/>
      <w:marRight w:val="0"/>
      <w:marTop w:val="0"/>
      <w:marBottom w:val="0"/>
      <w:divBdr>
        <w:top w:val="none" w:sz="0" w:space="0" w:color="auto"/>
        <w:left w:val="none" w:sz="0" w:space="0" w:color="auto"/>
        <w:bottom w:val="none" w:sz="0" w:space="0" w:color="auto"/>
        <w:right w:val="none" w:sz="0" w:space="0" w:color="auto"/>
      </w:divBdr>
    </w:div>
    <w:div w:id="1918400607">
      <w:bodyDiv w:val="1"/>
      <w:marLeft w:val="0"/>
      <w:marRight w:val="0"/>
      <w:marTop w:val="0"/>
      <w:marBottom w:val="0"/>
      <w:divBdr>
        <w:top w:val="none" w:sz="0" w:space="0" w:color="auto"/>
        <w:left w:val="none" w:sz="0" w:space="0" w:color="auto"/>
        <w:bottom w:val="none" w:sz="0" w:space="0" w:color="auto"/>
        <w:right w:val="none" w:sz="0" w:space="0" w:color="auto"/>
      </w:divBdr>
    </w:div>
    <w:div w:id="1947425461">
      <w:bodyDiv w:val="1"/>
      <w:marLeft w:val="0"/>
      <w:marRight w:val="0"/>
      <w:marTop w:val="0"/>
      <w:marBottom w:val="0"/>
      <w:divBdr>
        <w:top w:val="none" w:sz="0" w:space="0" w:color="auto"/>
        <w:left w:val="none" w:sz="0" w:space="0" w:color="auto"/>
        <w:bottom w:val="none" w:sz="0" w:space="0" w:color="auto"/>
        <w:right w:val="none" w:sz="0" w:space="0" w:color="auto"/>
      </w:divBdr>
    </w:div>
    <w:div w:id="1951424822">
      <w:bodyDiv w:val="1"/>
      <w:marLeft w:val="0"/>
      <w:marRight w:val="0"/>
      <w:marTop w:val="0"/>
      <w:marBottom w:val="0"/>
      <w:divBdr>
        <w:top w:val="none" w:sz="0" w:space="0" w:color="auto"/>
        <w:left w:val="none" w:sz="0" w:space="0" w:color="auto"/>
        <w:bottom w:val="none" w:sz="0" w:space="0" w:color="auto"/>
        <w:right w:val="none" w:sz="0" w:space="0" w:color="auto"/>
      </w:divBdr>
    </w:div>
    <w:div w:id="1952780768">
      <w:bodyDiv w:val="1"/>
      <w:marLeft w:val="0"/>
      <w:marRight w:val="0"/>
      <w:marTop w:val="0"/>
      <w:marBottom w:val="0"/>
      <w:divBdr>
        <w:top w:val="none" w:sz="0" w:space="0" w:color="auto"/>
        <w:left w:val="none" w:sz="0" w:space="0" w:color="auto"/>
        <w:bottom w:val="none" w:sz="0" w:space="0" w:color="auto"/>
        <w:right w:val="none" w:sz="0" w:space="0" w:color="auto"/>
      </w:divBdr>
    </w:div>
    <w:div w:id="1959599502">
      <w:bodyDiv w:val="1"/>
      <w:marLeft w:val="0"/>
      <w:marRight w:val="0"/>
      <w:marTop w:val="0"/>
      <w:marBottom w:val="0"/>
      <w:divBdr>
        <w:top w:val="none" w:sz="0" w:space="0" w:color="auto"/>
        <w:left w:val="none" w:sz="0" w:space="0" w:color="auto"/>
        <w:bottom w:val="none" w:sz="0" w:space="0" w:color="auto"/>
        <w:right w:val="none" w:sz="0" w:space="0" w:color="auto"/>
      </w:divBdr>
    </w:div>
    <w:div w:id="1965575256">
      <w:bodyDiv w:val="1"/>
      <w:marLeft w:val="0"/>
      <w:marRight w:val="0"/>
      <w:marTop w:val="0"/>
      <w:marBottom w:val="0"/>
      <w:divBdr>
        <w:top w:val="none" w:sz="0" w:space="0" w:color="auto"/>
        <w:left w:val="none" w:sz="0" w:space="0" w:color="auto"/>
        <w:bottom w:val="none" w:sz="0" w:space="0" w:color="auto"/>
        <w:right w:val="none" w:sz="0" w:space="0" w:color="auto"/>
      </w:divBdr>
    </w:div>
    <w:div w:id="1967613058">
      <w:bodyDiv w:val="1"/>
      <w:marLeft w:val="0"/>
      <w:marRight w:val="0"/>
      <w:marTop w:val="0"/>
      <w:marBottom w:val="0"/>
      <w:divBdr>
        <w:top w:val="none" w:sz="0" w:space="0" w:color="auto"/>
        <w:left w:val="none" w:sz="0" w:space="0" w:color="auto"/>
        <w:bottom w:val="none" w:sz="0" w:space="0" w:color="auto"/>
        <w:right w:val="none" w:sz="0" w:space="0" w:color="auto"/>
      </w:divBdr>
    </w:div>
    <w:div w:id="1976794390">
      <w:bodyDiv w:val="1"/>
      <w:marLeft w:val="0"/>
      <w:marRight w:val="0"/>
      <w:marTop w:val="0"/>
      <w:marBottom w:val="0"/>
      <w:divBdr>
        <w:top w:val="none" w:sz="0" w:space="0" w:color="auto"/>
        <w:left w:val="none" w:sz="0" w:space="0" w:color="auto"/>
        <w:bottom w:val="none" w:sz="0" w:space="0" w:color="auto"/>
        <w:right w:val="none" w:sz="0" w:space="0" w:color="auto"/>
      </w:divBdr>
    </w:div>
    <w:div w:id="1982614922">
      <w:bodyDiv w:val="1"/>
      <w:marLeft w:val="0"/>
      <w:marRight w:val="0"/>
      <w:marTop w:val="0"/>
      <w:marBottom w:val="0"/>
      <w:divBdr>
        <w:top w:val="none" w:sz="0" w:space="0" w:color="auto"/>
        <w:left w:val="none" w:sz="0" w:space="0" w:color="auto"/>
        <w:bottom w:val="none" w:sz="0" w:space="0" w:color="auto"/>
        <w:right w:val="none" w:sz="0" w:space="0" w:color="auto"/>
      </w:divBdr>
    </w:div>
    <w:div w:id="1983343860">
      <w:bodyDiv w:val="1"/>
      <w:marLeft w:val="0"/>
      <w:marRight w:val="0"/>
      <w:marTop w:val="0"/>
      <w:marBottom w:val="0"/>
      <w:divBdr>
        <w:top w:val="none" w:sz="0" w:space="0" w:color="auto"/>
        <w:left w:val="none" w:sz="0" w:space="0" w:color="auto"/>
        <w:bottom w:val="none" w:sz="0" w:space="0" w:color="auto"/>
        <w:right w:val="none" w:sz="0" w:space="0" w:color="auto"/>
      </w:divBdr>
    </w:div>
    <w:div w:id="1990133082">
      <w:bodyDiv w:val="1"/>
      <w:marLeft w:val="0"/>
      <w:marRight w:val="0"/>
      <w:marTop w:val="0"/>
      <w:marBottom w:val="0"/>
      <w:divBdr>
        <w:top w:val="none" w:sz="0" w:space="0" w:color="auto"/>
        <w:left w:val="none" w:sz="0" w:space="0" w:color="auto"/>
        <w:bottom w:val="none" w:sz="0" w:space="0" w:color="auto"/>
        <w:right w:val="none" w:sz="0" w:space="0" w:color="auto"/>
      </w:divBdr>
    </w:div>
    <w:div w:id="1993678059">
      <w:bodyDiv w:val="1"/>
      <w:marLeft w:val="0"/>
      <w:marRight w:val="0"/>
      <w:marTop w:val="0"/>
      <w:marBottom w:val="0"/>
      <w:divBdr>
        <w:top w:val="none" w:sz="0" w:space="0" w:color="auto"/>
        <w:left w:val="none" w:sz="0" w:space="0" w:color="auto"/>
        <w:bottom w:val="none" w:sz="0" w:space="0" w:color="auto"/>
        <w:right w:val="none" w:sz="0" w:space="0" w:color="auto"/>
      </w:divBdr>
    </w:div>
    <w:div w:id="2001888207">
      <w:bodyDiv w:val="1"/>
      <w:marLeft w:val="0"/>
      <w:marRight w:val="0"/>
      <w:marTop w:val="0"/>
      <w:marBottom w:val="0"/>
      <w:divBdr>
        <w:top w:val="none" w:sz="0" w:space="0" w:color="auto"/>
        <w:left w:val="none" w:sz="0" w:space="0" w:color="auto"/>
        <w:bottom w:val="none" w:sz="0" w:space="0" w:color="auto"/>
        <w:right w:val="none" w:sz="0" w:space="0" w:color="auto"/>
      </w:divBdr>
    </w:div>
    <w:div w:id="2002927335">
      <w:bodyDiv w:val="1"/>
      <w:marLeft w:val="0"/>
      <w:marRight w:val="0"/>
      <w:marTop w:val="0"/>
      <w:marBottom w:val="0"/>
      <w:divBdr>
        <w:top w:val="none" w:sz="0" w:space="0" w:color="auto"/>
        <w:left w:val="none" w:sz="0" w:space="0" w:color="auto"/>
        <w:bottom w:val="none" w:sz="0" w:space="0" w:color="auto"/>
        <w:right w:val="none" w:sz="0" w:space="0" w:color="auto"/>
      </w:divBdr>
    </w:div>
    <w:div w:id="2007054539">
      <w:bodyDiv w:val="1"/>
      <w:marLeft w:val="0"/>
      <w:marRight w:val="0"/>
      <w:marTop w:val="0"/>
      <w:marBottom w:val="0"/>
      <w:divBdr>
        <w:top w:val="none" w:sz="0" w:space="0" w:color="auto"/>
        <w:left w:val="none" w:sz="0" w:space="0" w:color="auto"/>
        <w:bottom w:val="none" w:sz="0" w:space="0" w:color="auto"/>
        <w:right w:val="none" w:sz="0" w:space="0" w:color="auto"/>
      </w:divBdr>
    </w:div>
    <w:div w:id="2008898350">
      <w:bodyDiv w:val="1"/>
      <w:marLeft w:val="0"/>
      <w:marRight w:val="0"/>
      <w:marTop w:val="0"/>
      <w:marBottom w:val="0"/>
      <w:divBdr>
        <w:top w:val="none" w:sz="0" w:space="0" w:color="auto"/>
        <w:left w:val="none" w:sz="0" w:space="0" w:color="auto"/>
        <w:bottom w:val="none" w:sz="0" w:space="0" w:color="auto"/>
        <w:right w:val="none" w:sz="0" w:space="0" w:color="auto"/>
      </w:divBdr>
    </w:div>
    <w:div w:id="2009822677">
      <w:bodyDiv w:val="1"/>
      <w:marLeft w:val="0"/>
      <w:marRight w:val="0"/>
      <w:marTop w:val="0"/>
      <w:marBottom w:val="0"/>
      <w:divBdr>
        <w:top w:val="none" w:sz="0" w:space="0" w:color="auto"/>
        <w:left w:val="none" w:sz="0" w:space="0" w:color="auto"/>
        <w:bottom w:val="none" w:sz="0" w:space="0" w:color="auto"/>
        <w:right w:val="none" w:sz="0" w:space="0" w:color="auto"/>
      </w:divBdr>
    </w:div>
    <w:div w:id="2022512108">
      <w:bodyDiv w:val="1"/>
      <w:marLeft w:val="0"/>
      <w:marRight w:val="0"/>
      <w:marTop w:val="0"/>
      <w:marBottom w:val="0"/>
      <w:divBdr>
        <w:top w:val="none" w:sz="0" w:space="0" w:color="auto"/>
        <w:left w:val="none" w:sz="0" w:space="0" w:color="auto"/>
        <w:bottom w:val="none" w:sz="0" w:space="0" w:color="auto"/>
        <w:right w:val="none" w:sz="0" w:space="0" w:color="auto"/>
      </w:divBdr>
    </w:div>
    <w:div w:id="2031031011">
      <w:bodyDiv w:val="1"/>
      <w:marLeft w:val="0"/>
      <w:marRight w:val="0"/>
      <w:marTop w:val="0"/>
      <w:marBottom w:val="0"/>
      <w:divBdr>
        <w:top w:val="none" w:sz="0" w:space="0" w:color="auto"/>
        <w:left w:val="none" w:sz="0" w:space="0" w:color="auto"/>
        <w:bottom w:val="none" w:sz="0" w:space="0" w:color="auto"/>
        <w:right w:val="none" w:sz="0" w:space="0" w:color="auto"/>
      </w:divBdr>
    </w:div>
    <w:div w:id="2032341215">
      <w:bodyDiv w:val="1"/>
      <w:marLeft w:val="0"/>
      <w:marRight w:val="0"/>
      <w:marTop w:val="0"/>
      <w:marBottom w:val="0"/>
      <w:divBdr>
        <w:top w:val="none" w:sz="0" w:space="0" w:color="auto"/>
        <w:left w:val="none" w:sz="0" w:space="0" w:color="auto"/>
        <w:bottom w:val="none" w:sz="0" w:space="0" w:color="auto"/>
        <w:right w:val="none" w:sz="0" w:space="0" w:color="auto"/>
      </w:divBdr>
    </w:div>
    <w:div w:id="2035374235">
      <w:bodyDiv w:val="1"/>
      <w:marLeft w:val="0"/>
      <w:marRight w:val="0"/>
      <w:marTop w:val="0"/>
      <w:marBottom w:val="0"/>
      <w:divBdr>
        <w:top w:val="none" w:sz="0" w:space="0" w:color="auto"/>
        <w:left w:val="none" w:sz="0" w:space="0" w:color="auto"/>
        <w:bottom w:val="none" w:sz="0" w:space="0" w:color="auto"/>
        <w:right w:val="none" w:sz="0" w:space="0" w:color="auto"/>
      </w:divBdr>
    </w:div>
    <w:div w:id="2036072531">
      <w:bodyDiv w:val="1"/>
      <w:marLeft w:val="0"/>
      <w:marRight w:val="0"/>
      <w:marTop w:val="0"/>
      <w:marBottom w:val="0"/>
      <w:divBdr>
        <w:top w:val="none" w:sz="0" w:space="0" w:color="auto"/>
        <w:left w:val="none" w:sz="0" w:space="0" w:color="auto"/>
        <w:bottom w:val="none" w:sz="0" w:space="0" w:color="auto"/>
        <w:right w:val="none" w:sz="0" w:space="0" w:color="auto"/>
      </w:divBdr>
    </w:div>
    <w:div w:id="2039699186">
      <w:bodyDiv w:val="1"/>
      <w:marLeft w:val="0"/>
      <w:marRight w:val="0"/>
      <w:marTop w:val="0"/>
      <w:marBottom w:val="0"/>
      <w:divBdr>
        <w:top w:val="none" w:sz="0" w:space="0" w:color="auto"/>
        <w:left w:val="none" w:sz="0" w:space="0" w:color="auto"/>
        <w:bottom w:val="none" w:sz="0" w:space="0" w:color="auto"/>
        <w:right w:val="none" w:sz="0" w:space="0" w:color="auto"/>
      </w:divBdr>
    </w:div>
    <w:div w:id="2047951324">
      <w:bodyDiv w:val="1"/>
      <w:marLeft w:val="0"/>
      <w:marRight w:val="0"/>
      <w:marTop w:val="0"/>
      <w:marBottom w:val="0"/>
      <w:divBdr>
        <w:top w:val="none" w:sz="0" w:space="0" w:color="auto"/>
        <w:left w:val="none" w:sz="0" w:space="0" w:color="auto"/>
        <w:bottom w:val="none" w:sz="0" w:space="0" w:color="auto"/>
        <w:right w:val="none" w:sz="0" w:space="0" w:color="auto"/>
      </w:divBdr>
    </w:div>
    <w:div w:id="2050104611">
      <w:bodyDiv w:val="1"/>
      <w:marLeft w:val="0"/>
      <w:marRight w:val="0"/>
      <w:marTop w:val="0"/>
      <w:marBottom w:val="0"/>
      <w:divBdr>
        <w:top w:val="none" w:sz="0" w:space="0" w:color="auto"/>
        <w:left w:val="none" w:sz="0" w:space="0" w:color="auto"/>
        <w:bottom w:val="none" w:sz="0" w:space="0" w:color="auto"/>
        <w:right w:val="none" w:sz="0" w:space="0" w:color="auto"/>
      </w:divBdr>
    </w:div>
    <w:div w:id="2062904541">
      <w:bodyDiv w:val="1"/>
      <w:marLeft w:val="0"/>
      <w:marRight w:val="0"/>
      <w:marTop w:val="0"/>
      <w:marBottom w:val="0"/>
      <w:divBdr>
        <w:top w:val="none" w:sz="0" w:space="0" w:color="auto"/>
        <w:left w:val="none" w:sz="0" w:space="0" w:color="auto"/>
        <w:bottom w:val="none" w:sz="0" w:space="0" w:color="auto"/>
        <w:right w:val="none" w:sz="0" w:space="0" w:color="auto"/>
      </w:divBdr>
    </w:div>
    <w:div w:id="2065182116">
      <w:bodyDiv w:val="1"/>
      <w:marLeft w:val="0"/>
      <w:marRight w:val="0"/>
      <w:marTop w:val="0"/>
      <w:marBottom w:val="0"/>
      <w:divBdr>
        <w:top w:val="none" w:sz="0" w:space="0" w:color="auto"/>
        <w:left w:val="none" w:sz="0" w:space="0" w:color="auto"/>
        <w:bottom w:val="none" w:sz="0" w:space="0" w:color="auto"/>
        <w:right w:val="none" w:sz="0" w:space="0" w:color="auto"/>
      </w:divBdr>
    </w:div>
    <w:div w:id="2080516978">
      <w:bodyDiv w:val="1"/>
      <w:marLeft w:val="0"/>
      <w:marRight w:val="0"/>
      <w:marTop w:val="0"/>
      <w:marBottom w:val="0"/>
      <w:divBdr>
        <w:top w:val="none" w:sz="0" w:space="0" w:color="auto"/>
        <w:left w:val="none" w:sz="0" w:space="0" w:color="auto"/>
        <w:bottom w:val="none" w:sz="0" w:space="0" w:color="auto"/>
        <w:right w:val="none" w:sz="0" w:space="0" w:color="auto"/>
      </w:divBdr>
    </w:div>
    <w:div w:id="2084642440">
      <w:bodyDiv w:val="1"/>
      <w:marLeft w:val="0"/>
      <w:marRight w:val="0"/>
      <w:marTop w:val="0"/>
      <w:marBottom w:val="0"/>
      <w:divBdr>
        <w:top w:val="none" w:sz="0" w:space="0" w:color="auto"/>
        <w:left w:val="none" w:sz="0" w:space="0" w:color="auto"/>
        <w:bottom w:val="none" w:sz="0" w:space="0" w:color="auto"/>
        <w:right w:val="none" w:sz="0" w:space="0" w:color="auto"/>
      </w:divBdr>
    </w:div>
    <w:div w:id="2093774404">
      <w:bodyDiv w:val="1"/>
      <w:marLeft w:val="0"/>
      <w:marRight w:val="0"/>
      <w:marTop w:val="0"/>
      <w:marBottom w:val="0"/>
      <w:divBdr>
        <w:top w:val="none" w:sz="0" w:space="0" w:color="auto"/>
        <w:left w:val="none" w:sz="0" w:space="0" w:color="auto"/>
        <w:bottom w:val="none" w:sz="0" w:space="0" w:color="auto"/>
        <w:right w:val="none" w:sz="0" w:space="0" w:color="auto"/>
      </w:divBdr>
    </w:div>
    <w:div w:id="2093889637">
      <w:bodyDiv w:val="1"/>
      <w:marLeft w:val="0"/>
      <w:marRight w:val="0"/>
      <w:marTop w:val="0"/>
      <w:marBottom w:val="0"/>
      <w:divBdr>
        <w:top w:val="none" w:sz="0" w:space="0" w:color="auto"/>
        <w:left w:val="none" w:sz="0" w:space="0" w:color="auto"/>
        <w:bottom w:val="none" w:sz="0" w:space="0" w:color="auto"/>
        <w:right w:val="none" w:sz="0" w:space="0" w:color="auto"/>
      </w:divBdr>
    </w:div>
    <w:div w:id="2098206653">
      <w:bodyDiv w:val="1"/>
      <w:marLeft w:val="0"/>
      <w:marRight w:val="0"/>
      <w:marTop w:val="0"/>
      <w:marBottom w:val="0"/>
      <w:divBdr>
        <w:top w:val="none" w:sz="0" w:space="0" w:color="auto"/>
        <w:left w:val="none" w:sz="0" w:space="0" w:color="auto"/>
        <w:bottom w:val="none" w:sz="0" w:space="0" w:color="auto"/>
        <w:right w:val="none" w:sz="0" w:space="0" w:color="auto"/>
      </w:divBdr>
    </w:div>
    <w:div w:id="2102867654">
      <w:bodyDiv w:val="1"/>
      <w:marLeft w:val="0"/>
      <w:marRight w:val="0"/>
      <w:marTop w:val="0"/>
      <w:marBottom w:val="0"/>
      <w:divBdr>
        <w:top w:val="none" w:sz="0" w:space="0" w:color="auto"/>
        <w:left w:val="none" w:sz="0" w:space="0" w:color="auto"/>
        <w:bottom w:val="none" w:sz="0" w:space="0" w:color="auto"/>
        <w:right w:val="none" w:sz="0" w:space="0" w:color="auto"/>
      </w:divBdr>
    </w:div>
    <w:div w:id="2115250053">
      <w:bodyDiv w:val="1"/>
      <w:marLeft w:val="0"/>
      <w:marRight w:val="0"/>
      <w:marTop w:val="0"/>
      <w:marBottom w:val="0"/>
      <w:divBdr>
        <w:top w:val="none" w:sz="0" w:space="0" w:color="auto"/>
        <w:left w:val="none" w:sz="0" w:space="0" w:color="auto"/>
        <w:bottom w:val="none" w:sz="0" w:space="0" w:color="auto"/>
        <w:right w:val="none" w:sz="0" w:space="0" w:color="auto"/>
      </w:divBdr>
    </w:div>
    <w:div w:id="2117866586">
      <w:bodyDiv w:val="1"/>
      <w:marLeft w:val="0"/>
      <w:marRight w:val="0"/>
      <w:marTop w:val="0"/>
      <w:marBottom w:val="0"/>
      <w:divBdr>
        <w:top w:val="none" w:sz="0" w:space="0" w:color="auto"/>
        <w:left w:val="none" w:sz="0" w:space="0" w:color="auto"/>
        <w:bottom w:val="none" w:sz="0" w:space="0" w:color="auto"/>
        <w:right w:val="none" w:sz="0" w:space="0" w:color="auto"/>
      </w:divBdr>
    </w:div>
    <w:div w:id="2118016541">
      <w:bodyDiv w:val="1"/>
      <w:marLeft w:val="0"/>
      <w:marRight w:val="0"/>
      <w:marTop w:val="0"/>
      <w:marBottom w:val="0"/>
      <w:divBdr>
        <w:top w:val="none" w:sz="0" w:space="0" w:color="auto"/>
        <w:left w:val="none" w:sz="0" w:space="0" w:color="auto"/>
        <w:bottom w:val="none" w:sz="0" w:space="0" w:color="auto"/>
        <w:right w:val="none" w:sz="0" w:space="0" w:color="auto"/>
      </w:divBdr>
    </w:div>
    <w:div w:id="2118326341">
      <w:bodyDiv w:val="1"/>
      <w:marLeft w:val="0"/>
      <w:marRight w:val="0"/>
      <w:marTop w:val="0"/>
      <w:marBottom w:val="0"/>
      <w:divBdr>
        <w:top w:val="none" w:sz="0" w:space="0" w:color="auto"/>
        <w:left w:val="none" w:sz="0" w:space="0" w:color="auto"/>
        <w:bottom w:val="none" w:sz="0" w:space="0" w:color="auto"/>
        <w:right w:val="none" w:sz="0" w:space="0" w:color="auto"/>
      </w:divBdr>
    </w:div>
    <w:div w:id="2119059520">
      <w:bodyDiv w:val="1"/>
      <w:marLeft w:val="0"/>
      <w:marRight w:val="0"/>
      <w:marTop w:val="0"/>
      <w:marBottom w:val="0"/>
      <w:divBdr>
        <w:top w:val="none" w:sz="0" w:space="0" w:color="auto"/>
        <w:left w:val="none" w:sz="0" w:space="0" w:color="auto"/>
        <w:bottom w:val="none" w:sz="0" w:space="0" w:color="auto"/>
        <w:right w:val="none" w:sz="0" w:space="0" w:color="auto"/>
      </w:divBdr>
    </w:div>
    <w:div w:id="2119135709">
      <w:bodyDiv w:val="1"/>
      <w:marLeft w:val="0"/>
      <w:marRight w:val="0"/>
      <w:marTop w:val="0"/>
      <w:marBottom w:val="0"/>
      <w:divBdr>
        <w:top w:val="none" w:sz="0" w:space="0" w:color="auto"/>
        <w:left w:val="none" w:sz="0" w:space="0" w:color="auto"/>
        <w:bottom w:val="none" w:sz="0" w:space="0" w:color="auto"/>
        <w:right w:val="none" w:sz="0" w:space="0" w:color="auto"/>
      </w:divBdr>
    </w:div>
    <w:div w:id="2119908039">
      <w:bodyDiv w:val="1"/>
      <w:marLeft w:val="0"/>
      <w:marRight w:val="0"/>
      <w:marTop w:val="0"/>
      <w:marBottom w:val="0"/>
      <w:divBdr>
        <w:top w:val="none" w:sz="0" w:space="0" w:color="auto"/>
        <w:left w:val="none" w:sz="0" w:space="0" w:color="auto"/>
        <w:bottom w:val="none" w:sz="0" w:space="0" w:color="auto"/>
        <w:right w:val="none" w:sz="0" w:space="0" w:color="auto"/>
      </w:divBdr>
    </w:div>
    <w:div w:id="2125075431">
      <w:bodyDiv w:val="1"/>
      <w:marLeft w:val="0"/>
      <w:marRight w:val="0"/>
      <w:marTop w:val="0"/>
      <w:marBottom w:val="0"/>
      <w:divBdr>
        <w:top w:val="none" w:sz="0" w:space="0" w:color="auto"/>
        <w:left w:val="none" w:sz="0" w:space="0" w:color="auto"/>
        <w:bottom w:val="none" w:sz="0" w:space="0" w:color="auto"/>
        <w:right w:val="none" w:sz="0" w:space="0" w:color="auto"/>
      </w:divBdr>
    </w:div>
    <w:div w:id="2141415423">
      <w:bodyDiv w:val="1"/>
      <w:marLeft w:val="0"/>
      <w:marRight w:val="0"/>
      <w:marTop w:val="0"/>
      <w:marBottom w:val="0"/>
      <w:divBdr>
        <w:top w:val="none" w:sz="0" w:space="0" w:color="auto"/>
        <w:left w:val="none" w:sz="0" w:space="0" w:color="auto"/>
        <w:bottom w:val="none" w:sz="0" w:space="0" w:color="auto"/>
        <w:right w:val="none" w:sz="0" w:space="0" w:color="auto"/>
      </w:divBdr>
    </w:div>
    <w:div w:id="214211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jpeg"/><Relationship Id="rId138" Type="http://schemas.openxmlformats.org/officeDocument/2006/relationships/oleObject" Target="embeddings/oleObject8.bin"/><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oleObject" Target="embeddings/oleObject6.bin"/><Relationship Id="rId139" Type="http://schemas.openxmlformats.org/officeDocument/2006/relationships/image" Target="media/image124.wmf"/><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oleObject" Target="embeddings/oleObject9.bin"/><Relationship Id="rId145" Type="http://schemas.openxmlformats.org/officeDocument/2006/relationships/image" Target="media/image128.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oleObject" Target="embeddings/oleObject1.bin"/><Relationship Id="rId49" Type="http://schemas.openxmlformats.org/officeDocument/2006/relationships/image" Target="media/image41.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emf"/><Relationship Id="rId86" Type="http://schemas.openxmlformats.org/officeDocument/2006/relationships/image" Target="media/image78.png"/><Relationship Id="rId130" Type="http://schemas.openxmlformats.org/officeDocument/2006/relationships/image" Target="media/image119.png"/><Relationship Id="rId135" Type="http://schemas.openxmlformats.org/officeDocument/2006/relationships/image" Target="media/image122.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wmf"/><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5.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wmf"/><Relationship Id="rId136" Type="http://schemas.openxmlformats.org/officeDocument/2006/relationships/oleObject" Target="embeddings/oleObject7.bin"/><Relationship Id="rId61" Type="http://schemas.openxmlformats.org/officeDocument/2006/relationships/image" Target="media/image53.png"/><Relationship Id="rId82" Type="http://schemas.openxmlformats.org/officeDocument/2006/relationships/image" Target="media/image74.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oleObject" Target="embeddings/oleObject3.bin"/><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oleObject" Target="embeddings/oleObject2.bin"/><Relationship Id="rId121" Type="http://schemas.openxmlformats.org/officeDocument/2006/relationships/image" Target="media/image110.png"/><Relationship Id="rId142" Type="http://schemas.openxmlformats.org/officeDocument/2006/relationships/image" Target="media/image126.png"/><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5.png"/><Relationship Id="rId137" Type="http://schemas.openxmlformats.org/officeDocument/2006/relationships/image" Target="media/image123.wmf"/><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png"/><Relationship Id="rId111" Type="http://schemas.openxmlformats.org/officeDocument/2006/relationships/image" Target="media/image100.png"/><Relationship Id="rId132" Type="http://schemas.openxmlformats.org/officeDocument/2006/relationships/oleObject" Target="embeddings/oleObject5.bin"/><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3.jpe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0.wmf"/><Relationship Id="rId101" Type="http://schemas.openxmlformats.org/officeDocument/2006/relationships/image" Target="media/image91.wmf"/><Relationship Id="rId122" Type="http://schemas.openxmlformats.org/officeDocument/2006/relationships/image" Target="media/image111.emf"/><Relationship Id="rId143" Type="http://schemas.openxmlformats.org/officeDocument/2006/relationships/image" Target="media/image127.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1.png"/><Relationship Id="rId133" Type="http://schemas.openxmlformats.org/officeDocument/2006/relationships/image" Target="media/image121.wmf"/><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oleObject" Target="embeddings/oleObject4.bin"/><Relationship Id="rId123" Type="http://schemas.openxmlformats.org/officeDocument/2006/relationships/image" Target="media/image112.png"/><Relationship Id="rId144"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1415</TotalTime>
  <Pages>43</Pages>
  <Words>50642</Words>
  <Characters>28866</Characters>
  <Application>Microsoft Office Word</Application>
  <DocSecurity>0</DocSecurity>
  <Lines>240</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ygis</dc:creator>
  <cp:lastModifiedBy>ygis</cp:lastModifiedBy>
  <cp:revision>21</cp:revision>
  <dcterms:created xsi:type="dcterms:W3CDTF">2011-12-26T11:22:00Z</dcterms:created>
  <dcterms:modified xsi:type="dcterms:W3CDTF">2012-01-02T15:30:00Z</dcterms:modified>
</cp:coreProperties>
</file>