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CDD" w:rsidRDefault="00186CDD" w:rsidP="00186CDD">
      <w:pPr>
        <w:pStyle w:val="Default"/>
      </w:pPr>
    </w:p>
    <w:p w:rsidR="00186CDD" w:rsidRDefault="00186CDD" w:rsidP="00186CDD">
      <w:pPr>
        <w:pStyle w:val="Pagrindinistekstas"/>
        <w:rPr>
          <w:color w:val="000000"/>
          <w:sz w:val="32"/>
          <w:szCs w:val="32"/>
        </w:rPr>
      </w:pPr>
      <w:r>
        <w:rPr>
          <w:color w:val="000000"/>
          <w:sz w:val="32"/>
          <w:szCs w:val="32"/>
        </w:rPr>
        <w:t>BIO IR SAVARO DĖSNIO TAIKYMAS MATUOJANT ŽEMĖS</w:t>
      </w:r>
    </w:p>
    <w:p w:rsidR="00186CDD" w:rsidRDefault="00186CDD" w:rsidP="00186CDD">
      <w:pPr>
        <w:pStyle w:val="Pagrindinistekstas"/>
        <w:rPr>
          <w:color w:val="000000"/>
          <w:sz w:val="32"/>
          <w:szCs w:val="32"/>
        </w:rPr>
      </w:pPr>
      <w:r>
        <w:rPr>
          <w:color w:val="000000"/>
          <w:sz w:val="32"/>
          <w:szCs w:val="32"/>
        </w:rPr>
        <w:t xml:space="preserve">MAGNETINIO LAUKO HORIZONTALIĄJĄ KOMPONENTĘ </w:t>
      </w:r>
    </w:p>
    <w:p w:rsidR="00186CDD" w:rsidRDefault="005F4521" w:rsidP="00186CDD">
      <w:pPr>
        <w:pStyle w:val="Pagrindinistekstas"/>
        <w:ind w:left="3888" w:firstLine="1296"/>
      </w:pPr>
      <w:r>
        <w:t>Tautvydas Petkus IF-1/9</w:t>
      </w:r>
      <w:r w:rsidR="00186CDD">
        <w:tab/>
      </w:r>
      <w:r w:rsidR="00186CDD">
        <w:tab/>
      </w:r>
    </w:p>
    <w:p w:rsidR="005F4521" w:rsidRDefault="00BB0564" w:rsidP="00186CDD">
      <w:pPr>
        <w:pStyle w:val="Pagrindinistekstas"/>
        <w:ind w:left="3888" w:firstLine="1296"/>
      </w:pPr>
      <w:r>
        <w:t>Data: 2012-05</w:t>
      </w:r>
      <w:r w:rsidR="005F4521">
        <w:t>-</w:t>
      </w:r>
      <w:r w:rsidR="00186CDD">
        <w:t>09</w:t>
      </w:r>
    </w:p>
    <w:p w:rsidR="005F4521" w:rsidRDefault="005F4521" w:rsidP="005F4521">
      <w:pPr>
        <w:pStyle w:val="Pagrindinistekstas"/>
        <w:jc w:val="both"/>
      </w:pPr>
      <w:r>
        <w:tab/>
      </w:r>
      <w:r>
        <w:tab/>
      </w:r>
      <w:r>
        <w:tab/>
      </w:r>
      <w:r>
        <w:tab/>
        <w:t>Dėstytojas</w:t>
      </w:r>
      <w:r w:rsidRPr="005F4521">
        <w:t xml:space="preserve"> R. Naujokaitis, V. </w:t>
      </w:r>
      <w:proofErr w:type="spellStart"/>
      <w:r w:rsidRPr="005F4521">
        <w:t>Vaidelys</w:t>
      </w:r>
      <w:proofErr w:type="spellEnd"/>
    </w:p>
    <w:p w:rsidR="00426301" w:rsidRPr="00BB0564" w:rsidRDefault="005F4521" w:rsidP="00186CDD">
      <w:pPr>
        <w:pStyle w:val="Default"/>
      </w:pPr>
      <w:r>
        <w:rPr>
          <w:b/>
        </w:rPr>
        <w:t>Darbo užduotis</w:t>
      </w:r>
      <w:r w:rsidR="00BB0564">
        <w:rPr>
          <w:b/>
        </w:rPr>
        <w:t>.</w:t>
      </w:r>
      <w:r w:rsidR="00BB0564">
        <w:t xml:space="preserve"> </w:t>
      </w:r>
      <w:r w:rsidR="00186CDD">
        <w:t xml:space="preserve"> </w:t>
      </w:r>
      <w:r w:rsidR="00186CDD">
        <w:rPr>
          <w:sz w:val="23"/>
          <w:szCs w:val="23"/>
        </w:rPr>
        <w:t xml:space="preserve">Ištirti </w:t>
      </w:r>
      <w:proofErr w:type="spellStart"/>
      <w:r w:rsidR="00186CDD">
        <w:rPr>
          <w:sz w:val="23"/>
          <w:szCs w:val="23"/>
        </w:rPr>
        <w:t>apskritiminės</w:t>
      </w:r>
      <w:proofErr w:type="spellEnd"/>
      <w:r w:rsidR="00186CDD">
        <w:rPr>
          <w:sz w:val="23"/>
          <w:szCs w:val="23"/>
        </w:rPr>
        <w:t xml:space="preserve"> srovės kuriamą magnetinį lauką ir išmatuoti Žemės magnetinio lauko horizontaliąją komponentę.</w:t>
      </w:r>
    </w:p>
    <w:p w:rsidR="00186CDD" w:rsidRPr="00186CDD" w:rsidRDefault="005F4521" w:rsidP="00186CDD">
      <w:pPr>
        <w:pStyle w:val="Default"/>
        <w:rPr>
          <w:b/>
        </w:rPr>
      </w:pPr>
      <w:r>
        <w:rPr>
          <w:b/>
        </w:rPr>
        <w:t>Teorinė dalis.</w:t>
      </w:r>
      <w:r w:rsidR="00C25C00">
        <w:rPr>
          <w:b/>
        </w:rPr>
        <w:t xml:space="preserve"> </w:t>
      </w:r>
    </w:p>
    <w:p w:rsidR="008A70ED" w:rsidRPr="008A70ED" w:rsidRDefault="00186CDD" w:rsidP="008A70ED">
      <w:pPr>
        <w:pStyle w:val="Default"/>
        <w:rPr>
          <w:sz w:val="23"/>
          <w:szCs w:val="23"/>
        </w:rPr>
      </w:pPr>
      <w:r>
        <w:t xml:space="preserve"> </w:t>
      </w:r>
      <w:r>
        <w:rPr>
          <w:sz w:val="23"/>
          <w:szCs w:val="23"/>
        </w:rPr>
        <w:t xml:space="preserve">Svarbiausia magnetinio lauko charakteristika yra </w:t>
      </w:r>
      <w:r>
        <w:rPr>
          <w:i/>
          <w:iCs/>
          <w:sz w:val="23"/>
          <w:szCs w:val="23"/>
        </w:rPr>
        <w:t>magnetinė indukcija B</w:t>
      </w:r>
      <w:r>
        <w:rPr>
          <w:sz w:val="23"/>
          <w:szCs w:val="23"/>
        </w:rPr>
        <w:t xml:space="preserve">. </w:t>
      </w:r>
      <w:r>
        <w:rPr>
          <w:i/>
          <w:iCs/>
          <w:sz w:val="23"/>
          <w:szCs w:val="23"/>
        </w:rPr>
        <w:t xml:space="preserve">Jos modulis B skaitine verte lygus jėgai, kuria vienalytis magnetinis laukas veikia indukcijos linijoms statmeną vieno metro ilgio laido atkarpą, kai ja teka </w:t>
      </w:r>
      <w:r>
        <w:rPr>
          <w:sz w:val="23"/>
          <w:szCs w:val="23"/>
        </w:rPr>
        <w:t xml:space="preserve">1 A </w:t>
      </w:r>
      <w:r>
        <w:rPr>
          <w:i/>
          <w:iCs/>
          <w:sz w:val="23"/>
          <w:szCs w:val="23"/>
        </w:rPr>
        <w:t>stiprio elektros srovė</w:t>
      </w:r>
      <w:r>
        <w:rPr>
          <w:sz w:val="23"/>
          <w:szCs w:val="23"/>
        </w:rPr>
        <w:t xml:space="preserve">. Vektorius </w:t>
      </w:r>
      <w:proofErr w:type="spellStart"/>
      <w:r>
        <w:rPr>
          <w:i/>
          <w:iCs/>
          <w:sz w:val="23"/>
          <w:szCs w:val="23"/>
        </w:rPr>
        <w:t>B</w:t>
      </w:r>
      <w:r>
        <w:rPr>
          <w:rFonts w:ascii="MT Extra" w:hAnsi="MT Extra" w:cs="MT Extra"/>
          <w:sz w:val="23"/>
          <w:szCs w:val="23"/>
        </w:rPr>
        <w:t></w:t>
      </w:r>
      <w:r>
        <w:rPr>
          <w:sz w:val="23"/>
          <w:szCs w:val="23"/>
        </w:rPr>
        <w:t>nukreiptas</w:t>
      </w:r>
      <w:proofErr w:type="spellEnd"/>
      <w:r>
        <w:rPr>
          <w:sz w:val="23"/>
          <w:szCs w:val="23"/>
        </w:rPr>
        <w:t xml:space="preserve"> taip, kaip jėga, kuria magnetinis laukas veikia magneto šiaurinį polių. </w:t>
      </w:r>
    </w:p>
    <w:p w:rsidR="001616C2" w:rsidRPr="00B44FDD" w:rsidRDefault="008A70ED" w:rsidP="001616C2">
      <w:pPr>
        <w:pStyle w:val="Default"/>
        <w:rPr>
          <w:sz w:val="23"/>
          <w:szCs w:val="23"/>
        </w:rPr>
      </w:pPr>
      <w:r>
        <w:t xml:space="preserve"> </w:t>
      </w:r>
      <w:r>
        <w:rPr>
          <w:sz w:val="23"/>
          <w:szCs w:val="23"/>
        </w:rPr>
        <w:t xml:space="preserve">Laidininku tekant elektros srovei, kiekvieno judančio krūvininko elektrinis laukas kinta laike ir dėl to kuriamas magnetinis laukas. </w:t>
      </w:r>
      <w:proofErr w:type="spellStart"/>
      <w:r>
        <w:rPr>
          <w:sz w:val="23"/>
          <w:szCs w:val="23"/>
        </w:rPr>
        <w:t>Bio</w:t>
      </w:r>
      <w:proofErr w:type="spellEnd"/>
      <w:r>
        <w:rPr>
          <w:sz w:val="23"/>
          <w:szCs w:val="23"/>
        </w:rPr>
        <w:t xml:space="preserve"> ir </w:t>
      </w:r>
      <w:proofErr w:type="spellStart"/>
      <w:r>
        <w:rPr>
          <w:sz w:val="23"/>
          <w:szCs w:val="23"/>
        </w:rPr>
        <w:t>Savaras</w:t>
      </w:r>
      <w:proofErr w:type="spellEnd"/>
      <w:r>
        <w:rPr>
          <w:sz w:val="23"/>
          <w:szCs w:val="23"/>
        </w:rPr>
        <w:t xml:space="preserve"> nustatė, kad srovės elementas (1 pav.) nuo jo dydžiu </w:t>
      </w:r>
      <w:proofErr w:type="spellStart"/>
      <w:r w:rsidRPr="008A70ED">
        <w:rPr>
          <w:i/>
          <w:sz w:val="23"/>
          <w:szCs w:val="23"/>
        </w:rPr>
        <w:t>I</w:t>
      </w:r>
      <w:r>
        <w:rPr>
          <w:sz w:val="23"/>
          <w:szCs w:val="23"/>
        </w:rPr>
        <w:t>d</w:t>
      </w:r>
      <w:r w:rsidRPr="008A70ED">
        <w:rPr>
          <w:i/>
          <w:sz w:val="23"/>
          <w:szCs w:val="23"/>
        </w:rPr>
        <w:t>l</w:t>
      </w:r>
      <w:r>
        <w:rPr>
          <w:rFonts w:ascii="MT Extra" w:hAnsi="MT Extra" w:cs="MT Extra"/>
          <w:sz w:val="23"/>
          <w:szCs w:val="23"/>
        </w:rPr>
        <w:t></w:t>
      </w:r>
      <w:r>
        <w:rPr>
          <w:sz w:val="23"/>
          <w:szCs w:val="23"/>
        </w:rPr>
        <w:t>nutolusiame</w:t>
      </w:r>
      <w:proofErr w:type="spellEnd"/>
      <w:r>
        <w:rPr>
          <w:sz w:val="23"/>
          <w:szCs w:val="23"/>
        </w:rPr>
        <w:t xml:space="preserve"> taške A kuria magnetinį lauką, kurio indukcija </w:t>
      </w:r>
      <w:r w:rsidR="00930079">
        <w:rPr>
          <w:b/>
        </w:rPr>
        <w:t xml:space="preserve"> </w:t>
      </w:r>
      <w:r w:rsidR="001616C2">
        <w:rPr>
          <w:noProof/>
          <w:lang w:eastAsia="lt-LT"/>
        </w:rPr>
        <w:drawing>
          <wp:inline distT="0" distB="0" distL="0" distR="0">
            <wp:extent cx="1016120" cy="330395"/>
            <wp:effectExtent l="19050" t="0" r="0" b="0"/>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018783" cy="331261"/>
                    </a:xfrm>
                    <a:prstGeom prst="rect">
                      <a:avLst/>
                    </a:prstGeom>
                    <a:noFill/>
                    <a:ln w="9525">
                      <a:noFill/>
                      <a:miter lim="800000"/>
                      <a:headEnd/>
                      <a:tailEnd/>
                    </a:ln>
                  </pic:spPr>
                </pic:pic>
              </a:graphicData>
            </a:graphic>
          </wp:inline>
        </w:drawing>
      </w:r>
      <w:r w:rsidR="001616C2">
        <w:t xml:space="preserve"> </w:t>
      </w:r>
      <w:r w:rsidR="001616C2">
        <w:rPr>
          <w:sz w:val="23"/>
          <w:szCs w:val="23"/>
        </w:rPr>
        <w:t>čia μ</w:t>
      </w:r>
      <w:r w:rsidR="001616C2">
        <w:rPr>
          <w:position w:val="-10"/>
          <w:sz w:val="23"/>
          <w:szCs w:val="23"/>
          <w:vertAlign w:val="subscript"/>
        </w:rPr>
        <w:t xml:space="preserve">0 </w:t>
      </w:r>
      <w:r w:rsidR="001616C2">
        <w:rPr>
          <w:sz w:val="23"/>
          <w:szCs w:val="23"/>
        </w:rPr>
        <w:t>= 4π</w:t>
      </w:r>
      <w:r w:rsidR="001616C2">
        <w:rPr>
          <w:rFonts w:ascii="Cambria Math" w:hAnsi="Cambria Math" w:cs="Cambria Math"/>
          <w:sz w:val="23"/>
          <w:szCs w:val="23"/>
        </w:rPr>
        <w:t>⋅</w:t>
      </w:r>
      <w:r w:rsidR="001616C2">
        <w:rPr>
          <w:sz w:val="23"/>
          <w:szCs w:val="23"/>
        </w:rPr>
        <w:t>10</w:t>
      </w:r>
      <w:r w:rsidR="001616C2">
        <w:rPr>
          <w:position w:val="10"/>
          <w:sz w:val="23"/>
          <w:szCs w:val="23"/>
          <w:vertAlign w:val="superscript"/>
        </w:rPr>
        <w:t xml:space="preserve">-7 </w:t>
      </w:r>
      <w:r w:rsidR="001616C2">
        <w:rPr>
          <w:sz w:val="23"/>
          <w:szCs w:val="23"/>
        </w:rPr>
        <w:t xml:space="preserve">H/m – </w:t>
      </w:r>
      <w:r w:rsidR="001616C2">
        <w:rPr>
          <w:i/>
          <w:iCs/>
          <w:sz w:val="23"/>
          <w:szCs w:val="23"/>
        </w:rPr>
        <w:t>magnetinė konstanta</w:t>
      </w:r>
      <w:r w:rsidR="001616C2">
        <w:rPr>
          <w:sz w:val="23"/>
          <w:szCs w:val="23"/>
        </w:rPr>
        <w:t xml:space="preserve">. Dydis μ nusako aplinkos magnetines savybes ir vadinamas </w:t>
      </w:r>
      <w:r w:rsidR="001616C2">
        <w:rPr>
          <w:i/>
          <w:iCs/>
          <w:sz w:val="23"/>
          <w:szCs w:val="23"/>
        </w:rPr>
        <w:t>magnetine skvarba</w:t>
      </w:r>
      <w:r w:rsidR="001616C2">
        <w:rPr>
          <w:sz w:val="23"/>
          <w:szCs w:val="23"/>
        </w:rPr>
        <w:t>. Srovės elemento kuriamo magnetinio lauko indukcijos modulis</w:t>
      </w:r>
      <w:r w:rsidR="00B44FDD">
        <w:rPr>
          <w:sz w:val="23"/>
          <w:szCs w:val="23"/>
        </w:rPr>
        <w:t xml:space="preserve"> </w:t>
      </w:r>
      <w:r w:rsidR="001616C2">
        <w:rPr>
          <w:noProof/>
          <w:lang w:eastAsia="lt-LT"/>
        </w:rPr>
        <w:drawing>
          <wp:inline distT="0" distB="0" distL="0" distR="0">
            <wp:extent cx="1138687" cy="297945"/>
            <wp:effectExtent l="19050" t="0" r="4313" b="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140678" cy="298466"/>
                    </a:xfrm>
                    <a:prstGeom prst="rect">
                      <a:avLst/>
                    </a:prstGeom>
                    <a:noFill/>
                    <a:ln w="9525">
                      <a:noFill/>
                      <a:miter lim="800000"/>
                      <a:headEnd/>
                      <a:tailEnd/>
                    </a:ln>
                  </pic:spPr>
                </pic:pic>
              </a:graphicData>
            </a:graphic>
          </wp:inline>
        </w:drawing>
      </w:r>
      <w:r w:rsidR="001616C2">
        <w:rPr>
          <w:sz w:val="23"/>
          <w:szCs w:val="23"/>
        </w:rPr>
        <w:t xml:space="preserve">. </w:t>
      </w:r>
    </w:p>
    <w:p w:rsidR="001616C2" w:rsidRDefault="001616C2" w:rsidP="001616C2">
      <w:pPr>
        <w:pStyle w:val="Default"/>
        <w:rPr>
          <w:sz w:val="23"/>
          <w:szCs w:val="23"/>
        </w:rPr>
      </w:pPr>
      <w:r>
        <w:rPr>
          <w:sz w:val="23"/>
          <w:szCs w:val="23"/>
        </w:rPr>
        <w:t xml:space="preserve">Pagal laukų </w:t>
      </w:r>
      <w:proofErr w:type="spellStart"/>
      <w:r>
        <w:rPr>
          <w:i/>
          <w:iCs/>
          <w:sz w:val="23"/>
          <w:szCs w:val="23"/>
        </w:rPr>
        <w:t>superpozicijos</w:t>
      </w:r>
      <w:proofErr w:type="spellEnd"/>
      <w:r>
        <w:rPr>
          <w:i/>
          <w:iCs/>
          <w:sz w:val="23"/>
          <w:szCs w:val="23"/>
        </w:rPr>
        <w:t xml:space="preserve"> principą </w:t>
      </w:r>
      <w:r>
        <w:rPr>
          <w:sz w:val="23"/>
          <w:szCs w:val="23"/>
        </w:rPr>
        <w:t xml:space="preserve">baigtinio ilgio </w:t>
      </w:r>
      <w:r>
        <w:rPr>
          <w:rFonts w:ascii="MT Extra" w:hAnsi="MT Extra" w:cs="MT Extra"/>
          <w:sz w:val="23"/>
          <w:szCs w:val="23"/>
        </w:rPr>
        <w:t></w:t>
      </w:r>
      <w:r>
        <w:rPr>
          <w:rFonts w:ascii="MT Extra" w:hAnsi="MT Extra" w:cs="MT Extra"/>
          <w:sz w:val="23"/>
          <w:szCs w:val="23"/>
        </w:rPr>
        <w:t></w:t>
      </w:r>
      <w:r>
        <w:rPr>
          <w:sz w:val="23"/>
          <w:szCs w:val="23"/>
        </w:rPr>
        <w:t>laido su srove kuriamo magnetinio lauko indukcija</w:t>
      </w:r>
    </w:p>
    <w:p w:rsidR="00B44FDD" w:rsidRDefault="001616C2" w:rsidP="00B44FDD">
      <w:pPr>
        <w:pStyle w:val="Default"/>
        <w:rPr>
          <w:sz w:val="23"/>
          <w:szCs w:val="23"/>
        </w:rPr>
      </w:pPr>
      <w:r>
        <w:rPr>
          <w:noProof/>
          <w:lang w:eastAsia="lt-LT"/>
        </w:rPr>
        <w:drawing>
          <wp:inline distT="0" distB="0" distL="0" distR="0">
            <wp:extent cx="464029" cy="242742"/>
            <wp:effectExtent l="19050" t="0" r="0" b="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5835" cy="243687"/>
                    </a:xfrm>
                    <a:prstGeom prst="rect">
                      <a:avLst/>
                    </a:prstGeom>
                    <a:noFill/>
                    <a:ln w="9525">
                      <a:noFill/>
                      <a:miter lim="800000"/>
                      <a:headEnd/>
                      <a:tailEnd/>
                    </a:ln>
                  </pic:spPr>
                </pic:pic>
              </a:graphicData>
            </a:graphic>
          </wp:inline>
        </w:drawing>
      </w:r>
      <w:r>
        <w:rPr>
          <w:sz w:val="23"/>
          <w:szCs w:val="23"/>
        </w:rPr>
        <w:t xml:space="preserve">. Kartais magnetinį lauką patogiau apibūdinti ne magnetine indukcija </w:t>
      </w:r>
      <w:r>
        <w:rPr>
          <w:i/>
          <w:iCs/>
          <w:sz w:val="23"/>
          <w:szCs w:val="23"/>
        </w:rPr>
        <w:t>B</w:t>
      </w:r>
      <w:r>
        <w:rPr>
          <w:sz w:val="23"/>
          <w:szCs w:val="23"/>
        </w:rPr>
        <w:t xml:space="preserve">, o </w:t>
      </w:r>
      <w:r>
        <w:rPr>
          <w:i/>
          <w:iCs/>
          <w:sz w:val="23"/>
          <w:szCs w:val="23"/>
        </w:rPr>
        <w:t>magnetinio lauko stipriu H</w:t>
      </w:r>
      <w:r>
        <w:rPr>
          <w:sz w:val="23"/>
          <w:szCs w:val="23"/>
        </w:rPr>
        <w:t>. Šie dydžiai susieti taip:</w:t>
      </w:r>
      <w:r>
        <w:rPr>
          <w:noProof/>
          <w:lang w:eastAsia="lt-LT"/>
        </w:rPr>
        <w:drawing>
          <wp:inline distT="0" distB="0" distL="0" distR="0">
            <wp:extent cx="395018" cy="259880"/>
            <wp:effectExtent l="19050" t="0" r="5032"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96514" cy="260864"/>
                    </a:xfrm>
                    <a:prstGeom prst="rect">
                      <a:avLst/>
                    </a:prstGeom>
                    <a:noFill/>
                    <a:ln w="9525">
                      <a:noFill/>
                      <a:miter lim="800000"/>
                      <a:headEnd/>
                      <a:tailEnd/>
                    </a:ln>
                  </pic:spPr>
                </pic:pic>
              </a:graphicData>
            </a:graphic>
          </wp:inline>
        </w:drawing>
      </w:r>
      <w:r>
        <w:rPr>
          <w:sz w:val="23"/>
          <w:szCs w:val="23"/>
        </w:rPr>
        <w:t xml:space="preserve">Taigi apskritos vijos centre srovės </w:t>
      </w:r>
      <w:r>
        <w:rPr>
          <w:i/>
          <w:iCs/>
          <w:sz w:val="23"/>
          <w:szCs w:val="23"/>
        </w:rPr>
        <w:t xml:space="preserve">I </w:t>
      </w:r>
      <w:r>
        <w:rPr>
          <w:sz w:val="23"/>
          <w:szCs w:val="23"/>
        </w:rPr>
        <w:t>kuriamo magnetinio lauko stipris</w:t>
      </w:r>
      <w:r>
        <w:rPr>
          <w:noProof/>
          <w:lang w:eastAsia="lt-LT"/>
        </w:rPr>
        <w:drawing>
          <wp:inline distT="0" distB="0" distL="0" distR="0">
            <wp:extent cx="399199" cy="302036"/>
            <wp:effectExtent l="19050" t="0" r="851"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00411" cy="302953"/>
                    </a:xfrm>
                    <a:prstGeom prst="rect">
                      <a:avLst/>
                    </a:prstGeom>
                    <a:noFill/>
                    <a:ln w="9525">
                      <a:noFill/>
                      <a:miter lim="800000"/>
                      <a:headEnd/>
                      <a:tailEnd/>
                    </a:ln>
                  </pic:spPr>
                </pic:pic>
              </a:graphicData>
            </a:graphic>
          </wp:inline>
        </w:drawing>
      </w:r>
      <w:r w:rsidR="00B44FDD">
        <w:rPr>
          <w:sz w:val="23"/>
          <w:szCs w:val="23"/>
        </w:rPr>
        <w:t>.</w:t>
      </w:r>
    </w:p>
    <w:p w:rsidR="001616C2" w:rsidRPr="00B44FDD" w:rsidRDefault="001616C2" w:rsidP="00B44FDD">
      <w:pPr>
        <w:pStyle w:val="Default"/>
        <w:rPr>
          <w:sz w:val="23"/>
          <w:szCs w:val="23"/>
        </w:rPr>
      </w:pPr>
      <w:r>
        <w:rPr>
          <w:sz w:val="23"/>
          <w:szCs w:val="23"/>
        </w:rPr>
        <w:t>Žemės magnetinio lauko kilm</w:t>
      </w:r>
      <w:r w:rsidR="00B44FDD">
        <w:rPr>
          <w:sz w:val="23"/>
          <w:szCs w:val="23"/>
        </w:rPr>
        <w:t xml:space="preserve">ės </w:t>
      </w:r>
      <w:r>
        <w:rPr>
          <w:sz w:val="23"/>
          <w:szCs w:val="23"/>
        </w:rPr>
        <w:t>hipotezės</w:t>
      </w:r>
      <w:r w:rsidR="00B44FDD">
        <w:rPr>
          <w:sz w:val="23"/>
          <w:szCs w:val="23"/>
        </w:rPr>
        <w:t>: v</w:t>
      </w:r>
      <w:r>
        <w:rPr>
          <w:sz w:val="23"/>
          <w:szCs w:val="23"/>
        </w:rPr>
        <w:t xml:space="preserve">iena jų teigia, kad </w:t>
      </w:r>
      <w:r>
        <w:rPr>
          <w:i/>
          <w:iCs/>
          <w:sz w:val="23"/>
          <w:szCs w:val="23"/>
        </w:rPr>
        <w:t>elektrai laidžiame ir skystame Žemės branduolyje vykstantis intensyvus ir sudėtingas medžiagos judėjimas kuria magnetinį lauką</w:t>
      </w:r>
      <w:r>
        <w:rPr>
          <w:sz w:val="23"/>
          <w:szCs w:val="23"/>
        </w:rPr>
        <w:t xml:space="preserve">. Jam įtaką daro ir Žemės jonosferoje vykstantys procesai. Pabrėžtina, kad Žemės magnetiniai poliai nesutampa su jos geografiniais poliais, kad Žemės magnetinį lauką kuriantys procesai yra nestacionarūs. Dėl jų nepastovumo Žemės magnetinių polių padėtis, lauko stiprio modulis ir kryptis nėra visiškai pastovūs. </w:t>
      </w:r>
    </w:p>
    <w:p w:rsidR="001616C2" w:rsidRPr="00930079" w:rsidRDefault="001616C2" w:rsidP="001616C2">
      <w:pPr>
        <w:pStyle w:val="Default"/>
      </w:pPr>
      <w:r>
        <w:rPr>
          <w:sz w:val="23"/>
          <w:szCs w:val="23"/>
        </w:rPr>
        <w:t xml:space="preserve">Žemės magnetinio lauko stiprį </w:t>
      </w:r>
      <w:proofErr w:type="spellStart"/>
      <w:r>
        <w:rPr>
          <w:i/>
          <w:iCs/>
          <w:sz w:val="23"/>
          <w:szCs w:val="23"/>
        </w:rPr>
        <w:t>H</w:t>
      </w:r>
      <w:r>
        <w:rPr>
          <w:rFonts w:ascii="MT Extra" w:hAnsi="MT Extra" w:cs="MT Extra"/>
          <w:sz w:val="23"/>
          <w:szCs w:val="23"/>
        </w:rPr>
        <w:t></w:t>
      </w:r>
      <w:r>
        <w:rPr>
          <w:sz w:val="23"/>
          <w:szCs w:val="23"/>
        </w:rPr>
        <w:t>išskaidykime</w:t>
      </w:r>
      <w:proofErr w:type="spellEnd"/>
      <w:r>
        <w:rPr>
          <w:sz w:val="23"/>
          <w:szCs w:val="23"/>
        </w:rPr>
        <w:t xml:space="preserve"> į horizontalųjį </w:t>
      </w:r>
      <w:proofErr w:type="spellStart"/>
      <w:r>
        <w:rPr>
          <w:i/>
          <w:iCs/>
          <w:sz w:val="23"/>
          <w:szCs w:val="23"/>
        </w:rPr>
        <w:t>H</w:t>
      </w:r>
      <w:r w:rsidR="00B44FDD">
        <w:rPr>
          <w:i/>
          <w:iCs/>
          <w:sz w:val="18"/>
          <w:szCs w:val="18"/>
        </w:rPr>
        <w:t>h</w:t>
      </w:r>
      <w:proofErr w:type="spellEnd"/>
      <w:r>
        <w:rPr>
          <w:rFonts w:ascii="MT Extra" w:hAnsi="MT Extra" w:cs="MT Extra"/>
          <w:sz w:val="23"/>
          <w:szCs w:val="23"/>
        </w:rPr>
        <w:t></w:t>
      </w:r>
      <w:r>
        <w:rPr>
          <w:sz w:val="23"/>
          <w:szCs w:val="23"/>
        </w:rPr>
        <w:t xml:space="preserve">(nukreiptą pagal Žemės paviršiaus liestinę) ir vertikalųjį </w:t>
      </w:r>
      <w:proofErr w:type="spellStart"/>
      <w:r>
        <w:rPr>
          <w:i/>
          <w:iCs/>
          <w:sz w:val="23"/>
          <w:szCs w:val="23"/>
        </w:rPr>
        <w:t>H</w:t>
      </w:r>
      <w:r w:rsidR="00B44FDD">
        <w:rPr>
          <w:rFonts w:ascii="Arial" w:hAnsi="Arial" w:cs="Arial"/>
          <w:i/>
          <w:iCs/>
          <w:sz w:val="17"/>
          <w:szCs w:val="17"/>
        </w:rPr>
        <w:t>v</w:t>
      </w:r>
      <w:proofErr w:type="spellEnd"/>
      <w:r>
        <w:rPr>
          <w:sz w:val="23"/>
          <w:szCs w:val="23"/>
        </w:rPr>
        <w:t xml:space="preserve">, kuris nukreiptas į Žemės centrą. Darbe naudosime magnetinę rodyklę, kuri sukasi tiktai apie vertikalią ašį. Ją horizontalioje plokštumoje veiks ir suks tik horizontalioji komponentė </w:t>
      </w:r>
      <w:proofErr w:type="spellStart"/>
      <w:r>
        <w:rPr>
          <w:i/>
          <w:iCs/>
          <w:sz w:val="23"/>
          <w:szCs w:val="23"/>
        </w:rPr>
        <w:t>H</w:t>
      </w:r>
      <w:r w:rsidR="00B44FDD">
        <w:rPr>
          <w:i/>
          <w:iCs/>
          <w:sz w:val="18"/>
          <w:szCs w:val="18"/>
        </w:rPr>
        <w:t>h</w:t>
      </w:r>
      <w:proofErr w:type="spellEnd"/>
      <w:r>
        <w:rPr>
          <w:sz w:val="23"/>
          <w:szCs w:val="23"/>
        </w:rPr>
        <w:t>, kurią tik ir galėsime nustatyti.</w:t>
      </w:r>
    </w:p>
    <w:p w:rsidR="00AF5C86" w:rsidRDefault="00C16082" w:rsidP="00C16082">
      <w:pPr>
        <w:pStyle w:val="Default"/>
      </w:pPr>
      <w:r>
        <w:rPr>
          <w:sz w:val="23"/>
          <w:szCs w:val="23"/>
        </w:rPr>
        <w:t xml:space="preserve"> </w:t>
      </w:r>
      <w:r w:rsidR="005F4521">
        <w:rPr>
          <w:b/>
        </w:rPr>
        <w:t>Aparatūra ir darbo metodas.</w:t>
      </w:r>
      <w:r w:rsidR="005F4521">
        <w:t xml:space="preserve"> </w:t>
      </w:r>
    </w:p>
    <w:p w:rsidR="004D36DC" w:rsidRDefault="00B44FDD" w:rsidP="00B44FDD">
      <w:pPr>
        <w:pStyle w:val="Pagrindinistekstas2"/>
        <w:spacing w:line="240" w:lineRule="auto"/>
        <w:jc w:val="both"/>
        <w:rPr>
          <w:color w:val="000000"/>
          <w:sz w:val="23"/>
          <w:szCs w:val="23"/>
        </w:rPr>
      </w:pPr>
      <w:r>
        <w:rPr>
          <w:noProof/>
          <w:color w:val="000000"/>
          <w:sz w:val="23"/>
          <w:szCs w:val="23"/>
          <w:lang w:eastAsia="lt-LT"/>
        </w:rPr>
        <w:drawing>
          <wp:anchor distT="0" distB="0" distL="114300" distR="114300" simplePos="0" relativeHeight="251658240" behindDoc="0" locked="0" layoutInCell="1" allowOverlap="1">
            <wp:simplePos x="0" y="0"/>
            <wp:positionH relativeFrom="column">
              <wp:posOffset>3441700</wp:posOffset>
            </wp:positionH>
            <wp:positionV relativeFrom="paragraph">
              <wp:posOffset>38735</wp:posOffset>
            </wp:positionV>
            <wp:extent cx="2628900" cy="1449070"/>
            <wp:effectExtent l="19050" t="0" r="0" b="0"/>
            <wp:wrapSquare wrapText="bothSides"/>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628900" cy="1449070"/>
                    </a:xfrm>
                    <a:prstGeom prst="rect">
                      <a:avLst/>
                    </a:prstGeom>
                    <a:noFill/>
                    <a:ln w="9525">
                      <a:noFill/>
                      <a:miter lim="800000"/>
                      <a:headEnd/>
                      <a:tailEnd/>
                    </a:ln>
                  </pic:spPr>
                </pic:pic>
              </a:graphicData>
            </a:graphic>
          </wp:anchor>
        </w:drawing>
      </w:r>
      <w:r>
        <w:rPr>
          <w:color w:val="000000"/>
          <w:sz w:val="23"/>
          <w:szCs w:val="23"/>
        </w:rPr>
        <w:t xml:space="preserve">Darbe naudojau prietaisą, kurį sudaro trumpa ritė, susidedanti iš spindulio </w:t>
      </w:r>
      <w:r>
        <w:rPr>
          <w:i/>
          <w:iCs/>
          <w:color w:val="000000"/>
          <w:sz w:val="23"/>
          <w:szCs w:val="23"/>
        </w:rPr>
        <w:t xml:space="preserve">R </w:t>
      </w:r>
      <w:r>
        <w:rPr>
          <w:color w:val="000000"/>
          <w:sz w:val="23"/>
          <w:szCs w:val="23"/>
        </w:rPr>
        <w:t xml:space="preserve">apskritų </w:t>
      </w:r>
      <w:r>
        <w:rPr>
          <w:i/>
          <w:iCs/>
          <w:color w:val="000000"/>
          <w:sz w:val="23"/>
          <w:szCs w:val="23"/>
        </w:rPr>
        <w:t xml:space="preserve">N </w:t>
      </w:r>
      <w:r>
        <w:rPr>
          <w:color w:val="000000"/>
          <w:sz w:val="23"/>
          <w:szCs w:val="23"/>
        </w:rPr>
        <w:t xml:space="preserve">vijų. Ją galima laisvai sukti apie vertikalią ašį. Jos centre ant vertikalios ašies užmauta 3 magnetinė rodyklė. Toks prietaisas vadinamas </w:t>
      </w:r>
      <w:proofErr w:type="spellStart"/>
      <w:r>
        <w:rPr>
          <w:i/>
          <w:iCs/>
          <w:color w:val="000000"/>
          <w:sz w:val="23"/>
          <w:szCs w:val="23"/>
        </w:rPr>
        <w:t>tangentiniu</w:t>
      </w:r>
      <w:proofErr w:type="spellEnd"/>
      <w:r>
        <w:rPr>
          <w:i/>
          <w:iCs/>
          <w:color w:val="000000"/>
          <w:sz w:val="23"/>
          <w:szCs w:val="23"/>
        </w:rPr>
        <w:t xml:space="preserve"> galvanometru </w:t>
      </w:r>
      <w:r>
        <w:rPr>
          <w:color w:val="000000"/>
          <w:sz w:val="23"/>
          <w:szCs w:val="23"/>
        </w:rPr>
        <w:t xml:space="preserve">(TG). Jis įjungiamas į nuolatinės srovės šaltiniu maitinamą grandinę. Grandine tekančios srovės stiprį reguliuojame varžynu, matuojame </w:t>
      </w:r>
      <w:proofErr w:type="spellStart"/>
      <w:r>
        <w:rPr>
          <w:color w:val="000000"/>
          <w:sz w:val="23"/>
          <w:szCs w:val="23"/>
        </w:rPr>
        <w:t>miliampermetru</w:t>
      </w:r>
      <w:proofErr w:type="spellEnd"/>
      <w:r>
        <w:rPr>
          <w:color w:val="000000"/>
          <w:sz w:val="23"/>
          <w:szCs w:val="23"/>
        </w:rPr>
        <w:t xml:space="preserve">, o jos kryptį pakeičiame komutatoriumi. Grandine netekant elektros srovei magnetinė rodyklė orientuojasi Žemės magnetinio lauko horizontaliosios komponentės </w:t>
      </w:r>
      <w:proofErr w:type="spellStart"/>
      <w:r>
        <w:rPr>
          <w:i/>
          <w:iCs/>
          <w:color w:val="000000"/>
          <w:sz w:val="23"/>
          <w:szCs w:val="23"/>
        </w:rPr>
        <w:t>H</w:t>
      </w:r>
      <w:r>
        <w:rPr>
          <w:i/>
          <w:iCs/>
          <w:color w:val="000000"/>
          <w:sz w:val="18"/>
          <w:szCs w:val="18"/>
        </w:rPr>
        <w:t>h</w:t>
      </w:r>
      <w:r>
        <w:rPr>
          <w:rFonts w:ascii="MT Extra" w:hAnsi="MT Extra" w:cs="MT Extra"/>
          <w:color w:val="000000"/>
          <w:sz w:val="23"/>
          <w:szCs w:val="23"/>
        </w:rPr>
        <w:t></w:t>
      </w:r>
      <w:r>
        <w:rPr>
          <w:color w:val="000000"/>
          <w:sz w:val="23"/>
          <w:szCs w:val="23"/>
        </w:rPr>
        <w:t>kryptimi</w:t>
      </w:r>
      <w:proofErr w:type="spellEnd"/>
      <w:r>
        <w:rPr>
          <w:color w:val="000000"/>
          <w:sz w:val="23"/>
          <w:szCs w:val="23"/>
        </w:rPr>
        <w:t xml:space="preserve">. Išilgai šios krypties orientavę ritės plokštumą (sutapdinę su Žemės magnetinio meridiano plokštuma), rite paleidžiame </w:t>
      </w:r>
      <w:r>
        <w:rPr>
          <w:i/>
          <w:iCs/>
          <w:color w:val="000000"/>
          <w:sz w:val="23"/>
          <w:szCs w:val="23"/>
        </w:rPr>
        <w:t xml:space="preserve">I </w:t>
      </w:r>
      <w:r>
        <w:rPr>
          <w:color w:val="000000"/>
          <w:sz w:val="23"/>
          <w:szCs w:val="23"/>
        </w:rPr>
        <w:t>stiprio elektros srovę.</w:t>
      </w:r>
    </w:p>
    <w:p w:rsidR="005A76D0" w:rsidRDefault="00B44FDD" w:rsidP="005A76D0">
      <w:pPr>
        <w:pStyle w:val="Pagrindinistekstas2"/>
        <w:spacing w:line="240" w:lineRule="auto"/>
        <w:jc w:val="both"/>
        <w:rPr>
          <w:color w:val="000000"/>
          <w:sz w:val="23"/>
          <w:szCs w:val="23"/>
        </w:rPr>
      </w:pPr>
      <w:r>
        <w:rPr>
          <w:noProof/>
          <w:color w:val="000000"/>
          <w:sz w:val="23"/>
          <w:szCs w:val="23"/>
          <w:lang w:eastAsia="lt-LT"/>
        </w:rPr>
        <w:lastRenderedPageBreak/>
        <w:drawing>
          <wp:anchor distT="0" distB="0" distL="114300" distR="114300" simplePos="0" relativeHeight="251659264" behindDoc="0" locked="0" layoutInCell="1" allowOverlap="1">
            <wp:simplePos x="0" y="0"/>
            <wp:positionH relativeFrom="column">
              <wp:posOffset>-172720</wp:posOffset>
            </wp:positionH>
            <wp:positionV relativeFrom="paragraph">
              <wp:posOffset>23495</wp:posOffset>
            </wp:positionV>
            <wp:extent cx="1266190" cy="1750695"/>
            <wp:effectExtent l="19050" t="0" r="0" b="0"/>
            <wp:wrapSquare wrapText="bothSides"/>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1266190" cy="1750695"/>
                    </a:xfrm>
                    <a:prstGeom prst="rect">
                      <a:avLst/>
                    </a:prstGeom>
                    <a:noFill/>
                    <a:ln w="9525">
                      <a:noFill/>
                      <a:miter lim="800000"/>
                      <a:headEnd/>
                      <a:tailEnd/>
                    </a:ln>
                  </pic:spPr>
                </pic:pic>
              </a:graphicData>
            </a:graphic>
          </wp:anchor>
        </w:drawing>
      </w:r>
      <w:r>
        <w:rPr>
          <w:color w:val="000000"/>
          <w:sz w:val="23"/>
          <w:szCs w:val="23"/>
        </w:rPr>
        <w:t xml:space="preserve">Magnetinė rodyklė orientuosis šių vektorių atstojamosios </w:t>
      </w:r>
      <w:r>
        <w:rPr>
          <w:noProof/>
          <w:color w:val="000000"/>
          <w:sz w:val="23"/>
          <w:szCs w:val="23"/>
          <w:lang w:eastAsia="lt-LT"/>
        </w:rPr>
        <w:drawing>
          <wp:inline distT="0" distB="0" distL="0" distR="0">
            <wp:extent cx="740074" cy="180700"/>
            <wp:effectExtent l="19050" t="0" r="2876"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740898" cy="180901"/>
                    </a:xfrm>
                    <a:prstGeom prst="rect">
                      <a:avLst/>
                    </a:prstGeom>
                    <a:noFill/>
                    <a:ln w="9525">
                      <a:noFill/>
                      <a:miter lim="800000"/>
                      <a:headEnd/>
                      <a:tailEnd/>
                    </a:ln>
                  </pic:spPr>
                </pic:pic>
              </a:graphicData>
            </a:graphic>
          </wp:inline>
        </w:drawing>
      </w:r>
      <w:r>
        <w:rPr>
          <w:color w:val="000000"/>
          <w:sz w:val="23"/>
          <w:szCs w:val="23"/>
        </w:rPr>
        <w:t>kryptimi</w:t>
      </w:r>
      <w:r w:rsidR="005A76D0">
        <w:rPr>
          <w:color w:val="000000"/>
          <w:sz w:val="23"/>
          <w:szCs w:val="23"/>
        </w:rPr>
        <w:t xml:space="preserve"> (kampu β).</w:t>
      </w:r>
      <w:r w:rsidR="005A76D0" w:rsidRPr="005A76D0">
        <w:rPr>
          <w:color w:val="000000"/>
          <w:sz w:val="23"/>
          <w:szCs w:val="23"/>
        </w:rPr>
        <w:t xml:space="preserve"> </w:t>
      </w:r>
      <w:r w:rsidR="005A76D0">
        <w:rPr>
          <w:color w:val="000000"/>
          <w:sz w:val="23"/>
          <w:szCs w:val="23"/>
        </w:rPr>
        <w:t xml:space="preserve">Didinant srovės stiprumą, pagal lygtį (7), didės srovės magnetinio lauko stipris </w:t>
      </w:r>
      <w:proofErr w:type="spellStart"/>
      <w:r w:rsidR="005A76D0">
        <w:rPr>
          <w:i/>
          <w:iCs/>
          <w:color w:val="000000"/>
          <w:sz w:val="23"/>
          <w:szCs w:val="23"/>
        </w:rPr>
        <w:t>H</w:t>
      </w:r>
      <w:r w:rsidR="005A76D0" w:rsidRPr="005A76D0">
        <w:rPr>
          <w:i/>
          <w:iCs/>
          <w:color w:val="000000"/>
          <w:sz w:val="23"/>
          <w:szCs w:val="23"/>
        </w:rPr>
        <w:t>c</w:t>
      </w:r>
      <w:proofErr w:type="spellEnd"/>
      <w:r w:rsidR="005A76D0">
        <w:rPr>
          <w:color w:val="000000"/>
          <w:sz w:val="23"/>
          <w:szCs w:val="23"/>
        </w:rPr>
        <w:t xml:space="preserve">, o tuo pačiu ir magnetinės rodyklės atsilenkimo kampas. </w:t>
      </w:r>
    </w:p>
    <w:p w:rsidR="00B44FDD" w:rsidRDefault="005A76D0" w:rsidP="005A76D0">
      <w:pPr>
        <w:pStyle w:val="Pagrindinistekstas2"/>
        <w:spacing w:line="240" w:lineRule="auto"/>
        <w:jc w:val="both"/>
        <w:rPr>
          <w:color w:val="000000"/>
          <w:sz w:val="23"/>
          <w:szCs w:val="23"/>
        </w:rPr>
      </w:pPr>
      <w:r>
        <w:rPr>
          <w:color w:val="000000"/>
          <w:sz w:val="23"/>
          <w:szCs w:val="23"/>
        </w:rPr>
        <w:t>Žemės magnetinio lauko horizontalioji komponentė:</w:t>
      </w:r>
      <w:r w:rsidRPr="005A76D0">
        <w:rPr>
          <w:noProof/>
          <w:color w:val="000000"/>
          <w:sz w:val="23"/>
          <w:szCs w:val="23"/>
          <w:lang w:eastAsia="lt-LT"/>
        </w:rPr>
        <w:t xml:space="preserve"> </w:t>
      </w:r>
      <w:r>
        <w:rPr>
          <w:noProof/>
          <w:color w:val="000000"/>
          <w:sz w:val="23"/>
          <w:szCs w:val="23"/>
          <w:lang w:eastAsia="lt-LT"/>
        </w:rPr>
        <w:drawing>
          <wp:inline distT="0" distB="0" distL="0" distR="0">
            <wp:extent cx="584799" cy="264982"/>
            <wp:effectExtent l="19050" t="0" r="5751" b="0"/>
            <wp:docPr id="17"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86052" cy="265550"/>
                    </a:xfrm>
                    <a:prstGeom prst="rect">
                      <a:avLst/>
                    </a:prstGeom>
                    <a:noFill/>
                    <a:ln w="9525">
                      <a:noFill/>
                      <a:miter lim="800000"/>
                      <a:headEnd/>
                      <a:tailEnd/>
                    </a:ln>
                  </pic:spPr>
                </pic:pic>
              </a:graphicData>
            </a:graphic>
          </wp:inline>
        </w:drawing>
      </w:r>
      <w:r>
        <w:rPr>
          <w:color w:val="000000"/>
          <w:sz w:val="23"/>
          <w:szCs w:val="23"/>
        </w:rPr>
        <w:br/>
        <w:t xml:space="preserve">Taigi išmatavę </w:t>
      </w:r>
      <w:r>
        <w:rPr>
          <w:i/>
          <w:iCs/>
          <w:color w:val="000000"/>
          <w:sz w:val="23"/>
          <w:szCs w:val="23"/>
        </w:rPr>
        <w:t xml:space="preserve">I </w:t>
      </w:r>
      <w:r>
        <w:rPr>
          <w:color w:val="000000"/>
          <w:sz w:val="23"/>
          <w:szCs w:val="23"/>
        </w:rPr>
        <w:t xml:space="preserve">ir β, apskaičiuojame </w:t>
      </w:r>
      <w:proofErr w:type="spellStart"/>
      <w:r>
        <w:rPr>
          <w:color w:val="000000"/>
          <w:sz w:val="23"/>
          <w:szCs w:val="23"/>
        </w:rPr>
        <w:t>H</w:t>
      </w:r>
      <w:r w:rsidRPr="005A76D0">
        <w:rPr>
          <w:i/>
          <w:color w:val="000000"/>
          <w:sz w:val="16"/>
          <w:szCs w:val="16"/>
        </w:rPr>
        <w:t>h</w:t>
      </w:r>
      <w:proofErr w:type="spellEnd"/>
      <w:r>
        <w:rPr>
          <w:color w:val="000000"/>
          <w:sz w:val="23"/>
          <w:szCs w:val="23"/>
        </w:rPr>
        <w:t>.</w:t>
      </w:r>
    </w:p>
    <w:p w:rsidR="005A76D0" w:rsidRPr="005A76D0" w:rsidRDefault="005A76D0" w:rsidP="005A76D0">
      <w:pPr>
        <w:pStyle w:val="Default"/>
        <w:rPr>
          <w:sz w:val="23"/>
          <w:szCs w:val="23"/>
        </w:rPr>
      </w:pPr>
      <w:r>
        <w:rPr>
          <w:sz w:val="23"/>
          <w:szCs w:val="23"/>
        </w:rPr>
        <w:t xml:space="preserve">Svarbu,  netekant srovei grandinėje, magnetinės rodyklės kampų skalę pasukti taip, kad jos 0° padala sutaptų su rodyklės polių ašimi. </w:t>
      </w:r>
    </w:p>
    <w:p w:rsidR="00B44FDD" w:rsidRPr="005A76D0" w:rsidRDefault="005A76D0" w:rsidP="005A76D0">
      <w:pPr>
        <w:pStyle w:val="Default"/>
      </w:pPr>
      <w:r>
        <w:rPr>
          <w:sz w:val="23"/>
          <w:szCs w:val="23"/>
        </w:rPr>
        <w:t xml:space="preserve">Įjungę srovės šaltinį, varžynu parenkame tokį srovės stiprį, kad magnetinė rodyklė atsilenktų apie 5°. Srovės stiprio ir kampo β′ vertes surašome į lentelę. Tuomet, nekeisdami srovės stiprio, jos kryptį komutatorium pakeičiame į priešingą ir, magnetinei rodyklei atsilenkus į kitą pusę, išmatuojame kampą β′′.  Rezultatus surašome į lentelę. Bandymą kartojame 4 kartus vis didindami srovės stiprį tiek, kad magnetinės rodyklės atsilenkimo kampas didėtų 5°. </w:t>
      </w:r>
    </w:p>
    <w:p w:rsidR="0061421A" w:rsidRPr="005A76D0" w:rsidRDefault="005F4521" w:rsidP="0061421A">
      <w:pPr>
        <w:pStyle w:val="Pagrindinistekstas"/>
        <w:jc w:val="both"/>
        <w:rPr>
          <w:b/>
        </w:rPr>
      </w:pPr>
      <w:r>
        <w:rPr>
          <w:b/>
        </w:rPr>
        <w:t>Darbo rezultatai.</w:t>
      </w:r>
      <w:r w:rsidR="005A76D0">
        <w:rPr>
          <w:b/>
        </w:rPr>
        <w:t xml:space="preserve">       </w:t>
      </w:r>
      <w:r w:rsidR="005A76D0" w:rsidRPr="005A76D0">
        <w:rPr>
          <w:i/>
        </w:rPr>
        <w:t xml:space="preserve">R </w:t>
      </w:r>
      <w:r w:rsidR="005A76D0" w:rsidRPr="005A76D0">
        <w:rPr>
          <w:i/>
          <w:lang w:val="en-US"/>
        </w:rPr>
        <w:t xml:space="preserve">= 0.12m           N = 30 </w:t>
      </w:r>
      <w:proofErr w:type="spellStart"/>
      <w:r w:rsidR="005A76D0" w:rsidRPr="005A76D0">
        <w:rPr>
          <w:i/>
          <w:lang w:val="en-US"/>
        </w:rPr>
        <w:t>vij</w:t>
      </w:r>
      <w:proofErr w:type="spellEnd"/>
      <w:r w:rsidR="005A76D0" w:rsidRPr="005A76D0">
        <w:rPr>
          <w:i/>
        </w:rPr>
        <w:t>ų</w:t>
      </w:r>
    </w:p>
    <w:tbl>
      <w:tblPr>
        <w:tblStyle w:val="Lentelstinklelis"/>
        <w:tblW w:w="0" w:type="auto"/>
        <w:tblLook w:val="04A0"/>
      </w:tblPr>
      <w:tblGrid>
        <w:gridCol w:w="675"/>
        <w:gridCol w:w="1134"/>
        <w:gridCol w:w="851"/>
        <w:gridCol w:w="850"/>
        <w:gridCol w:w="851"/>
        <w:gridCol w:w="1276"/>
        <w:gridCol w:w="1417"/>
        <w:gridCol w:w="1276"/>
        <w:gridCol w:w="1524"/>
      </w:tblGrid>
      <w:tr w:rsidR="005A76D0" w:rsidTr="005A76D0">
        <w:trPr>
          <w:trHeight w:val="135"/>
        </w:trPr>
        <w:tc>
          <w:tcPr>
            <w:tcW w:w="675" w:type="dxa"/>
          </w:tcPr>
          <w:p w:rsidR="005A76D0" w:rsidRDefault="005A76D0" w:rsidP="005A76D0">
            <w:pPr>
              <w:pStyle w:val="Pagrindinistekstas2"/>
              <w:spacing w:line="240" w:lineRule="auto"/>
              <w:jc w:val="center"/>
              <w:rPr>
                <w:color w:val="000000"/>
                <w:sz w:val="23"/>
                <w:szCs w:val="23"/>
              </w:rPr>
            </w:pPr>
            <w:r>
              <w:rPr>
                <w:color w:val="000000"/>
                <w:sz w:val="23"/>
                <w:szCs w:val="23"/>
              </w:rPr>
              <w:t>Nr.</w:t>
            </w:r>
          </w:p>
        </w:tc>
        <w:tc>
          <w:tcPr>
            <w:tcW w:w="1134" w:type="dxa"/>
          </w:tcPr>
          <w:p w:rsidR="005A76D0" w:rsidRDefault="005A76D0" w:rsidP="005A76D0">
            <w:pPr>
              <w:pStyle w:val="Pagrindinistekstas2"/>
              <w:spacing w:line="240" w:lineRule="auto"/>
              <w:jc w:val="center"/>
              <w:rPr>
                <w:color w:val="000000"/>
                <w:sz w:val="23"/>
                <w:szCs w:val="23"/>
              </w:rPr>
            </w:pPr>
            <w:r>
              <w:rPr>
                <w:color w:val="000000"/>
                <w:sz w:val="23"/>
                <w:szCs w:val="23"/>
              </w:rPr>
              <w:t>I</w:t>
            </w:r>
            <w:r w:rsidR="00971D59">
              <w:rPr>
                <w:color w:val="000000"/>
                <w:sz w:val="23"/>
                <w:szCs w:val="23"/>
              </w:rPr>
              <w:t xml:space="preserve"> </w:t>
            </w:r>
            <w:r w:rsidRPr="00971D59">
              <w:rPr>
                <w:i/>
                <w:color w:val="000000"/>
                <w:sz w:val="23"/>
                <w:szCs w:val="23"/>
              </w:rPr>
              <w:t>(</w:t>
            </w:r>
            <w:proofErr w:type="spellStart"/>
            <w:r w:rsidR="00971D59" w:rsidRPr="00971D59">
              <w:rPr>
                <w:i/>
                <w:color w:val="000000"/>
                <w:sz w:val="23"/>
                <w:szCs w:val="23"/>
              </w:rPr>
              <w:t>m</w:t>
            </w:r>
            <w:r w:rsidRPr="00971D59">
              <w:rPr>
                <w:i/>
                <w:color w:val="000000"/>
                <w:sz w:val="23"/>
                <w:szCs w:val="23"/>
              </w:rPr>
              <w:t>A</w:t>
            </w:r>
            <w:proofErr w:type="spellEnd"/>
            <w:r w:rsidRPr="00971D59">
              <w:rPr>
                <w:i/>
                <w:color w:val="000000"/>
                <w:sz w:val="23"/>
                <w:szCs w:val="23"/>
              </w:rPr>
              <w:t>)</w:t>
            </w:r>
          </w:p>
        </w:tc>
        <w:tc>
          <w:tcPr>
            <w:tcW w:w="851" w:type="dxa"/>
          </w:tcPr>
          <w:p w:rsidR="005A76D0" w:rsidRDefault="005A76D0" w:rsidP="005A76D0">
            <w:pPr>
              <w:pStyle w:val="Pagrindinistekstas2"/>
              <w:spacing w:line="240" w:lineRule="auto"/>
              <w:jc w:val="center"/>
              <w:rPr>
                <w:color w:val="000000"/>
                <w:sz w:val="23"/>
                <w:szCs w:val="23"/>
              </w:rPr>
            </w:pPr>
            <w:r>
              <w:rPr>
                <w:color w:val="000000"/>
                <w:sz w:val="23"/>
                <w:szCs w:val="23"/>
              </w:rPr>
              <w:t>β ′</w:t>
            </w:r>
          </w:p>
        </w:tc>
        <w:tc>
          <w:tcPr>
            <w:tcW w:w="850" w:type="dxa"/>
          </w:tcPr>
          <w:p w:rsidR="005A76D0" w:rsidRDefault="005A76D0" w:rsidP="005A76D0">
            <w:pPr>
              <w:pStyle w:val="Pagrindinistekstas2"/>
              <w:spacing w:line="240" w:lineRule="auto"/>
              <w:jc w:val="center"/>
              <w:rPr>
                <w:color w:val="000000"/>
                <w:sz w:val="23"/>
                <w:szCs w:val="23"/>
              </w:rPr>
            </w:pPr>
            <w:r>
              <w:rPr>
                <w:color w:val="000000"/>
                <w:sz w:val="23"/>
                <w:szCs w:val="23"/>
              </w:rPr>
              <w:t>β′′</w:t>
            </w:r>
          </w:p>
        </w:tc>
        <w:tc>
          <w:tcPr>
            <w:tcW w:w="851" w:type="dxa"/>
          </w:tcPr>
          <w:p w:rsidR="005A76D0" w:rsidRDefault="005A76D0" w:rsidP="005A76D0">
            <w:pPr>
              <w:pStyle w:val="Pagrindinistekstas2"/>
              <w:spacing w:line="240" w:lineRule="auto"/>
              <w:jc w:val="center"/>
              <w:rPr>
                <w:color w:val="000000"/>
                <w:sz w:val="23"/>
                <w:szCs w:val="23"/>
              </w:rPr>
            </w:pPr>
            <w:r>
              <w:rPr>
                <w:color w:val="000000"/>
                <w:sz w:val="23"/>
                <w:szCs w:val="23"/>
              </w:rPr>
              <w:t>&lt;β&gt;</w:t>
            </w:r>
          </w:p>
        </w:tc>
        <w:tc>
          <w:tcPr>
            <w:tcW w:w="1276" w:type="dxa"/>
          </w:tcPr>
          <w:p w:rsidR="005A76D0" w:rsidRDefault="005A76D0" w:rsidP="005A76D0">
            <w:pPr>
              <w:pStyle w:val="Pagrindinistekstas2"/>
              <w:spacing w:line="240" w:lineRule="auto"/>
              <w:jc w:val="center"/>
              <w:rPr>
                <w:color w:val="000000"/>
                <w:sz w:val="23"/>
                <w:szCs w:val="23"/>
              </w:rPr>
            </w:pPr>
            <w:proofErr w:type="spellStart"/>
            <w:r>
              <w:rPr>
                <w:color w:val="000000"/>
                <w:sz w:val="23"/>
                <w:szCs w:val="23"/>
              </w:rPr>
              <w:t>tg</w:t>
            </w:r>
            <w:proofErr w:type="spellEnd"/>
            <w:r>
              <w:rPr>
                <w:color w:val="000000"/>
                <w:sz w:val="23"/>
                <w:szCs w:val="23"/>
              </w:rPr>
              <w:t>&lt;β&gt;</w:t>
            </w:r>
          </w:p>
        </w:tc>
        <w:tc>
          <w:tcPr>
            <w:tcW w:w="1417" w:type="dxa"/>
          </w:tcPr>
          <w:p w:rsidR="005A76D0" w:rsidRDefault="005A76D0" w:rsidP="005A76D0">
            <w:pPr>
              <w:pStyle w:val="Pagrindinistekstas2"/>
              <w:spacing w:line="240" w:lineRule="auto"/>
              <w:jc w:val="center"/>
              <w:rPr>
                <w:color w:val="000000"/>
                <w:sz w:val="23"/>
                <w:szCs w:val="23"/>
              </w:rPr>
            </w:pPr>
            <w:proofErr w:type="spellStart"/>
            <w:r>
              <w:rPr>
                <w:color w:val="000000"/>
                <w:sz w:val="23"/>
                <w:szCs w:val="23"/>
              </w:rPr>
              <w:t>H</w:t>
            </w:r>
            <w:r w:rsidRPr="005A76D0">
              <w:rPr>
                <w:i/>
                <w:color w:val="000000"/>
                <w:sz w:val="23"/>
                <w:szCs w:val="23"/>
              </w:rPr>
              <w:t>c</w:t>
            </w:r>
            <w:proofErr w:type="spellEnd"/>
            <w:r>
              <w:rPr>
                <w:i/>
                <w:color w:val="000000"/>
                <w:sz w:val="23"/>
                <w:szCs w:val="23"/>
              </w:rPr>
              <w:t xml:space="preserve"> (A/m)</w:t>
            </w:r>
          </w:p>
        </w:tc>
        <w:tc>
          <w:tcPr>
            <w:tcW w:w="1276" w:type="dxa"/>
          </w:tcPr>
          <w:p w:rsidR="005A76D0" w:rsidRDefault="005A76D0" w:rsidP="005A76D0">
            <w:pPr>
              <w:pStyle w:val="Pagrindinistekstas2"/>
              <w:spacing w:line="240" w:lineRule="auto"/>
              <w:jc w:val="center"/>
              <w:rPr>
                <w:color w:val="000000"/>
                <w:sz w:val="23"/>
                <w:szCs w:val="23"/>
              </w:rPr>
            </w:pPr>
            <w:proofErr w:type="spellStart"/>
            <w:r>
              <w:rPr>
                <w:color w:val="000000"/>
                <w:sz w:val="23"/>
                <w:szCs w:val="23"/>
              </w:rPr>
              <w:t>H</w:t>
            </w:r>
            <w:r>
              <w:rPr>
                <w:i/>
                <w:color w:val="000000"/>
                <w:sz w:val="23"/>
                <w:szCs w:val="23"/>
              </w:rPr>
              <w:t>h</w:t>
            </w:r>
            <w:proofErr w:type="spellEnd"/>
            <w:r>
              <w:rPr>
                <w:i/>
                <w:color w:val="000000"/>
                <w:sz w:val="23"/>
                <w:szCs w:val="23"/>
              </w:rPr>
              <w:t xml:space="preserve"> (A/m)</w:t>
            </w:r>
          </w:p>
        </w:tc>
        <w:tc>
          <w:tcPr>
            <w:tcW w:w="1524" w:type="dxa"/>
          </w:tcPr>
          <w:p w:rsidR="005A76D0" w:rsidRDefault="005A76D0" w:rsidP="005A76D0">
            <w:pPr>
              <w:pStyle w:val="Pagrindinistekstas2"/>
              <w:spacing w:line="240" w:lineRule="auto"/>
              <w:jc w:val="center"/>
              <w:rPr>
                <w:color w:val="000000"/>
                <w:sz w:val="23"/>
                <w:szCs w:val="23"/>
              </w:rPr>
            </w:pPr>
            <w:r>
              <w:rPr>
                <w:color w:val="000000"/>
                <w:sz w:val="23"/>
                <w:szCs w:val="23"/>
              </w:rPr>
              <w:t>&lt;</w:t>
            </w:r>
            <w:proofErr w:type="spellStart"/>
            <w:r>
              <w:rPr>
                <w:color w:val="000000"/>
                <w:sz w:val="23"/>
                <w:szCs w:val="23"/>
              </w:rPr>
              <w:t>H</w:t>
            </w:r>
            <w:r>
              <w:rPr>
                <w:i/>
                <w:color w:val="000000"/>
                <w:sz w:val="23"/>
                <w:szCs w:val="23"/>
              </w:rPr>
              <w:t>h</w:t>
            </w:r>
            <w:proofErr w:type="spellEnd"/>
            <w:r>
              <w:rPr>
                <w:i/>
                <w:color w:val="000000"/>
                <w:sz w:val="23"/>
                <w:szCs w:val="23"/>
              </w:rPr>
              <w:t>&gt; (A/m)</w:t>
            </w:r>
          </w:p>
        </w:tc>
      </w:tr>
      <w:tr w:rsidR="00971D59" w:rsidTr="00971D59">
        <w:tc>
          <w:tcPr>
            <w:tcW w:w="675"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1</w:t>
            </w:r>
          </w:p>
        </w:tc>
        <w:tc>
          <w:tcPr>
            <w:tcW w:w="1134"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10</w:t>
            </w:r>
          </w:p>
        </w:tc>
        <w:tc>
          <w:tcPr>
            <w:tcW w:w="851"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5</w:t>
            </w:r>
          </w:p>
        </w:tc>
        <w:tc>
          <w:tcPr>
            <w:tcW w:w="850"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4</w:t>
            </w:r>
          </w:p>
        </w:tc>
        <w:tc>
          <w:tcPr>
            <w:tcW w:w="851"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5</w:t>
            </w:r>
          </w:p>
        </w:tc>
        <w:tc>
          <w:tcPr>
            <w:tcW w:w="1276"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0,087</w:t>
            </w:r>
          </w:p>
        </w:tc>
        <w:tc>
          <w:tcPr>
            <w:tcW w:w="1417"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1,25</w:t>
            </w:r>
          </w:p>
        </w:tc>
        <w:tc>
          <w:tcPr>
            <w:tcW w:w="1276"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14,3</w:t>
            </w:r>
          </w:p>
        </w:tc>
        <w:tc>
          <w:tcPr>
            <w:tcW w:w="1524" w:type="dxa"/>
            <w:vMerge w:val="restart"/>
            <w:vAlign w:val="center"/>
          </w:tcPr>
          <w:p w:rsidR="00971D59" w:rsidRDefault="00971D59" w:rsidP="00971D59">
            <w:pPr>
              <w:pStyle w:val="Pagrindinistekstas2"/>
              <w:spacing w:line="240" w:lineRule="auto"/>
              <w:jc w:val="center"/>
              <w:rPr>
                <w:color w:val="000000"/>
                <w:sz w:val="23"/>
                <w:szCs w:val="23"/>
              </w:rPr>
            </w:pPr>
            <w:r>
              <w:rPr>
                <w:color w:val="000000"/>
                <w:sz w:val="23"/>
                <w:szCs w:val="23"/>
              </w:rPr>
              <w:t>16,6</w:t>
            </w:r>
          </w:p>
        </w:tc>
      </w:tr>
      <w:tr w:rsidR="00971D59" w:rsidTr="00971D59">
        <w:tc>
          <w:tcPr>
            <w:tcW w:w="675"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2</w:t>
            </w:r>
          </w:p>
        </w:tc>
        <w:tc>
          <w:tcPr>
            <w:tcW w:w="1134"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25</w:t>
            </w:r>
          </w:p>
        </w:tc>
        <w:tc>
          <w:tcPr>
            <w:tcW w:w="851"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10</w:t>
            </w:r>
          </w:p>
        </w:tc>
        <w:tc>
          <w:tcPr>
            <w:tcW w:w="850"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9</w:t>
            </w:r>
          </w:p>
        </w:tc>
        <w:tc>
          <w:tcPr>
            <w:tcW w:w="851"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10</w:t>
            </w:r>
          </w:p>
        </w:tc>
        <w:tc>
          <w:tcPr>
            <w:tcW w:w="1276"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0,176</w:t>
            </w:r>
          </w:p>
        </w:tc>
        <w:tc>
          <w:tcPr>
            <w:tcW w:w="1417"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3,13</w:t>
            </w:r>
          </w:p>
        </w:tc>
        <w:tc>
          <w:tcPr>
            <w:tcW w:w="1276"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17,8</w:t>
            </w:r>
          </w:p>
        </w:tc>
        <w:tc>
          <w:tcPr>
            <w:tcW w:w="1524" w:type="dxa"/>
            <w:vMerge/>
          </w:tcPr>
          <w:p w:rsidR="00971D59" w:rsidRDefault="00971D59" w:rsidP="005A76D0">
            <w:pPr>
              <w:pStyle w:val="Pagrindinistekstas2"/>
              <w:spacing w:line="240" w:lineRule="auto"/>
              <w:jc w:val="center"/>
              <w:rPr>
                <w:color w:val="000000"/>
                <w:sz w:val="23"/>
                <w:szCs w:val="23"/>
              </w:rPr>
            </w:pPr>
          </w:p>
        </w:tc>
      </w:tr>
      <w:tr w:rsidR="00971D59" w:rsidTr="00971D59">
        <w:tc>
          <w:tcPr>
            <w:tcW w:w="675"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3</w:t>
            </w:r>
          </w:p>
        </w:tc>
        <w:tc>
          <w:tcPr>
            <w:tcW w:w="1134"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37</w:t>
            </w:r>
          </w:p>
        </w:tc>
        <w:tc>
          <w:tcPr>
            <w:tcW w:w="851"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15</w:t>
            </w:r>
          </w:p>
        </w:tc>
        <w:tc>
          <w:tcPr>
            <w:tcW w:w="850"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14</w:t>
            </w:r>
          </w:p>
        </w:tc>
        <w:tc>
          <w:tcPr>
            <w:tcW w:w="851"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15</w:t>
            </w:r>
          </w:p>
        </w:tc>
        <w:tc>
          <w:tcPr>
            <w:tcW w:w="1276"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0,268</w:t>
            </w:r>
          </w:p>
        </w:tc>
        <w:tc>
          <w:tcPr>
            <w:tcW w:w="1417"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4,63</w:t>
            </w:r>
          </w:p>
        </w:tc>
        <w:tc>
          <w:tcPr>
            <w:tcW w:w="1276"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17,2</w:t>
            </w:r>
          </w:p>
        </w:tc>
        <w:tc>
          <w:tcPr>
            <w:tcW w:w="1524" w:type="dxa"/>
            <w:vMerge/>
          </w:tcPr>
          <w:p w:rsidR="00971D59" w:rsidRDefault="00971D59" w:rsidP="005A76D0">
            <w:pPr>
              <w:pStyle w:val="Pagrindinistekstas2"/>
              <w:spacing w:line="240" w:lineRule="auto"/>
              <w:jc w:val="center"/>
              <w:rPr>
                <w:color w:val="000000"/>
                <w:sz w:val="23"/>
                <w:szCs w:val="23"/>
              </w:rPr>
            </w:pPr>
          </w:p>
        </w:tc>
      </w:tr>
      <w:tr w:rsidR="00971D59" w:rsidTr="00971D59">
        <w:tc>
          <w:tcPr>
            <w:tcW w:w="675"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4</w:t>
            </w:r>
          </w:p>
        </w:tc>
        <w:tc>
          <w:tcPr>
            <w:tcW w:w="1134"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50</w:t>
            </w:r>
          </w:p>
        </w:tc>
        <w:tc>
          <w:tcPr>
            <w:tcW w:w="851"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20</w:t>
            </w:r>
          </w:p>
        </w:tc>
        <w:tc>
          <w:tcPr>
            <w:tcW w:w="850"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20</w:t>
            </w:r>
          </w:p>
        </w:tc>
        <w:tc>
          <w:tcPr>
            <w:tcW w:w="851"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20</w:t>
            </w:r>
          </w:p>
        </w:tc>
        <w:tc>
          <w:tcPr>
            <w:tcW w:w="1276"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0,364</w:t>
            </w:r>
          </w:p>
        </w:tc>
        <w:tc>
          <w:tcPr>
            <w:tcW w:w="1417"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6,25</w:t>
            </w:r>
          </w:p>
        </w:tc>
        <w:tc>
          <w:tcPr>
            <w:tcW w:w="1276" w:type="dxa"/>
            <w:vAlign w:val="center"/>
          </w:tcPr>
          <w:p w:rsidR="00971D59" w:rsidRDefault="00971D59" w:rsidP="00971D59">
            <w:pPr>
              <w:pStyle w:val="Pagrindinistekstas2"/>
              <w:spacing w:line="240" w:lineRule="auto"/>
              <w:jc w:val="center"/>
              <w:rPr>
                <w:color w:val="000000"/>
                <w:sz w:val="23"/>
                <w:szCs w:val="23"/>
              </w:rPr>
            </w:pPr>
            <w:r>
              <w:rPr>
                <w:color w:val="000000"/>
                <w:sz w:val="23"/>
                <w:szCs w:val="23"/>
              </w:rPr>
              <w:t>17,1</w:t>
            </w:r>
          </w:p>
        </w:tc>
        <w:tc>
          <w:tcPr>
            <w:tcW w:w="1524" w:type="dxa"/>
            <w:vMerge/>
          </w:tcPr>
          <w:p w:rsidR="00971D59" w:rsidRDefault="00971D59" w:rsidP="005A76D0">
            <w:pPr>
              <w:pStyle w:val="Pagrindinistekstas2"/>
              <w:spacing w:line="240" w:lineRule="auto"/>
              <w:jc w:val="center"/>
              <w:rPr>
                <w:color w:val="000000"/>
                <w:sz w:val="23"/>
                <w:szCs w:val="23"/>
              </w:rPr>
            </w:pPr>
          </w:p>
        </w:tc>
      </w:tr>
    </w:tbl>
    <w:p w:rsidR="0011449C" w:rsidRDefault="005D2412" w:rsidP="0011449C">
      <w:pPr>
        <w:autoSpaceDE w:val="0"/>
        <w:autoSpaceDN w:val="0"/>
        <w:adjustRightInd w:val="0"/>
        <w:rPr>
          <w:rFonts w:eastAsiaTheme="minorHAnsi"/>
          <w:color w:val="000000"/>
          <w:sz w:val="24"/>
          <w:szCs w:val="24"/>
        </w:rPr>
      </w:pPr>
      <w:r w:rsidRPr="005D2412">
        <w:rPr>
          <w:rFonts w:eastAsiaTheme="minorHAnsi"/>
          <w:noProof/>
          <w:color w:val="000000"/>
          <w:sz w:val="24"/>
          <w:szCs w:val="24"/>
          <w:lang w:eastAsia="lt-LT"/>
        </w:rPr>
        <w:drawing>
          <wp:inline distT="0" distB="0" distL="0" distR="0">
            <wp:extent cx="5486400" cy="3200400"/>
            <wp:effectExtent l="19050" t="0" r="19050" b="0"/>
            <wp:docPr id="22" name="Diagrama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F7F6C" w:rsidRDefault="00DF7F6C" w:rsidP="0011449C">
      <w:pPr>
        <w:autoSpaceDE w:val="0"/>
        <w:autoSpaceDN w:val="0"/>
        <w:adjustRightInd w:val="0"/>
        <w:rPr>
          <w:rFonts w:eastAsiaTheme="minorHAnsi"/>
          <w:b/>
          <w:color w:val="000000"/>
          <w:sz w:val="24"/>
          <w:szCs w:val="24"/>
        </w:rPr>
      </w:pPr>
    </w:p>
    <w:p w:rsidR="00DF7F6C" w:rsidRPr="00DF7F6C" w:rsidRDefault="00DF7F6C" w:rsidP="0011449C">
      <w:pPr>
        <w:autoSpaceDE w:val="0"/>
        <w:autoSpaceDN w:val="0"/>
        <w:adjustRightInd w:val="0"/>
        <w:rPr>
          <w:rFonts w:eastAsiaTheme="minorHAnsi"/>
          <w:b/>
          <w:color w:val="000000"/>
          <w:sz w:val="24"/>
          <w:szCs w:val="24"/>
        </w:rPr>
      </w:pPr>
    </w:p>
    <w:p w:rsidR="00B82881" w:rsidRPr="005D2412" w:rsidRDefault="005F4521" w:rsidP="00C35389">
      <w:pPr>
        <w:autoSpaceDE w:val="0"/>
        <w:autoSpaceDN w:val="0"/>
        <w:adjustRightInd w:val="0"/>
        <w:ind w:left="142" w:hanging="142"/>
        <w:rPr>
          <w:rFonts w:eastAsiaTheme="minorHAnsi"/>
          <w:color w:val="000000"/>
          <w:sz w:val="32"/>
          <w:szCs w:val="32"/>
        </w:rPr>
      </w:pPr>
      <w:r>
        <w:rPr>
          <w:b/>
        </w:rPr>
        <w:t xml:space="preserve">Išvados. </w:t>
      </w:r>
      <w:r w:rsidR="00DF7F6C">
        <w:t xml:space="preserve">Atlikus bandymus, prieita išvada, jog matavimai buvo </w:t>
      </w:r>
      <w:r w:rsidR="005D2412">
        <w:t xml:space="preserve">dalinai tikslūs. Pirmasis matavimas buvo netikslus, jo </w:t>
      </w:r>
      <w:proofErr w:type="spellStart"/>
      <w:r w:rsidR="005D2412">
        <w:rPr>
          <w:color w:val="000000"/>
          <w:sz w:val="23"/>
          <w:szCs w:val="23"/>
        </w:rPr>
        <w:t>H</w:t>
      </w:r>
      <w:r w:rsidR="005D2412">
        <w:rPr>
          <w:i/>
          <w:color w:val="000000"/>
          <w:sz w:val="23"/>
          <w:szCs w:val="23"/>
        </w:rPr>
        <w:t>h</w:t>
      </w:r>
      <w:proofErr w:type="spellEnd"/>
      <w:r w:rsidR="005D2412">
        <w:rPr>
          <w:i/>
          <w:color w:val="000000"/>
          <w:sz w:val="23"/>
          <w:szCs w:val="23"/>
        </w:rPr>
        <w:t xml:space="preserve"> </w:t>
      </w:r>
      <w:r w:rsidR="005D2412" w:rsidRPr="005D2412">
        <w:rPr>
          <w:color w:val="000000"/>
        </w:rPr>
        <w:t>nesutapo su kitų bandymų</w:t>
      </w:r>
      <w:r w:rsidR="005D2412">
        <w:rPr>
          <w:color w:val="000000"/>
        </w:rPr>
        <w:t xml:space="preserve"> rezultatais, ir tai darė įtaką galutiniam rezultatui.</w:t>
      </w:r>
    </w:p>
    <w:p w:rsidR="001B303B" w:rsidRDefault="001B303B">
      <w:pPr>
        <w:rPr>
          <w:b/>
          <w:sz w:val="22"/>
          <w:szCs w:val="22"/>
        </w:rPr>
      </w:pPr>
      <w:r>
        <w:rPr>
          <w:b/>
          <w:sz w:val="22"/>
          <w:szCs w:val="22"/>
        </w:rPr>
        <w:t>Naudota literatūra.</w:t>
      </w:r>
    </w:p>
    <w:p w:rsidR="001B303B" w:rsidRPr="001B303B" w:rsidRDefault="001B303B" w:rsidP="001B303B">
      <w:pPr>
        <w:rPr>
          <w:sz w:val="22"/>
          <w:szCs w:val="22"/>
        </w:rPr>
      </w:pPr>
      <w:r>
        <w:rPr>
          <w:sz w:val="22"/>
          <w:szCs w:val="22"/>
        </w:rPr>
        <w:t xml:space="preserve">Fizikinės mechanikos laboratoriniai darbai/V. Ilgūnas, K. V. Bernatonis, L. Augulis, S. </w:t>
      </w:r>
      <w:proofErr w:type="spellStart"/>
      <w:r>
        <w:rPr>
          <w:sz w:val="22"/>
          <w:szCs w:val="22"/>
        </w:rPr>
        <w:t>Joneliūnas</w:t>
      </w:r>
      <w:proofErr w:type="spellEnd"/>
      <w:r>
        <w:rPr>
          <w:sz w:val="22"/>
          <w:szCs w:val="22"/>
        </w:rPr>
        <w:t>, S. Tamulevičius</w:t>
      </w:r>
      <w:r w:rsidR="00AA6643">
        <w:rPr>
          <w:sz w:val="22"/>
          <w:szCs w:val="22"/>
        </w:rPr>
        <w:t xml:space="preserve">. </w:t>
      </w:r>
      <w:r>
        <w:rPr>
          <w:sz w:val="22"/>
          <w:szCs w:val="22"/>
        </w:rPr>
        <w:t>1988.</w:t>
      </w:r>
      <w:r w:rsidR="00C25C00">
        <w:rPr>
          <w:sz w:val="22"/>
          <w:szCs w:val="22"/>
        </w:rPr>
        <w:t xml:space="preserve">                                                             </w:t>
      </w:r>
      <w:proofErr w:type="spellStart"/>
      <w:r>
        <w:rPr>
          <w:sz w:val="22"/>
          <w:szCs w:val="22"/>
        </w:rPr>
        <w:t>A.Tamašauskas</w:t>
      </w:r>
      <w:proofErr w:type="spellEnd"/>
      <w:r>
        <w:rPr>
          <w:sz w:val="22"/>
          <w:szCs w:val="22"/>
        </w:rPr>
        <w:t>. Fizika 1. 1987.</w:t>
      </w:r>
    </w:p>
    <w:sectPr w:rsidR="001B303B" w:rsidRPr="001B303B" w:rsidSect="00B82881">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BA"/>
    <w:family w:val="roman"/>
    <w:pitch w:val="variable"/>
    <w:sig w:usb0="E0002AFF" w:usb1="C0007841" w:usb2="00000009" w:usb3="00000000" w:csb0="000001FF" w:csb1="00000000"/>
  </w:font>
  <w:font w:name="Calibri">
    <w:panose1 w:val="020F0502020204030204"/>
    <w:charset w:val="BA"/>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T Extra">
    <w:altName w:val="MT Extra"/>
    <w:panose1 w:val="05050102010205020202"/>
    <w:charset w:val="02"/>
    <w:family w:val="roman"/>
    <w:pitch w:val="variable"/>
    <w:sig w:usb0="00000000" w:usb1="10000000" w:usb2="00000000" w:usb3="00000000" w:csb0="80000000" w:csb1="00000000"/>
  </w:font>
  <w:font w:name="Cambria Math">
    <w:panose1 w:val="02040503050406030204"/>
    <w:charset w:val="BA"/>
    <w:family w:val="roman"/>
    <w:pitch w:val="variable"/>
    <w:sig w:usb0="E00002FF" w:usb1="420024FF" w:usb2="00000000" w:usb3="00000000" w:csb0="0000019F" w:csb1="00000000"/>
  </w:font>
  <w:font w:name="Arial">
    <w:altName w:val="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71CF7"/>
    <w:multiLevelType w:val="hybridMultilevel"/>
    <w:tmpl w:val="52AE3256"/>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285F1205"/>
    <w:multiLevelType w:val="hybridMultilevel"/>
    <w:tmpl w:val="BA5A85B2"/>
    <w:lvl w:ilvl="0" w:tplc="04270015">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nsid w:val="3AD834EF"/>
    <w:multiLevelType w:val="singleLevel"/>
    <w:tmpl w:val="C9B6BDF0"/>
    <w:lvl w:ilvl="0">
      <w:start w:val="1"/>
      <w:numFmt w:val="decimal"/>
      <w:lvlText w:val="%1."/>
      <w:lvlJc w:val="left"/>
      <w:pPr>
        <w:tabs>
          <w:tab w:val="num" w:pos="1080"/>
        </w:tabs>
        <w:ind w:left="1080" w:hanging="36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296"/>
  <w:hyphenationZone w:val="396"/>
  <w:characterSpacingControl w:val="doNotCompress"/>
  <w:compat/>
  <w:rsids>
    <w:rsidRoot w:val="005F4521"/>
    <w:rsid w:val="0003708E"/>
    <w:rsid w:val="000C0485"/>
    <w:rsid w:val="0011449C"/>
    <w:rsid w:val="001616C2"/>
    <w:rsid w:val="00186CDD"/>
    <w:rsid w:val="00186DDE"/>
    <w:rsid w:val="001B303B"/>
    <w:rsid w:val="001F28F5"/>
    <w:rsid w:val="001F544F"/>
    <w:rsid w:val="00200706"/>
    <w:rsid w:val="002B1693"/>
    <w:rsid w:val="002D3B39"/>
    <w:rsid w:val="003227EC"/>
    <w:rsid w:val="00345D92"/>
    <w:rsid w:val="0037143E"/>
    <w:rsid w:val="003911F9"/>
    <w:rsid w:val="00412618"/>
    <w:rsid w:val="00426301"/>
    <w:rsid w:val="004D36DC"/>
    <w:rsid w:val="004F6A04"/>
    <w:rsid w:val="00562D4A"/>
    <w:rsid w:val="005958DF"/>
    <w:rsid w:val="005A76D0"/>
    <w:rsid w:val="005D2412"/>
    <w:rsid w:val="005D6DBE"/>
    <w:rsid w:val="005F4521"/>
    <w:rsid w:val="0061421A"/>
    <w:rsid w:val="00633F18"/>
    <w:rsid w:val="006567C9"/>
    <w:rsid w:val="006D6D13"/>
    <w:rsid w:val="006E7D12"/>
    <w:rsid w:val="00782C84"/>
    <w:rsid w:val="007B45F1"/>
    <w:rsid w:val="007F4A76"/>
    <w:rsid w:val="008A70ED"/>
    <w:rsid w:val="008B4F5B"/>
    <w:rsid w:val="00910E58"/>
    <w:rsid w:val="00930079"/>
    <w:rsid w:val="009718AD"/>
    <w:rsid w:val="00971D59"/>
    <w:rsid w:val="00A06064"/>
    <w:rsid w:val="00A95B7B"/>
    <w:rsid w:val="00AA6643"/>
    <w:rsid w:val="00AD18A7"/>
    <w:rsid w:val="00AD4A41"/>
    <w:rsid w:val="00AF5C86"/>
    <w:rsid w:val="00B44FDD"/>
    <w:rsid w:val="00B82881"/>
    <w:rsid w:val="00BB0564"/>
    <w:rsid w:val="00BD4786"/>
    <w:rsid w:val="00BD6611"/>
    <w:rsid w:val="00BE3909"/>
    <w:rsid w:val="00C158A6"/>
    <w:rsid w:val="00C16082"/>
    <w:rsid w:val="00C25C00"/>
    <w:rsid w:val="00C35389"/>
    <w:rsid w:val="00C604EF"/>
    <w:rsid w:val="00D023F1"/>
    <w:rsid w:val="00D62D13"/>
    <w:rsid w:val="00DF7F6C"/>
    <w:rsid w:val="00E02F9D"/>
    <w:rsid w:val="00E23A4E"/>
    <w:rsid w:val="00F0156F"/>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5F4521"/>
    <w:pPr>
      <w:spacing w:after="0" w:line="240" w:lineRule="auto"/>
    </w:pPr>
    <w:rPr>
      <w:rFonts w:ascii="Times New Roman" w:eastAsia="Times New Roman" w:hAnsi="Times New Roman" w:cs="Times New Roman"/>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qFormat/>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link w:val="PagrindinistekstasDiagrama"/>
    <w:rsid w:val="005F4521"/>
    <w:rPr>
      <w:sz w:val="24"/>
    </w:rPr>
  </w:style>
  <w:style w:type="character" w:customStyle="1" w:styleId="PagrindinistekstasDiagrama">
    <w:name w:val="Pagrindinis tekstas Diagrama"/>
    <w:basedOn w:val="Numatytasispastraiposriftas"/>
    <w:link w:val="Pagrindinistekstas"/>
    <w:rsid w:val="005F4521"/>
    <w:rPr>
      <w:rFonts w:ascii="Times New Roman" w:eastAsia="Times New Roman" w:hAnsi="Times New Roman" w:cs="Times New Roman"/>
      <w:sz w:val="24"/>
      <w:szCs w:val="20"/>
    </w:rPr>
  </w:style>
  <w:style w:type="paragraph" w:styleId="Pavadinimas">
    <w:name w:val="Title"/>
    <w:basedOn w:val="prastasis"/>
    <w:link w:val="PavadinimasDiagrama"/>
    <w:qFormat/>
    <w:rsid w:val="005F4521"/>
    <w:pPr>
      <w:jc w:val="center"/>
    </w:pPr>
    <w:rPr>
      <w:sz w:val="24"/>
    </w:rPr>
  </w:style>
  <w:style w:type="character" w:customStyle="1" w:styleId="PavadinimasDiagrama">
    <w:name w:val="Pavadinimas Diagrama"/>
    <w:basedOn w:val="Numatytasispastraiposriftas"/>
    <w:link w:val="Pavadinimas"/>
    <w:rsid w:val="005F4521"/>
    <w:rPr>
      <w:rFonts w:ascii="Times New Roman" w:eastAsia="Times New Roman" w:hAnsi="Times New Roman" w:cs="Times New Roman"/>
      <w:sz w:val="24"/>
      <w:szCs w:val="20"/>
    </w:rPr>
  </w:style>
  <w:style w:type="paragraph" w:customStyle="1" w:styleId="Default">
    <w:name w:val="Default"/>
    <w:rsid w:val="005F4521"/>
    <w:pPr>
      <w:autoSpaceDE w:val="0"/>
      <w:autoSpaceDN w:val="0"/>
      <w:adjustRightInd w:val="0"/>
      <w:spacing w:after="0" w:line="240" w:lineRule="auto"/>
    </w:pPr>
    <w:rPr>
      <w:rFonts w:ascii="Times New Roman" w:hAnsi="Times New Roman" w:cs="Times New Roman"/>
      <w:color w:val="000000"/>
      <w:sz w:val="24"/>
      <w:szCs w:val="24"/>
    </w:rPr>
  </w:style>
  <w:style w:type="character" w:styleId="Vietosrezervavimoenklotekstas">
    <w:name w:val="Placeholder Text"/>
    <w:basedOn w:val="Numatytasispastraiposriftas"/>
    <w:uiPriority w:val="99"/>
    <w:semiHidden/>
    <w:rsid w:val="00412618"/>
    <w:rPr>
      <w:color w:val="808080"/>
    </w:rPr>
  </w:style>
  <w:style w:type="paragraph" w:styleId="Debesliotekstas">
    <w:name w:val="Balloon Text"/>
    <w:basedOn w:val="prastasis"/>
    <w:link w:val="DebesliotekstasDiagrama"/>
    <w:uiPriority w:val="99"/>
    <w:semiHidden/>
    <w:unhideWhenUsed/>
    <w:rsid w:val="00412618"/>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412618"/>
    <w:rPr>
      <w:rFonts w:ascii="Tahoma" w:eastAsia="Times New Roman" w:hAnsi="Tahoma" w:cs="Tahoma"/>
      <w:sz w:val="16"/>
      <w:szCs w:val="16"/>
    </w:rPr>
  </w:style>
  <w:style w:type="paragraph" w:styleId="Sraopastraipa">
    <w:name w:val="List Paragraph"/>
    <w:basedOn w:val="prastasis"/>
    <w:uiPriority w:val="34"/>
    <w:qFormat/>
    <w:rsid w:val="001B303B"/>
    <w:pPr>
      <w:ind w:left="720"/>
      <w:contextualSpacing/>
    </w:pPr>
  </w:style>
  <w:style w:type="table" w:styleId="Lentelstinklelis">
    <w:name w:val="Table Grid"/>
    <w:basedOn w:val="prastojilentel"/>
    <w:uiPriority w:val="59"/>
    <w:rsid w:val="001F28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grindinistekstas2">
    <w:name w:val="Body Text 2"/>
    <w:basedOn w:val="prastasis"/>
    <w:link w:val="Pagrindinistekstas2Diagrama"/>
    <w:uiPriority w:val="99"/>
    <w:unhideWhenUsed/>
    <w:rsid w:val="001616C2"/>
    <w:pPr>
      <w:spacing w:after="120" w:line="480" w:lineRule="auto"/>
    </w:pPr>
  </w:style>
  <w:style w:type="character" w:customStyle="1" w:styleId="Pagrindinistekstas2Diagrama">
    <w:name w:val="Pagrindinis tekstas 2 Diagrama"/>
    <w:basedOn w:val="Numatytasispastraiposriftas"/>
    <w:link w:val="Pagrindinistekstas2"/>
    <w:uiPriority w:val="99"/>
    <w:rsid w:val="001616C2"/>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darbalapis1.xlsx"/></Relationships>
</file>

<file path=word/charts/chart1.xml><?xml version="1.0" encoding="utf-8"?>
<c:chartSpace xmlns:c="http://schemas.openxmlformats.org/drawingml/2006/chart" xmlns:a="http://schemas.openxmlformats.org/drawingml/2006/main" xmlns:r="http://schemas.openxmlformats.org/officeDocument/2006/relationships">
  <c:lang val="lt-LT"/>
  <c:chart>
    <c:title>
      <c:layout/>
    </c:title>
    <c:plotArea>
      <c:layout/>
      <c:scatterChart>
        <c:scatterStyle val="lineMarker"/>
        <c:ser>
          <c:idx val="0"/>
          <c:order val="0"/>
          <c:tx>
            <c:strRef>
              <c:f>Lapas1!$B$1</c:f>
              <c:strCache>
                <c:ptCount val="1"/>
                <c:pt idx="0">
                  <c:v>tg&lt;β&gt;= f(Hc)</c:v>
                </c:pt>
              </c:strCache>
            </c:strRef>
          </c:tx>
          <c:marker>
            <c:symbol val="square"/>
            <c:size val="5"/>
          </c:marker>
          <c:xVal>
            <c:numRef>
              <c:f>Lapas1!$A$2:$A$5</c:f>
              <c:numCache>
                <c:formatCode>General</c:formatCode>
                <c:ptCount val="4"/>
                <c:pt idx="0">
                  <c:v>1.25</c:v>
                </c:pt>
                <c:pt idx="1">
                  <c:v>3.13</c:v>
                </c:pt>
                <c:pt idx="2">
                  <c:v>4.63</c:v>
                </c:pt>
                <c:pt idx="3">
                  <c:v>6.25</c:v>
                </c:pt>
              </c:numCache>
            </c:numRef>
          </c:xVal>
          <c:yVal>
            <c:numRef>
              <c:f>Lapas1!$B$2:$B$5</c:f>
              <c:numCache>
                <c:formatCode>General</c:formatCode>
                <c:ptCount val="4"/>
                <c:pt idx="0">
                  <c:v>8.6999999999999994E-2</c:v>
                </c:pt>
                <c:pt idx="1">
                  <c:v>0.17599999999999999</c:v>
                </c:pt>
                <c:pt idx="2">
                  <c:v>0.26800000000000002</c:v>
                </c:pt>
                <c:pt idx="3">
                  <c:v>0.36399999999999999</c:v>
                </c:pt>
              </c:numCache>
            </c:numRef>
          </c:yVal>
        </c:ser>
        <c:axId val="72216960"/>
        <c:axId val="72219264"/>
      </c:scatterChart>
      <c:valAx>
        <c:axId val="72216960"/>
        <c:scaling>
          <c:orientation val="minMax"/>
        </c:scaling>
        <c:axPos val="b"/>
        <c:numFmt formatCode="General" sourceLinked="1"/>
        <c:tickLblPos val="nextTo"/>
        <c:crossAx val="72219264"/>
        <c:crosses val="autoZero"/>
        <c:crossBetween val="midCat"/>
      </c:valAx>
      <c:valAx>
        <c:axId val="72219264"/>
        <c:scaling>
          <c:orientation val="minMax"/>
        </c:scaling>
        <c:axPos val="l"/>
        <c:majorGridlines/>
        <c:numFmt formatCode="General" sourceLinked="1"/>
        <c:majorTickMark val="none"/>
        <c:tickLblPos val="nextTo"/>
        <c:crossAx val="72216960"/>
        <c:crosses val="autoZero"/>
        <c:crossBetween val="midCat"/>
      </c:valAx>
    </c:plotArea>
    <c:legend>
      <c:legendPos val="r"/>
      <c:legendEntry>
        <c:idx val="-1"/>
        <c:delete val="1"/>
      </c:legendEntry>
      <c:layout/>
    </c:legend>
    <c:plotVisOnly val="1"/>
  </c:chart>
  <c:externalData r:id="rId1"/>
</c:chartSpace>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BE3B4-0D18-4EBF-8168-EED3FDA2C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2</Pages>
  <Words>2942</Words>
  <Characters>1678</Characters>
  <Application>Microsoft Office Word</Application>
  <DocSecurity>0</DocSecurity>
  <Lines>13</Lines>
  <Paragraphs>9</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Tautvydas</dc:creator>
  <cp:lastModifiedBy>Tautvydas</cp:lastModifiedBy>
  <cp:revision>16</cp:revision>
  <cp:lastPrinted>2012-05-02T12:36:00Z</cp:lastPrinted>
  <dcterms:created xsi:type="dcterms:W3CDTF">2012-02-21T21:26:00Z</dcterms:created>
  <dcterms:modified xsi:type="dcterms:W3CDTF">2012-05-09T10:58:00Z</dcterms:modified>
</cp:coreProperties>
</file>