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center"/>
        <w:tblBorders>
          <w:top w:val="single" w:sz="0" w:space="0" w:color="0F2942"/>
          <w:left w:val="single" w:sz="0" w:space="0" w:color="0F2942"/>
          <w:bottom w:val="single" w:sz="0" w:space="0" w:color="0F2942"/>
          <w:right w:val="single" w:sz="0" w:space="0" w:color="0F2942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58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868680" cy="868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3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Georgia" w:hAnsi="Georgia" w:eastAsia="Georgia"/>
                <w:b/>
                <w:i w:val="0"/>
                <w:color w:val="FFFFFF"/>
                <w:sz w:val="27"/>
              </w:rPr>
              <w:t>Neverlank Chartered Accountants</w:t>
            </w:r>
          </w:p>
          <w:p>
            <w:pPr>
              <w:spacing w:before="40" w:after="0"/>
            </w:pPr>
            <w:r>
              <w:rPr>
                <w:rFonts w:ascii="Calibri" w:hAnsi="Calibri" w:eastAsia="Calibri"/>
                <w:b/>
                <w:i w:val="0"/>
                <w:color w:val="D4AF6A"/>
                <w:sz w:val="15"/>
              </w:rPr>
              <w:t>WORLD CLASS FINANCIAL SERVICES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2nd Floor, Michael House, 62 Nelson Mandela Avenue, Harare, Zimbabwe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www.neverlank.co.zw</w:t>
            </w:r>
          </w:p>
        </w:tc>
        <w:tc>
          <w:tcPr>
            <w:tcW w:type="dxa" w:w="2808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Georgia" w:hAnsi="Georgia" w:eastAsia="Georgia"/>
                <w:b/>
                <w:i w:val="0"/>
                <w:color w:val="D4AF6A"/>
                <w:sz w:val="21"/>
              </w:rPr>
              <w:t>MANAGEMENT REPRESENTATION LETTER</w:t>
            </w:r>
          </w:p>
          <w:p>
            <w:pPr>
              <w:spacing w:before="60" w:after="0"/>
              <w:jc w:val="righ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Ref. FA-04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7"/>
              </w:rPr>
              <w:t>Template</w:t>
            </w:r>
          </w:p>
        </w:tc>
      </w:tr>
    </w:tbl>
    <w:p>
      <w:pPr>
        <w:spacing w:before="0" w:after="80"/>
      </w:pPr>
    </w:p>
    <w:p>
      <w:pPr>
        <w:spacing w:after="100"/>
      </w:pPr>
      <w: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File reference: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Client name: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Financial year end: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Date: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representation letter is provided in connection with your audit of the financial statements for the year ended [Period End], conducted in accordance with International Standards on Auditing.</w:t>
      </w: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We confirm, to the best of our knowledge and belief, the following representations: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 have fulfilled our responsibilities for the preparation of the financial statements in accordance with the applicable financial reporting framework.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Significant assumptions used in accounting estimates are reasonable.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Related party relationships and transactions have been appropriately accounted for and disclosed.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events subsequent to the date of the financial statements have been adjusted or disclosed.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effects of uncorrected misstatements are immaterial, both individually and in the aggregate (schedule attached).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 have disclosed to you all known instances of non-compliance or suspected non-compliance with laws and regulations.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 have disclosed to you the results of our assessment of the risk of material misstatement due to fraud.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 have disclosed the identity of the entity's related parties and all related party relationships and transactions.</w:t>
      </w:r>
    </w:p>
    <w:p>
      <w:pPr>
        <w:spacing w:after="300"/>
      </w:pPr>
    </w:p>
    <w:tbl>
      <w:tblPr>
        <w:tblW w:type="dxa" w:w="95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3200"/>
        <w:gridCol w:w="3100"/>
      </w:tblGrid>
      <w:tr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Role / Name</w:t>
            </w:r>
          </w:p>
        </w:tc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Chief Executive Officer / Managing Director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Chief Financial Officer / Finance Director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sectPr>
      <w:footerReference w:type="default" r:id="rId7"/>
      <w:headerReference w:type="default" r:id="rId10"/>
      <w:footerReference w:type="first" r:id="rId11"/>
      <w:headerReference w:type="first" r:id="rId12"/>
      <w:footerReference w:type="even" r:id="rId13"/>
      <w:headerReference w:type="even" r:id="rId14"/>
      <w:pgSz w:w="11906" w:h="16838" w:orient="portrait"/>
      <w:pgMar w:top="864" w:right="1440" w:bottom="1296" w:left="1440" w:header="708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18" w:space="4" w:color="B8934A"/>
      </w:pBdr>
      <w:shd w:val="clear" w:color="auto" w:fill="0A1C2E"/>
      <w:tabs>
        <w:tab w:pos="4513" w:val="center"/>
        <w:tab w:pos="9026" w:val="right"/>
      </w:tabs>
      <w:spacing w:before="0" w:after="0"/>
      <w:jc w:val="left"/>
    </w:pPr>
    <w:r>
      <w:rPr>
        <w:rFonts w:ascii="Calibri" w:hAnsi="Calibri" w:eastAsia="Calibri"/>
        <w:b w:val="0"/>
        <w:i w:val="0"/>
        <w:color w:val="CDD8E4"/>
        <w:sz w:val="16"/>
      </w:rPr>
      <w:t xml:space="preserve"> Neverlank Chartered Accountants</w:t>
    </w:r>
    <w:r>
      <w:rPr>
        <w:rFonts w:ascii="Calibri" w:hAnsi="Calibri" w:eastAsia="Calibri"/>
        <w:b w:val="0"/>
        <w:i w:val="0"/>
        <w:color w:val="1F2933"/>
        <w:sz w:val="16"/>
      </w:rPr>
      <w:tab/>
    </w:r>
    <w:r>
      <w:rPr>
        <w:rFonts w:ascii="Calibri" w:hAnsi="Calibri" w:eastAsia="Calibri"/>
        <w:b w:val="0"/>
        <w:i w:val="0"/>
        <w:color w:val="D4AF6A"/>
        <w:sz w:val="16"/>
      </w:rPr>
      <w:t>Template Ref: FA-04</w:t>
    </w:r>
    <w:r>
      <w:rPr>
        <w:rFonts w:ascii="Calibri" w:hAnsi="Calibri" w:eastAsia="Calibri"/>
        <w:b w:val="0"/>
        <w:i w:val="0"/>
        <w:color w:val="CDD8E4"/>
        <w:sz w:val="16"/>
      </w:rPr>
      <w:tab/>
      <w:t xml:space="preserve">Page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PAGE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CDD8E4"/>
        <w:sz w:val="16"/>
      </w:rPr>
      <w:t xml:space="preserve"> of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NUMPAGES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1F2933"/>
        <w:sz w:val="16"/>
      </w:rPr>
      <w:t xml:space="preserve">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default="1" w:styleId="Normal">
    <w:name w:val="Normal"/>
    <w:qFormat/>
    <w:pPr>
      <w:spacing w:after="120" w:line="269" w:lineRule="auto"/>
    </w:pPr>
    <w:rPr>
      <w:rFonts w:ascii="Calibri" w:hAnsi="Calibri" w:eastAsia="Calibri"/>
      <w:color w:val="1F2933"/>
      <w:sz w:val="21"/>
    </w:r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aab0a96010b74f9e3e348294f491f2d3e81003.png"/><Relationship Id="rId9" Type="http://schemas.openxmlformats.org/officeDocument/2006/relationships/fontTable" Target="fontTable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2026-09-14T12:07:38.754Z</dcterms:created>
  <dcterms:modified xsi:type="dcterms:W3CDTF">2026-09-14T12:07:38.754Z</dcterms:modified>
  <cp:keywords>NeverlankBrandV2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