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8D" w14:textId="031685E3" w:rsidR="003C020B" w:rsidRPr="00C23B54" w:rsidRDefault="003C020B" w:rsidP="00C23B54">
      <w:pPr>
        <w:pStyle w:val="TitlePage"/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C23B54">
      <w:pPr>
        <w:pStyle w:val="TitlePage"/>
        <w:ind w:right="1125"/>
      </w:pPr>
    </w:p>
    <w:p w14:paraId="0E526762" w14:textId="0B105645" w:rsidR="003C020B" w:rsidRPr="00C23B54" w:rsidRDefault="003C020B" w:rsidP="00C23B54">
      <w:pPr>
        <w:pStyle w:val="TitlePage"/>
        <w:ind w:right="1125"/>
      </w:pPr>
      <w:r w:rsidRPr="00C23B54">
        <w:t>Федеральное государственное бюджетное образовательное</w:t>
      </w:r>
      <w:r w:rsidRPr="00C23B54">
        <w:t xml:space="preserve"> </w:t>
      </w:r>
      <w:r w:rsidR="00E842E3" w:rsidRPr="00C23B54">
        <w:br/>
      </w:r>
      <w:r w:rsidRPr="00C23B54">
        <w:t>учреждение</w:t>
      </w:r>
      <w:r w:rsidRPr="00C23B54">
        <w:t xml:space="preserve"> </w:t>
      </w:r>
      <w:r w:rsidRPr="00C23B54">
        <w:t>высшего образования</w:t>
      </w:r>
      <w:r w:rsidRPr="00C23B54">
        <w:t xml:space="preserve"> </w:t>
      </w:r>
      <w:r w:rsidRPr="00C23B54">
        <w:t xml:space="preserve">«Московский государственный технический университет имени </w:t>
      </w:r>
      <w:r w:rsidRPr="00C23B54">
        <w:t>Н. Э.</w:t>
      </w:r>
      <w:r w:rsidRPr="00C23B54">
        <w:t xml:space="preserve"> Баумана</w:t>
      </w:r>
      <w:r w:rsidRPr="00C23B54">
        <w:t xml:space="preserve"> </w:t>
      </w:r>
      <w:r w:rsidRPr="00C23B54">
        <w:t>(национальный исследовательский университет)»</w:t>
      </w:r>
    </w:p>
    <w:p w14:paraId="0A54C730" w14:textId="77777777" w:rsidR="003C020B" w:rsidRPr="00C23B54" w:rsidRDefault="003C020B" w:rsidP="00C23B54">
      <w:pPr>
        <w:pStyle w:val="TitlePage"/>
        <w:ind w:right="1125"/>
      </w:pPr>
    </w:p>
    <w:p w14:paraId="017F5667" w14:textId="3FE7A553" w:rsidR="003C020B" w:rsidRPr="00C23B54" w:rsidRDefault="003C020B" w:rsidP="00C23B54">
      <w:pPr>
        <w:pStyle w:val="TitlePage"/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C23B54">
      <w:pPr>
        <w:pStyle w:val="TitlePage"/>
        <w:ind w:right="1125"/>
      </w:pPr>
    </w:p>
    <w:p w14:paraId="0D226910" w14:textId="75F18CC0" w:rsidR="003C020B" w:rsidRPr="00C23B54" w:rsidRDefault="00C55903" w:rsidP="00C23B54">
      <w:pPr>
        <w:pStyle w:val="TitlePage"/>
        <w:ind w:right="1125"/>
      </w:pPr>
      <w:bookmarkStart w:id="0" w:name="_heading=h.3rdcrjn" w:colFirst="0" w:colLast="0"/>
      <w:bookmarkEnd w:id="0"/>
      <w:r w:rsidRPr="00C23B54">
        <w:t>Тема: «</w:t>
      </w:r>
      <w:r w:rsidRPr="00C23B54">
        <w:t xml:space="preserve">Исследование датасета </w:t>
      </w:r>
      <w:r w:rsidRPr="00C23B54">
        <w:t>“</w:t>
      </w:r>
      <w:r w:rsidRPr="00C23B54">
        <w:t>Оставшееся количество</w:t>
      </w:r>
      <w:r w:rsidRPr="00C23B54">
        <w:br/>
      </w:r>
      <w:r w:rsidRPr="00C23B54">
        <w:t xml:space="preserve"> циклов зарядки аккумулятора</w:t>
      </w:r>
      <w:r w:rsidRPr="00C23B54">
        <w:t>”</w:t>
      </w:r>
      <w:r w:rsidRPr="00C23B54">
        <w:t>»</w:t>
      </w:r>
    </w:p>
    <w:p w14:paraId="41302BCC" w14:textId="77777777" w:rsidR="003C020B" w:rsidRPr="00C23B54" w:rsidRDefault="003C020B" w:rsidP="00C23B54">
      <w:pPr>
        <w:pStyle w:val="TitlePage"/>
        <w:ind w:right="1125"/>
      </w:pPr>
    </w:p>
    <w:p w14:paraId="700D1237" w14:textId="77777777" w:rsidR="003C020B" w:rsidRPr="00C23B54" w:rsidRDefault="003C020B" w:rsidP="00C23B54">
      <w:pPr>
        <w:pStyle w:val="TitlePage"/>
        <w:ind w:right="1125"/>
      </w:pPr>
    </w:p>
    <w:p w14:paraId="4080B168" w14:textId="7F75CD6F" w:rsidR="003C020B" w:rsidRPr="00C23B54" w:rsidRDefault="003C020B" w:rsidP="00C23B54">
      <w:pPr>
        <w:pStyle w:val="TitlePage"/>
        <w:ind w:right="1125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C23B54">
      <w:pPr>
        <w:pStyle w:val="TitlePage"/>
        <w:ind w:right="1125"/>
      </w:pPr>
    </w:p>
    <w:p w14:paraId="61328DE2" w14:textId="77777777" w:rsidR="003C020B" w:rsidRPr="00C23B54" w:rsidRDefault="003C020B" w:rsidP="00C23B54">
      <w:pPr>
        <w:pStyle w:val="TitlePage"/>
        <w:ind w:right="1125"/>
      </w:pPr>
    </w:p>
    <w:p w14:paraId="33BB3054" w14:textId="77777777" w:rsidR="003C020B" w:rsidRPr="00C23B54" w:rsidRDefault="003C020B" w:rsidP="00C23B54">
      <w:pPr>
        <w:pStyle w:val="TitlePage"/>
        <w:ind w:right="1125"/>
      </w:pPr>
    </w:p>
    <w:p w14:paraId="2F39D8CA" w14:textId="77777777" w:rsidR="003C020B" w:rsidRPr="00C23B54" w:rsidRDefault="003C020B" w:rsidP="00C23B54">
      <w:pPr>
        <w:pStyle w:val="TitlePage"/>
        <w:ind w:right="1125"/>
      </w:pPr>
    </w:p>
    <w:p w14:paraId="593E81CB" w14:textId="58242EAC" w:rsidR="003C020B" w:rsidRPr="00C23B54" w:rsidRDefault="003C020B" w:rsidP="00C23B54">
      <w:pPr>
        <w:pStyle w:val="TitlePage"/>
        <w:ind w:right="1125"/>
      </w:pPr>
      <w:r w:rsidRPr="00C23B54">
        <w:t>Москва, 202</w:t>
      </w:r>
      <w:r w:rsidRPr="00C23B54">
        <w:t>3</w:t>
      </w:r>
    </w:p>
    <w:p w14:paraId="6FAFB13E" w14:textId="23BF4643" w:rsidR="00E842E3" w:rsidRDefault="00E842E3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7BF73CF9" w14:textId="77777777" w:rsidR="00292274" w:rsidRPr="00DB3099" w:rsidRDefault="00292274">
      <w:pPr>
        <w:pStyle w:val="TitlePageInfo"/>
      </w:pPr>
    </w:p>
    <w:sdt>
      <w:sdtPr>
        <w:id w:val="-19982590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pacing w:val="-2"/>
          <w:sz w:val="28"/>
          <w:szCs w:val="28"/>
          <w:lang w:val="ru-RU" w:eastAsia="ru-RU"/>
        </w:rPr>
      </w:sdtEndPr>
      <w:sdtContent>
        <w:p w14:paraId="3C9BBF16" w14:textId="07752E4E" w:rsidR="00E842E3" w:rsidRPr="00C23B54" w:rsidRDefault="00E842E3" w:rsidP="00C23B54">
          <w:pPr>
            <w:pStyle w:val="TOCHeading"/>
            <w:jc w:val="center"/>
            <w:rPr>
              <w:rFonts w:ascii="Arial" w:hAnsi="Arial" w:cs="Arial"/>
              <w:b/>
              <w:bCs/>
              <w:color w:val="auto"/>
            </w:rPr>
          </w:pPr>
          <w:r w:rsidRPr="00C23B54">
            <w:rPr>
              <w:rFonts w:ascii="Arial" w:hAnsi="Arial" w:cs="Arial"/>
              <w:b/>
              <w:bCs/>
              <w:color w:val="auto"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1EAEE646" w14:textId="66880FCF" w:rsidR="00636BA6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79895" w:history="1">
            <w:r w:rsidR="00636BA6" w:rsidRPr="00402074">
              <w:rPr>
                <w:rStyle w:val="Hyperlink"/>
                <w:noProof/>
              </w:rPr>
              <w:t>Введение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3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6C4CF9E" w14:textId="570184C0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6" w:history="1">
            <w:r w:rsidRPr="0040207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Описание датасета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9F1D" w14:textId="12A04C99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7" w:history="1">
            <w:r w:rsidRPr="0040207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Используемые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F6A6" w14:textId="6E4E2991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8" w:history="1">
            <w:r w:rsidRPr="0040207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Разведочный анализ и предобработка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1359" w14:textId="00AA3EED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9" w:history="1">
            <w:r w:rsidRPr="0040207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Методика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1D64" w14:textId="1BA05DCF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0" w:history="1">
            <w:r w:rsidRPr="0040207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59EC" w14:textId="74305A4F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1" w:history="1">
            <w:r w:rsidRPr="0040207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Сравнение регрессоров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8F59" w14:textId="332E7104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2" w:history="1">
            <w:r w:rsidRPr="00402074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Оптимальные наборы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104B" w14:textId="317E4222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3" w:history="1">
            <w:r w:rsidRPr="00402074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C140" w14:textId="68A944C4" w:rsidR="00636BA6" w:rsidRDefault="00636BA6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4" w:history="1">
            <w:r w:rsidRPr="00402074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Pr="00402074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69FA" w14:textId="239E4F7D" w:rsidR="00636BA6" w:rsidRDefault="00636BA6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5" w:history="1">
            <w:r w:rsidRPr="00402074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34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7895" w14:textId="6C06585C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279895"/>
      <w:r w:rsidRPr="008D75F4">
        <w:t>Введение</w:t>
      </w:r>
      <w:bookmarkEnd w:id="1"/>
    </w:p>
    <w:p w14:paraId="6BB7EA38" w14:textId="09A158EA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0F1D93">
        <w:t xml:space="preserve"> распространенной модели литий-ионных</w:t>
      </w:r>
      <w:r>
        <w:t xml:space="preserve"> аккумуляторов (продолжительность, напряжение) с оставшимся</w:t>
      </w:r>
      <w:r w:rsidR="000F1D93">
        <w:t xml:space="preserve"> полезным сроком службы аккумулятора. Актуальность темы обусловлена динамичным ростом </w:t>
      </w:r>
      <w:r w:rsidR="000F1D93">
        <w:t>глобального рынка литий-</w:t>
      </w:r>
      <w:r w:rsidR="000F1D93">
        <w:t>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 xml:space="preserve">Рисунок 1 – </w:t>
      </w:r>
      <w:r w:rsidRPr="006C41BA">
        <w:t>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1CDDCCA0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279896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7E108687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Battery Remaining Useful Life </w:t>
      </w:r>
      <w:r>
        <w:t xml:space="preserve">– </w:t>
      </w:r>
      <w:r w:rsidRPr="00F66D19">
        <w:t>RUL)</w:t>
      </w:r>
      <w:r>
        <w:t xml:space="preserve"> создан аргентинским специалистом по машинному обучению Игнасио Виньюалесом (</w:t>
      </w:r>
      <w:r w:rsidRPr="00F66D19">
        <w:t>Ignacio Viñuales</w:t>
      </w:r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r w:rsidRPr="00F66D19">
        <w:t>HNEI</w:t>
      </w:r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NMC-LCO 18650 номинальной емкости 2.8 А·ч.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>Каждый аккумулятор был подвергнут более чем 1000 циклам разрядки/зарядки при температуре 25°C, включающим CC-CV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r w:rsidRPr="002D0E72">
        <w:t>RUL: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279897"/>
      <w:r>
        <w:lastRenderedPageBreak/>
        <w:t>Используемые программные средства</w:t>
      </w:r>
      <w:bookmarkEnd w:id="3"/>
    </w:p>
    <w:p w14:paraId="588FE592" w14:textId="74B2986B" w:rsidR="009837A0" w:rsidRPr="00D06C5E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</w:p>
    <w:p w14:paraId="302B64A4" w14:textId="56CB2F25" w:rsidR="002D0E72" w:rsidRDefault="002D0E72" w:rsidP="00D85529">
      <w:pPr>
        <w:pStyle w:val="Heading1"/>
      </w:pPr>
      <w:bookmarkStart w:id="4" w:name="_Toc133279898"/>
      <w:r>
        <w:t>Разведочный анализ</w:t>
      </w:r>
      <w:r w:rsidR="00A36A8D">
        <w:t xml:space="preserve"> и предобработка</w:t>
      </w:r>
      <w:bookmarkEnd w:id="4"/>
    </w:p>
    <w:p w14:paraId="700204AD" w14:textId="5CE21A67" w:rsidR="002D0E72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нормы:</w:t>
      </w:r>
    </w:p>
    <w:p w14:paraId="6B4CDDB8" w14:textId="4314C743" w:rsidR="009837A0" w:rsidRPr="002D0E72" w:rsidRDefault="009837A0" w:rsidP="00C6600B">
      <w:pPr>
        <w:pStyle w:val="Picture"/>
      </w:pPr>
      <w:r w:rsidRPr="009837A0">
        <w:drawing>
          <wp:inline distT="0" distB="0" distL="0" distR="0" wp14:anchorId="0F2D2238" wp14:editId="51867FC1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D1E" w14:textId="57ADCE17" w:rsidR="002D0E72" w:rsidRDefault="009837A0" w:rsidP="00C6600B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>пример выброса (строка 14)</w:t>
      </w:r>
    </w:p>
    <w:p w14:paraId="35089305" w14:textId="77777777" w:rsidR="009837A0" w:rsidRDefault="009837A0" w:rsidP="00C6600B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lastRenderedPageBreak/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 xml:space="preserve">пример выброса (строка </w:t>
      </w:r>
      <w:r>
        <w:t>7607</w:t>
      </w:r>
      <w:r>
        <w:t>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 xml:space="preserve">пример выброса (строка </w:t>
      </w:r>
      <w:r>
        <w:t>11826</w:t>
      </w:r>
      <w:r>
        <w:t>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</w:t>
      </w:r>
      <w:r>
        <w:t>4</w:t>
      </w:r>
      <w:r>
        <w:t xml:space="preserve"> приводится выброс с отличием значений на 2 порядка</w:t>
      </w:r>
      <w:r>
        <w:t xml:space="preserve"> в меньшую сторону</w:t>
      </w:r>
      <w:r>
        <w:t>.</w:t>
      </w:r>
      <w:r>
        <w:t xml:space="preserve">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lastRenderedPageBreak/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71749B39" w:rsidR="00C23B54" w:rsidRDefault="00C23B54" w:rsidP="00C23B54">
      <w:r>
        <w:t>Для выбора порогов удаления выбросов используем графики квартилей данных пяти признаков. В итоге после достаточно консервативного выбора порогов в датасете остается 14845 из 15064 значений, т. е. отброшено 1.45% или 219 значений.</w:t>
      </w:r>
    </w:p>
    <w:p w14:paraId="20302127" w14:textId="77777777" w:rsidR="00C23B54" w:rsidRDefault="00C23B54" w:rsidP="00C23B54">
      <w:r>
        <w:t>Видно, что выбросы можно было бы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lastRenderedPageBreak/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 xml:space="preserve">распределения </w:t>
      </w:r>
      <w:r>
        <w:t>после</w:t>
      </w:r>
      <w:r>
        <w:t xml:space="preserve">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</w:t>
      </w:r>
      <w:r>
        <w:t>после</w:t>
      </w:r>
      <w:r>
        <w:t xml:space="preserve">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279899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433381FB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Scikit-learn</w:t>
      </w:r>
      <w:r>
        <w:rPr>
          <w:lang w:val="en-US"/>
        </w:rPr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lastRenderedPageBreak/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039FBB96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>-регрессора обусловлено высокой корреляцией признаков. В ситуациях</w:t>
      </w:r>
      <w:r w:rsidRPr="008F1595">
        <w:t xml:space="preserve"> </w:t>
      </w:r>
      <w:r>
        <w:t>высокой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>-</w:t>
      </w:r>
      <w:r w:rsidR="00555EA3">
        <w:t xml:space="preserve">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MAE.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</w:t>
      </w:r>
      <w:r>
        <w:t xml:space="preserve"> полученных</w:t>
      </w:r>
    </w:p>
    <w:p w14:paraId="2C91CFEB" w14:textId="71524816" w:rsidR="00C555AB" w:rsidRPr="0046432D" w:rsidRDefault="00C555AB" w:rsidP="00C6600B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возникающим при этом желанием оценить разброс качества модели на минимальных и максимальных наборах признаков.</w:t>
      </w:r>
    </w:p>
    <w:p w14:paraId="5BAAD94A" w14:textId="77777777" w:rsidR="001F2A03" w:rsidRDefault="001F2A03" w:rsidP="00C6600B"/>
    <w:p w14:paraId="3220411F" w14:textId="31210ADF" w:rsidR="0046432D" w:rsidRDefault="0046432D" w:rsidP="00C6600B">
      <w:r>
        <w:t>–</w:t>
      </w:r>
      <w:r w:rsidRPr="0046432D">
        <w:t xml:space="preserve"> </w:t>
      </w:r>
      <w:r>
        <w:t xml:space="preserve">всего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</w:t>
      </w:r>
      <w:r>
        <w:t>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бустинга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r w:rsidRPr="00B21B90">
        <w:t>SequentialFeatureSelector</w:t>
      </w:r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279900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полносвязными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r>
        <w:rPr>
          <w:lang w:val="en-US"/>
        </w:rPr>
        <w:t>Adamax</w:t>
      </w:r>
      <w:r>
        <w:t>)</w:t>
      </w:r>
      <w:r w:rsidRPr="00C6600B">
        <w:t xml:space="preserve"> </w:t>
      </w:r>
      <w:r>
        <w:t xml:space="preserve">и функция активации </w:t>
      </w:r>
      <w:r>
        <w:rPr>
          <w:lang w:val="en-US"/>
        </w:rPr>
        <w:t>relu</w:t>
      </w:r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279901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</w:t>
      </w:r>
      <w:r>
        <w:t xml:space="preserve">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279902"/>
      <w:r w:rsidRPr="00470E08">
        <w:t>Оптимальные наборы признаков</w:t>
      </w:r>
      <w:bookmarkEnd w:id="8"/>
    </w:p>
    <w:p w14:paraId="06249770" w14:textId="125072CB" w:rsidR="00470E08" w:rsidRDefault="00470E08" w:rsidP="00470E08">
      <w:r>
        <w:t>Интересным наблюдением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lastRenderedPageBreak/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</w:t>
      </w:r>
      <w:r>
        <w:t>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E1C9427" w:rsidR="00470E08" w:rsidRDefault="00470E08" w:rsidP="00470E08">
      <w:r>
        <w:t>В то же время, у нейронной сети не наблюдалось</w:t>
      </w:r>
      <w:r w:rsidR="0034741B">
        <w:t xml:space="preserve"> устойчивых предпочтений к подобным наборам.</w:t>
      </w:r>
      <w:r w:rsidR="00A167FC">
        <w:t xml:space="preserve"> </w:t>
      </w:r>
    </w:p>
    <w:p w14:paraId="4DF2BF30" w14:textId="18E51885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сети это значение варьировалось от 5 до 7 при повторении расчетов.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279903"/>
      <w:r w:rsidRPr="00D85529">
        <w:t>Выводы</w:t>
      </w:r>
      <w:bookmarkEnd w:id="9"/>
    </w:p>
    <w:p w14:paraId="4E19A76D" w14:textId="6E6C976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 не произвел подобное удаление.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</w:t>
      </w:r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279904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</w:t>
      </w:r>
      <w:r>
        <w:t>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0E20945A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</w:t>
      </w:r>
      <w:r>
        <w:t>–</w:t>
      </w:r>
      <w:r>
        <w:t xml:space="preserve">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r>
        <w:rPr>
          <w:lang w:val="en-US"/>
        </w:rPr>
        <w:t>WinUI</w:t>
      </w:r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6" w:history="1">
        <w:r w:rsidR="007F26CC" w:rsidRPr="00A37C3C">
          <w:rPr>
            <w:rStyle w:val="Hyperlink"/>
          </w:rPr>
          <w:t>https://github.com/petr-larin/BMSTU-Graduate-Qualifying-Project/tree/main/tensorf</w:t>
        </w:r>
        <w:r w:rsidR="007F26CC" w:rsidRPr="00A37C3C">
          <w:rPr>
            <w:rStyle w:val="Hyperlink"/>
          </w:rPr>
          <w:t>l</w:t>
        </w:r>
        <w:r w:rsidR="007F26CC" w:rsidRPr="00A37C3C">
          <w:rPr>
            <w:rStyle w:val="Hyperlink"/>
          </w:rPr>
          <w:t>ow</w:t>
        </w:r>
        <w:r w:rsidR="007F26CC" w:rsidRPr="00A37C3C">
          <w:rPr>
            <w:rStyle w:val="Hyperlink"/>
          </w:rPr>
          <w:t>-</w:t>
        </w:r>
        <w:r w:rsidR="007F26CC" w:rsidRPr="00A37C3C">
          <w:rPr>
            <w:rStyle w:val="Hyperlink"/>
          </w:rPr>
          <w:t>serving-client-win/release</w:t>
        </w:r>
      </w:hyperlink>
      <w:r w:rsidR="007F26CC">
        <w:t xml:space="preserve">, и, если будет выдано соответствующее сообщение, обновить библиотеку времени исполнения (запустить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6</w:t>
      </w:r>
      <w:r w:rsidRPr="00AF17C3">
        <w:t xml:space="preserve"> – </w:t>
      </w:r>
      <w:r>
        <w:t>Окно клиента</w:t>
      </w:r>
      <w:r>
        <w:t xml:space="preserve"> приложения</w:t>
      </w:r>
    </w:p>
    <w:p w14:paraId="1C292F85" w14:textId="77777777" w:rsidR="00ED28BA" w:rsidRDefault="00ED28BA" w:rsidP="00C6600B"/>
    <w:p w14:paraId="278083CF" w14:textId="784F2148" w:rsidR="008D2D1E" w:rsidRDefault="008D2D1E" w:rsidP="00C6600B">
      <w:r>
        <w:t xml:space="preserve">Также,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279905"/>
      <w:r>
        <w:t>С</w:t>
      </w:r>
      <w:r>
        <w:t>пис</w:t>
      </w:r>
      <w:r>
        <w:t>ок</w:t>
      </w:r>
      <w:r>
        <w:t xml:space="preserve"> литературы</w:t>
      </w:r>
      <w:bookmarkEnd w:id="11"/>
    </w:p>
    <w:p w14:paraId="4DA82882" w14:textId="4E6EFC7E" w:rsidR="006B0EDB" w:rsidRDefault="006B0EDB" w:rsidP="000A7B44">
      <w:pPr>
        <w:jc w:val="left"/>
        <w:rPr>
          <w:lang w:val="en-US"/>
        </w:rPr>
      </w:pPr>
      <w:r>
        <w:rPr>
          <w:lang w:val="en-US"/>
        </w:rPr>
        <w:t xml:space="preserve">[1] </w:t>
      </w:r>
      <w:r w:rsidRPr="006B0EDB">
        <w:rPr>
          <w:i/>
          <w:iCs/>
          <w:lang w:val="en-US"/>
        </w:rPr>
        <w:t>Ignacio Viñuales</w:t>
      </w:r>
      <w:r w:rsidRPr="006B0EDB">
        <w:rPr>
          <w:i/>
          <w:iCs/>
          <w:lang w:val="en-US"/>
        </w:rPr>
        <w:t>.</w:t>
      </w:r>
      <w:r>
        <w:rPr>
          <w:lang w:val="en-US"/>
        </w:rPr>
        <w:t xml:space="preserve"> </w:t>
      </w:r>
      <w:r w:rsidRPr="006B0EDB">
        <w:rPr>
          <w:lang w:val="en-US"/>
        </w:rPr>
        <w:t>Battery RUL prediction using PyTorch</w:t>
      </w:r>
      <w:r w:rsidR="000A7B44">
        <w:rPr>
          <w:lang w:val="en-US"/>
        </w:rPr>
        <w:t xml:space="preserve"> </w:t>
      </w:r>
      <w:r w:rsidR="000A7B44" w:rsidRPr="000A7B44">
        <w:rPr>
          <w:lang w:val="en-US"/>
        </w:rPr>
        <w:t xml:space="preserve">– </w:t>
      </w:r>
      <w:r w:rsidR="000A7B44">
        <w:t>Режим</w:t>
      </w:r>
      <w:r w:rsidR="000A7B44" w:rsidRPr="000A7B44">
        <w:rPr>
          <w:lang w:val="en-US"/>
        </w:rPr>
        <w:t xml:space="preserve"> </w:t>
      </w:r>
      <w:r w:rsidR="000A7B44">
        <w:t>доступа</w:t>
      </w:r>
      <w:r w:rsidR="000A7B44" w:rsidRPr="000A7B44">
        <w:rPr>
          <w:lang w:val="en-US"/>
        </w:rPr>
        <w:t>:</w:t>
      </w:r>
      <w:r w:rsidR="000A7B44">
        <w:rPr>
          <w:lang w:val="en-US"/>
        </w:rPr>
        <w:t xml:space="preserve"> </w:t>
      </w:r>
      <w:hyperlink r:id="rId28" w:history="1">
        <w:r w:rsidR="000A7B44" w:rsidRPr="00A37C3C">
          <w:rPr>
            <w:rStyle w:val="Hyperlink"/>
            <w:lang w:val="en-US"/>
          </w:rPr>
          <w:t>https://github.com/ignavinuales/Battery_RUL_Prediction</w:t>
        </w:r>
      </w:hyperlink>
      <w:r w:rsidR="000A7B44">
        <w:rPr>
          <w:lang w:val="en-US"/>
        </w:rPr>
        <w:t xml:space="preserve"> </w:t>
      </w:r>
      <w:r w:rsidR="000A7B44" w:rsidRPr="000A7B44">
        <w:rPr>
          <w:lang w:val="en-US"/>
        </w:rPr>
        <w:t>(</w:t>
      </w:r>
      <w:r w:rsidR="000A7B44">
        <w:t>дата</w:t>
      </w:r>
      <w:r w:rsidR="000A7B44" w:rsidRPr="000A7B44">
        <w:rPr>
          <w:lang w:val="en-US"/>
        </w:rPr>
        <w:t xml:space="preserve"> </w:t>
      </w:r>
      <w:r w:rsidR="000A7B44">
        <w:t>обращения</w:t>
      </w:r>
      <w:r w:rsidR="000A7B44" w:rsidRPr="000A7B44">
        <w:rPr>
          <w:lang w:val="en-US"/>
        </w:rPr>
        <w:t xml:space="preserve">: </w:t>
      </w:r>
      <w:r w:rsidR="000A7B44">
        <w:rPr>
          <w:lang w:val="en-US"/>
        </w:rPr>
        <w:t>25</w:t>
      </w:r>
      <w:r w:rsidR="000A7B44" w:rsidRPr="000A7B44">
        <w:rPr>
          <w:lang w:val="en-US"/>
        </w:rPr>
        <w:t>.0</w:t>
      </w:r>
      <w:r w:rsidR="000A7B44">
        <w:rPr>
          <w:lang w:val="en-US"/>
        </w:rPr>
        <w:t>4</w:t>
      </w:r>
      <w:r w:rsidR="000A7B44" w:rsidRPr="000A7B44">
        <w:rPr>
          <w:lang w:val="en-US"/>
        </w:rPr>
        <w:t>.20</w:t>
      </w:r>
      <w:r w:rsidR="000A7B44">
        <w:rPr>
          <w:lang w:val="en-US"/>
        </w:rPr>
        <w:t>23</w:t>
      </w:r>
      <w:r w:rsidR="000A7B44" w:rsidRPr="000A7B44">
        <w:rPr>
          <w:lang w:val="en-US"/>
        </w:rPr>
        <w:t>)</w:t>
      </w:r>
      <w:r w:rsidR="000A7B44">
        <w:rPr>
          <w:lang w:val="en-US"/>
        </w:rPr>
        <w:t>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2</w:t>
      </w:r>
      <w:r>
        <w:rPr>
          <w:lang w:val="en-US"/>
        </w:rPr>
        <w:t xml:space="preserve">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29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>)</w:t>
      </w:r>
      <w:r w:rsidRPr="000A7B44">
        <w:t xml:space="preserve"> </w:t>
      </w:r>
      <w:r w:rsidRPr="000A7B44">
        <w:t xml:space="preserve">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0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</w:t>
      </w:r>
      <w:r w:rsidRPr="000A7B44">
        <w:t>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ED28BA">
      <w:footerReference w:type="first" r:id="rId31"/>
      <w:pgSz w:w="11907" w:h="16839" w:code="9"/>
      <w:pgMar w:top="1152" w:right="720" w:bottom="864" w:left="1872" w:header="1440" w:footer="10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3AEE" w14:textId="77777777" w:rsidR="0040075C" w:rsidRDefault="0040075C" w:rsidP="00C6600B">
      <w:r>
        <w:separator/>
      </w:r>
    </w:p>
    <w:p w14:paraId="6DECB23F" w14:textId="77777777" w:rsidR="0040075C" w:rsidRDefault="0040075C" w:rsidP="00C6600B"/>
  </w:endnote>
  <w:endnote w:type="continuationSeparator" w:id="0">
    <w:p w14:paraId="2098B1A0" w14:textId="77777777" w:rsidR="0040075C" w:rsidRDefault="0040075C" w:rsidP="00C6600B">
      <w:r>
        <w:continuationSeparator/>
      </w:r>
    </w:p>
    <w:p w14:paraId="1CE30E9C" w14:textId="77777777" w:rsidR="0040075C" w:rsidRDefault="0040075C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CEE8" w14:textId="1E83F6AE" w:rsidR="00292274" w:rsidRDefault="00292274" w:rsidP="00C6600B">
    <w:pPr>
      <w:pStyle w:val="Footer"/>
    </w:pPr>
  </w:p>
  <w:p w14:paraId="4FF19217" w14:textId="77777777" w:rsidR="00292274" w:rsidRDefault="00292274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90393" w14:textId="77777777" w:rsidR="0040075C" w:rsidRDefault="0040075C" w:rsidP="00C6600B">
      <w:r>
        <w:separator/>
      </w:r>
    </w:p>
    <w:p w14:paraId="56FADEFD" w14:textId="77777777" w:rsidR="0040075C" w:rsidRDefault="0040075C" w:rsidP="00C6600B"/>
  </w:footnote>
  <w:footnote w:type="continuationSeparator" w:id="0">
    <w:p w14:paraId="2BB7D667" w14:textId="77777777" w:rsidR="0040075C" w:rsidRDefault="0040075C" w:rsidP="00C6600B">
      <w:r>
        <w:continuationSeparator/>
      </w:r>
    </w:p>
    <w:p w14:paraId="46A8F07B" w14:textId="77777777" w:rsidR="0040075C" w:rsidRDefault="0040075C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020CC"/>
    <w:rsid w:val="0025076F"/>
    <w:rsid w:val="00292274"/>
    <w:rsid w:val="002D0E72"/>
    <w:rsid w:val="002F0B7C"/>
    <w:rsid w:val="0034741B"/>
    <w:rsid w:val="003C020B"/>
    <w:rsid w:val="0040075C"/>
    <w:rsid w:val="00436B4B"/>
    <w:rsid w:val="004556E1"/>
    <w:rsid w:val="0046432D"/>
    <w:rsid w:val="00470E08"/>
    <w:rsid w:val="00555EA3"/>
    <w:rsid w:val="005C006A"/>
    <w:rsid w:val="005F4E04"/>
    <w:rsid w:val="00636BA6"/>
    <w:rsid w:val="006B0EDB"/>
    <w:rsid w:val="006C41BA"/>
    <w:rsid w:val="007F26CC"/>
    <w:rsid w:val="00830C84"/>
    <w:rsid w:val="00893C94"/>
    <w:rsid w:val="008D2D1E"/>
    <w:rsid w:val="008D75F4"/>
    <w:rsid w:val="008F1595"/>
    <w:rsid w:val="0090764F"/>
    <w:rsid w:val="00960B50"/>
    <w:rsid w:val="009837A0"/>
    <w:rsid w:val="009B2C46"/>
    <w:rsid w:val="00A100C7"/>
    <w:rsid w:val="00A167FC"/>
    <w:rsid w:val="00A36A8D"/>
    <w:rsid w:val="00AF17C3"/>
    <w:rsid w:val="00B21B90"/>
    <w:rsid w:val="00BD6179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etr-larin/BMSTU-Graduate-Qualifying-Project/tree/main/tensorflow-serving-client-win/relea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datasets/ignaciovinuales/battery-remaining-useful-life-ru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ignavinuales/Battery_RUL_Predictio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en.wikipedia.org/wiki/Lasso_(statistics)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2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602</TotalTime>
  <Pages>19</Pages>
  <Words>2075</Words>
  <Characters>11830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23</cp:revision>
  <cp:lastPrinted>2023-04-24T23:10:00Z</cp:lastPrinted>
  <dcterms:created xsi:type="dcterms:W3CDTF">2023-04-24T12:58:00Z</dcterms:created>
  <dcterms:modified xsi:type="dcterms:W3CDTF">2023-04-24T23:16:00Z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