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F8470E" w:rsidRPr="0024104B" w:rsidRDefault="00000000" w:rsidP="004E62A3">
      <w:pPr>
        <w:pStyle w:val="2"/>
      </w:pPr>
      <w:r w:rsidRPr="004E62A3">
        <w:t>Введение</w:t>
      </w:r>
    </w:p>
    <w:p w14:paraId="00000003" w14:textId="77777777" w:rsidR="00F8470E" w:rsidRPr="0024104B" w:rsidRDefault="00000000" w:rsidP="004E62A3">
      <w:r w:rsidRPr="0024104B">
        <w:t xml:space="preserve">В рамках конкурса </w:t>
      </w:r>
      <w:proofErr w:type="spellStart"/>
      <w:r w:rsidRPr="0024104B">
        <w:t>Technoforge</w:t>
      </w:r>
      <w:proofErr w:type="spellEnd"/>
      <w:r w:rsidRPr="0024104B">
        <w:t xml:space="preserve">: </w:t>
      </w:r>
      <w:proofErr w:type="spellStart"/>
      <w:r w:rsidRPr="0024104B">
        <w:t>AgroTECH</w:t>
      </w:r>
      <w:proofErr w:type="spellEnd"/>
      <w:r w:rsidRPr="0024104B">
        <w:t xml:space="preserve"> была поставлена задача по Треку 1: "Выявление факторов в рационах коров, влияющих на жирнокислотный состав молочного жира". Целью работы являлась разработка программного решения, способного на основе данных о рационе кормления коров прогнозировать жирнокислотный состав молока и формировать рекомендации по корректировке диеты для достижения нормативных показателей.</w:t>
      </w:r>
    </w:p>
    <w:p w14:paraId="11D24E2A" w14:textId="35D335C7" w:rsidR="0024104B" w:rsidRDefault="0024104B" w:rsidP="004E62A3">
      <w:pPr>
        <w:pStyle w:val="2"/>
      </w:pPr>
      <w:r w:rsidRPr="0024104B">
        <w:t>Анализ научной литературы по теме</w:t>
      </w:r>
    </w:p>
    <w:p w14:paraId="13C0E2B7" w14:textId="432D6128" w:rsidR="0024104B" w:rsidRDefault="008453E2" w:rsidP="0024104B">
      <w:r>
        <w:t>Вначале мы проанализировали несколько научных статей, рассматривающих вопрос изменения жирных кислот в молоке в зависимости от рациона коровы. В таблице ниже представлены основные выводы:</w:t>
      </w:r>
    </w:p>
    <w:p w14:paraId="5772BE9C" w14:textId="77777777" w:rsidR="0024104B" w:rsidRPr="0024104B" w:rsidRDefault="0024104B" w:rsidP="0024104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99"/>
        <w:gridCol w:w="1570"/>
        <w:gridCol w:w="1317"/>
        <w:gridCol w:w="1333"/>
        <w:gridCol w:w="1102"/>
        <w:gridCol w:w="1344"/>
      </w:tblGrid>
      <w:tr w:rsidR="0024104B" w:rsidRPr="0024104B" w14:paraId="53388D69" w14:textId="77777777" w:rsidTr="00241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0E2C7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Фактор / изменение в рационе</w:t>
            </w:r>
          </w:p>
        </w:tc>
        <w:tc>
          <w:tcPr>
            <w:tcW w:w="0" w:type="auto"/>
            <w:vAlign w:val="center"/>
            <w:hideMark/>
          </w:tcPr>
          <w:p w14:paraId="0608E143" w14:textId="77777777" w:rsidR="0024104B" w:rsidRPr="0024104B" w:rsidRDefault="0024104B" w:rsidP="0024104B">
            <w:pPr>
              <w:rPr>
                <w:sz w:val="22"/>
              </w:rPr>
            </w:pPr>
            <w:proofErr w:type="spellStart"/>
            <w:r w:rsidRPr="0024104B">
              <w:rPr>
                <w:sz w:val="22"/>
              </w:rPr>
              <w:t>Лауриновая</w:t>
            </w:r>
            <w:proofErr w:type="spellEnd"/>
            <w:r w:rsidRPr="0024104B">
              <w:rPr>
                <w:sz w:val="22"/>
              </w:rPr>
              <w:t xml:space="preserve"> (C12:0)</w:t>
            </w:r>
          </w:p>
        </w:tc>
        <w:tc>
          <w:tcPr>
            <w:tcW w:w="0" w:type="auto"/>
            <w:vAlign w:val="center"/>
            <w:hideMark/>
          </w:tcPr>
          <w:p w14:paraId="1DB6693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Пальмитиновая (C16:0)</w:t>
            </w:r>
          </w:p>
        </w:tc>
        <w:tc>
          <w:tcPr>
            <w:tcW w:w="0" w:type="auto"/>
            <w:vAlign w:val="center"/>
            <w:hideMark/>
          </w:tcPr>
          <w:p w14:paraId="79EEF3FC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Стеариновая (C18:0)</w:t>
            </w:r>
          </w:p>
        </w:tc>
        <w:tc>
          <w:tcPr>
            <w:tcW w:w="0" w:type="auto"/>
            <w:vAlign w:val="center"/>
            <w:hideMark/>
          </w:tcPr>
          <w:p w14:paraId="5F1313AA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Олеиновая (C18:1)</w:t>
            </w:r>
          </w:p>
        </w:tc>
        <w:tc>
          <w:tcPr>
            <w:tcW w:w="0" w:type="auto"/>
            <w:vAlign w:val="center"/>
            <w:hideMark/>
          </w:tcPr>
          <w:p w14:paraId="79E64A2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Линолевая (C18:2)</w:t>
            </w:r>
          </w:p>
        </w:tc>
        <w:tc>
          <w:tcPr>
            <w:tcW w:w="0" w:type="auto"/>
            <w:vAlign w:val="center"/>
            <w:hideMark/>
          </w:tcPr>
          <w:p w14:paraId="12B8B65B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Линоленовая (C18:3)</w:t>
            </w:r>
          </w:p>
        </w:tc>
      </w:tr>
      <w:tr w:rsidR="0024104B" w:rsidRPr="0024104B" w14:paraId="19FAAB78" w14:textId="77777777" w:rsidTr="00241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D281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Больше свежей травы / пастбища</w:t>
            </w:r>
          </w:p>
        </w:tc>
        <w:tc>
          <w:tcPr>
            <w:tcW w:w="0" w:type="auto"/>
            <w:vAlign w:val="center"/>
            <w:hideMark/>
          </w:tcPr>
          <w:p w14:paraId="7DB98523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51358D98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E85E00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~ (небольшое снижение)</w:t>
            </w:r>
          </w:p>
        </w:tc>
        <w:tc>
          <w:tcPr>
            <w:tcW w:w="0" w:type="auto"/>
            <w:vAlign w:val="center"/>
            <w:hideMark/>
          </w:tcPr>
          <w:p w14:paraId="40F138C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011BECE9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275C461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↑↑ (сильно растёт)</w:t>
            </w:r>
          </w:p>
        </w:tc>
      </w:tr>
      <w:tr w:rsidR="0024104B" w:rsidRPr="0024104B" w14:paraId="1928CC2E" w14:textId="77777777" w:rsidTr="00241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CCE9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Больше концентратов (зерновых)</w:t>
            </w:r>
          </w:p>
        </w:tc>
        <w:tc>
          <w:tcPr>
            <w:tcW w:w="0" w:type="auto"/>
            <w:vAlign w:val="center"/>
            <w:hideMark/>
          </w:tcPr>
          <w:p w14:paraId="0E11CC38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5BD439BD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7B7E6B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651BF41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7C710EB8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184E914C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</w:tr>
      <w:tr w:rsidR="0024104B" w:rsidRPr="0024104B" w14:paraId="1F847A94" w14:textId="77777777" w:rsidTr="00241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C3B2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Добавка растительных масел (льняное, соевое, подсолнечное)</w:t>
            </w:r>
          </w:p>
        </w:tc>
        <w:tc>
          <w:tcPr>
            <w:tcW w:w="0" w:type="auto"/>
            <w:vAlign w:val="center"/>
            <w:hideMark/>
          </w:tcPr>
          <w:p w14:paraId="6FB96C5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377E15E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7B1C1A82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~ / ↓</w:t>
            </w:r>
          </w:p>
        </w:tc>
        <w:tc>
          <w:tcPr>
            <w:tcW w:w="0" w:type="auto"/>
            <w:vAlign w:val="center"/>
            <w:hideMark/>
          </w:tcPr>
          <w:p w14:paraId="0031DF4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144F1F3A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↑↑</w:t>
            </w:r>
          </w:p>
        </w:tc>
        <w:tc>
          <w:tcPr>
            <w:tcW w:w="0" w:type="auto"/>
            <w:vAlign w:val="center"/>
            <w:hideMark/>
          </w:tcPr>
          <w:p w14:paraId="3A6DC0A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</w:tr>
      <w:tr w:rsidR="0024104B" w:rsidRPr="0024104B" w14:paraId="26684C28" w14:textId="77777777" w:rsidTr="00241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3664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lastRenderedPageBreak/>
              <w:t>Добавка пальмового жира</w:t>
            </w:r>
          </w:p>
        </w:tc>
        <w:tc>
          <w:tcPr>
            <w:tcW w:w="0" w:type="auto"/>
            <w:vAlign w:val="center"/>
            <w:hideMark/>
          </w:tcPr>
          <w:p w14:paraId="37B65DC4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6A37EDF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↑↑ (значительно растёт)</w:t>
            </w:r>
          </w:p>
        </w:tc>
        <w:tc>
          <w:tcPr>
            <w:tcW w:w="0" w:type="auto"/>
            <w:vAlign w:val="center"/>
            <w:hideMark/>
          </w:tcPr>
          <w:p w14:paraId="7EB0D453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60CE6BD0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6A0AE78C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3F61CFA9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</w:tr>
      <w:tr w:rsidR="0024104B" w:rsidRPr="0024104B" w14:paraId="5E803836" w14:textId="77777777" w:rsidTr="00241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5222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Органическое молоко (обычно больше травы)</w:t>
            </w:r>
          </w:p>
        </w:tc>
        <w:tc>
          <w:tcPr>
            <w:tcW w:w="0" w:type="auto"/>
            <w:vAlign w:val="center"/>
            <w:hideMark/>
          </w:tcPr>
          <w:p w14:paraId="13E18D4A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4EF6066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4F618CCA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6C63119F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2FA804B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5BC98F02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</w:t>
            </w:r>
          </w:p>
        </w:tc>
      </w:tr>
      <w:tr w:rsidR="0024104B" w:rsidRPr="0024104B" w14:paraId="501443A1" w14:textId="77777777" w:rsidTr="00241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4C73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Ограничение кормления (недостаток корма)</w:t>
            </w:r>
          </w:p>
        </w:tc>
        <w:tc>
          <w:tcPr>
            <w:tcW w:w="0" w:type="auto"/>
            <w:vAlign w:val="center"/>
            <w:hideMark/>
          </w:tcPr>
          <w:p w14:paraId="31F6DA01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66162683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7AD05ABC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2635D4C3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↑ (за счёт мобилизации жира)</w:t>
            </w:r>
          </w:p>
        </w:tc>
        <w:tc>
          <w:tcPr>
            <w:tcW w:w="0" w:type="auto"/>
            <w:vAlign w:val="center"/>
            <w:hideMark/>
          </w:tcPr>
          <w:p w14:paraId="7A2FF70E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1D25D976" w14:textId="77777777" w:rsidR="0024104B" w:rsidRPr="0024104B" w:rsidRDefault="0024104B" w:rsidP="0024104B">
            <w:pPr>
              <w:rPr>
                <w:sz w:val="22"/>
              </w:rPr>
            </w:pPr>
            <w:r w:rsidRPr="0024104B">
              <w:rPr>
                <w:sz w:val="22"/>
              </w:rPr>
              <w:t>~</w:t>
            </w:r>
          </w:p>
        </w:tc>
      </w:tr>
    </w:tbl>
    <w:p w14:paraId="31A56AD5" w14:textId="77777777" w:rsidR="0024104B" w:rsidRDefault="0024104B" w:rsidP="0024104B"/>
    <w:p w14:paraId="15920868" w14:textId="43972F0E" w:rsidR="007E1F1B" w:rsidRDefault="007E1F1B" w:rsidP="007E1F1B">
      <w:pPr>
        <w:pStyle w:val="a5"/>
        <w:numPr>
          <w:ilvl w:val="0"/>
          <w:numId w:val="12"/>
        </w:numPr>
      </w:pPr>
      <w:r>
        <w:t>Де-ново синтезируемые кислоты (</w:t>
      </w:r>
      <w:proofErr w:type="spellStart"/>
      <w:r>
        <w:t>лауриновая</w:t>
      </w:r>
      <w:proofErr w:type="spellEnd"/>
      <w:r>
        <w:t>, пальмитиновая) → растут при избытке энергии (концентраты, пальмовый жир), падают при пастбище или добавлении ненасыщенных масел.</w:t>
      </w:r>
    </w:p>
    <w:p w14:paraId="62611901" w14:textId="19F5094D" w:rsidR="007E1F1B" w:rsidRDefault="007E1F1B" w:rsidP="007E1F1B">
      <w:pPr>
        <w:pStyle w:val="a5"/>
        <w:numPr>
          <w:ilvl w:val="0"/>
          <w:numId w:val="12"/>
        </w:numPr>
      </w:pPr>
      <w:r>
        <w:t>Стеариновая → менее чувствительна, но немного повышается при высоких концентратах, снижается при дефиците корма.</w:t>
      </w:r>
    </w:p>
    <w:p w14:paraId="73C9A32D" w14:textId="687280F3" w:rsidR="007E1F1B" w:rsidRDefault="007E1F1B" w:rsidP="007E1F1B">
      <w:pPr>
        <w:pStyle w:val="a5"/>
        <w:numPr>
          <w:ilvl w:val="0"/>
          <w:numId w:val="12"/>
        </w:numPr>
      </w:pPr>
      <w:r>
        <w:t>Олеиновая → растёт при травах, маслах, ограничении кормления (мобилизация жира), снижается при пальмовом жире/концентратах.</w:t>
      </w:r>
    </w:p>
    <w:p w14:paraId="4ECA10A0" w14:textId="1985F866" w:rsidR="007E1F1B" w:rsidRPr="00E70B60" w:rsidRDefault="007E1F1B" w:rsidP="007E1F1B">
      <w:pPr>
        <w:pStyle w:val="a5"/>
        <w:numPr>
          <w:ilvl w:val="0"/>
          <w:numId w:val="12"/>
        </w:numPr>
      </w:pPr>
      <w:r>
        <w:t>Линолевая и линоленовая → напрямую зависят от зелёных кормов и добавок масел, особенно льняного (богатого α-линоленовой).</w:t>
      </w:r>
    </w:p>
    <w:p w14:paraId="5ABA00EB" w14:textId="54A69F29" w:rsidR="00E70B60" w:rsidRPr="00E70B60" w:rsidRDefault="00E70B60" w:rsidP="00E70B60">
      <w:r>
        <w:t xml:space="preserve">Анализ литературы помог с разбиением огромного числа кормов на </w:t>
      </w:r>
      <w:r w:rsidR="00B14BBE">
        <w:t xml:space="preserve">логичные </w:t>
      </w:r>
      <w:r>
        <w:t>группы, а также стал опорой для оценки результатов моделирования.</w:t>
      </w:r>
    </w:p>
    <w:p w14:paraId="00000004" w14:textId="58B45D6C" w:rsidR="00F8470E" w:rsidRPr="0024104B" w:rsidRDefault="00000000" w:rsidP="004E62A3">
      <w:pPr>
        <w:pStyle w:val="2"/>
      </w:pPr>
      <w:r w:rsidRPr="004E62A3">
        <w:t>Предобработка</w:t>
      </w:r>
      <w:r w:rsidRPr="0024104B">
        <w:t xml:space="preserve"> данных</w:t>
      </w:r>
    </w:p>
    <w:p w14:paraId="00000006" w14:textId="2ECBB697" w:rsidR="00F8470E" w:rsidRPr="0024104B" w:rsidRDefault="00000000" w:rsidP="000C19F3">
      <w:r w:rsidRPr="0024104B">
        <w:t xml:space="preserve">Исходными данными послужили ~100 пар файлов: отчеты о рационе </w:t>
      </w:r>
      <w:r w:rsidR="00DF7656" w:rsidRPr="0024104B">
        <w:t xml:space="preserve">из разных хозяйств </w:t>
      </w:r>
      <w:r w:rsidRPr="0024104B">
        <w:t xml:space="preserve">в формате PDF и </w:t>
      </w:r>
      <w:r w:rsidR="00594BEA" w:rsidRPr="0024104B">
        <w:rPr>
          <w:lang w:val="en-US"/>
        </w:rPr>
        <w:t>Excel</w:t>
      </w:r>
      <w:r w:rsidR="00594BEA" w:rsidRPr="0024104B">
        <w:t>-таблица результатами</w:t>
      </w:r>
      <w:r w:rsidRPr="0024104B">
        <w:t xml:space="preserve"> анализ</w:t>
      </w:r>
      <w:r w:rsidR="00594BEA" w:rsidRPr="0024104B">
        <w:t>а</w:t>
      </w:r>
      <w:r w:rsidRPr="0024104B">
        <w:t xml:space="preserve"> молока на </w:t>
      </w:r>
      <w:r w:rsidRPr="004E62A3">
        <w:lastRenderedPageBreak/>
        <w:t>жирнокислотный</w:t>
      </w:r>
      <w:r w:rsidRPr="0024104B">
        <w:t xml:space="preserve"> состав</w:t>
      </w:r>
      <w:r w:rsidR="00594BEA" w:rsidRPr="0024104B">
        <w:t xml:space="preserve"> для этих хозяйств</w:t>
      </w:r>
      <w:r w:rsidRPr="0024104B">
        <w:t>.</w:t>
      </w:r>
      <w:r w:rsidR="00972D08">
        <w:t xml:space="preserve"> </w:t>
      </w:r>
      <w:r w:rsidRPr="0024104B">
        <w:t>Процесс подготовки данных включал следующие этапы:</w:t>
      </w:r>
    </w:p>
    <w:p w14:paraId="00000007" w14:textId="07F276EB" w:rsidR="00F8470E" w:rsidRDefault="00000000" w:rsidP="004E62A3">
      <w:pPr>
        <w:pStyle w:val="a5"/>
        <w:numPr>
          <w:ilvl w:val="0"/>
          <w:numId w:val="10"/>
        </w:numPr>
      </w:pPr>
      <w:r w:rsidRPr="0024104B">
        <w:t xml:space="preserve">С помощью библиотек </w:t>
      </w:r>
      <w:proofErr w:type="spellStart"/>
      <w:r w:rsidRPr="0024104B">
        <w:t>pdfplumber</w:t>
      </w:r>
      <w:proofErr w:type="spellEnd"/>
      <w:r w:rsidRPr="0024104B">
        <w:t xml:space="preserve"> и </w:t>
      </w:r>
      <w:proofErr w:type="spellStart"/>
      <w:r w:rsidRPr="0024104B">
        <w:t>pandas</w:t>
      </w:r>
      <w:proofErr w:type="spellEnd"/>
      <w:r w:rsidRPr="0024104B">
        <w:t xml:space="preserve"> из каждого отчета извлекались две ключевые таблицы: таблица с перечнем компонентов рациона и их массой (СВ кг), и итоговая таблица с </w:t>
      </w:r>
      <w:proofErr w:type="spellStart"/>
      <w:r w:rsidRPr="0024104B">
        <w:t>нутриентн</w:t>
      </w:r>
      <w:r w:rsidR="00D85B65" w:rsidRPr="0024104B">
        <w:t>ами</w:t>
      </w:r>
      <w:proofErr w:type="spellEnd"/>
      <w:r w:rsidR="00D85B65" w:rsidRPr="0024104B">
        <w:t xml:space="preserve"> </w:t>
      </w:r>
      <w:r w:rsidRPr="0024104B">
        <w:t>рациона (сырой протеин, сырой жир, крахмал и т.д.)</w:t>
      </w:r>
      <w:r w:rsidR="00D85B65" w:rsidRPr="0024104B">
        <w:t xml:space="preserve"> и их содержанием</w:t>
      </w:r>
      <w:r w:rsidRPr="0024104B">
        <w:t>.</w:t>
      </w:r>
      <w:r w:rsidR="00D85B65" w:rsidRPr="0024104B">
        <w:t xml:space="preserve"> </w:t>
      </w:r>
      <w:r w:rsidR="004E41E8">
        <w:t xml:space="preserve">Из-за особенностей </w:t>
      </w:r>
      <w:proofErr w:type="spellStart"/>
      <w:r w:rsidR="004E41E8">
        <w:t>парсинга</w:t>
      </w:r>
      <w:proofErr w:type="spellEnd"/>
      <w:r w:rsidR="004E41E8">
        <w:t xml:space="preserve"> </w:t>
      </w:r>
      <w:r w:rsidR="004E41E8">
        <w:rPr>
          <w:lang w:val="en-US"/>
        </w:rPr>
        <w:t>pdf</w:t>
      </w:r>
      <w:r w:rsidR="004E41E8" w:rsidRPr="004E41E8">
        <w:t>-</w:t>
      </w:r>
      <w:r w:rsidR="004E41E8">
        <w:t xml:space="preserve">файлов заголовки некоторых таблиц распознавались </w:t>
      </w:r>
      <w:proofErr w:type="spellStart"/>
      <w:r w:rsidR="004E41E8">
        <w:t>некорретно</w:t>
      </w:r>
      <w:proofErr w:type="spellEnd"/>
      <w:r w:rsidR="004E41E8">
        <w:t>, для этого предусмотрен механизм корректировки.</w:t>
      </w:r>
    </w:p>
    <w:p w14:paraId="09AB0A9D" w14:textId="771D4C75" w:rsidR="00E87B24" w:rsidRDefault="00E87B24" w:rsidP="00E87B24">
      <w:pPr>
        <w:pStyle w:val="a5"/>
        <w:numPr>
          <w:ilvl w:val="0"/>
          <w:numId w:val="10"/>
        </w:numPr>
      </w:pPr>
      <w:r>
        <w:t>Из и</w:t>
      </w:r>
      <w:r w:rsidRPr="0024104B">
        <w:t>звлеченны</w:t>
      </w:r>
      <w:r>
        <w:t>х</w:t>
      </w:r>
      <w:r w:rsidRPr="0024104B">
        <w:t xml:space="preserve"> данны</w:t>
      </w:r>
      <w:r>
        <w:t>х</w:t>
      </w:r>
      <w:r w:rsidRPr="0024104B">
        <w:t xml:space="preserve"> были </w:t>
      </w:r>
      <w:r>
        <w:t xml:space="preserve">сформированы </w:t>
      </w:r>
      <w:proofErr w:type="spellStart"/>
      <w:r>
        <w:t>датафреймы</w:t>
      </w:r>
      <w:proofErr w:type="spellEnd"/>
      <w:r>
        <w:t>, которые стали основой для дальнейшего анализа.</w:t>
      </w:r>
    </w:p>
    <w:p w14:paraId="585847D4" w14:textId="0F93C0C1" w:rsidR="00923355" w:rsidRPr="0024104B" w:rsidRDefault="00923355" w:rsidP="00E87B24">
      <w:pPr>
        <w:pStyle w:val="a5"/>
        <w:numPr>
          <w:ilvl w:val="0"/>
          <w:numId w:val="10"/>
        </w:numPr>
      </w:pPr>
      <w:r>
        <w:t xml:space="preserve">Из </w:t>
      </w:r>
      <w:r>
        <w:rPr>
          <w:lang w:val="en-US"/>
        </w:rPr>
        <w:t>Excel</w:t>
      </w:r>
      <w:r w:rsidRPr="00923355">
        <w:t>-</w:t>
      </w:r>
      <w:r>
        <w:t>файла с результатами анализа жирнокислотного состава молока экспортированы данные по 6 целевым кислотам. Строки-дубликаты с одинаковыми источниками, но разными результатами учтены в анализе.</w:t>
      </w:r>
    </w:p>
    <w:p w14:paraId="0000000A" w14:textId="09D0F738" w:rsidR="00F8470E" w:rsidRPr="0024104B" w:rsidRDefault="00000000" w:rsidP="004E62A3">
      <w:pPr>
        <w:pStyle w:val="2"/>
      </w:pPr>
      <w:r w:rsidRPr="004E62A3">
        <w:t>Методология</w:t>
      </w:r>
      <w:r w:rsidRPr="0024104B">
        <w:t xml:space="preserve"> моделирования</w:t>
      </w:r>
    </w:p>
    <w:p w14:paraId="0000000B" w14:textId="3AAB9E0C" w:rsidR="00F8470E" w:rsidRPr="0024104B" w:rsidRDefault="00DF7656" w:rsidP="004E62A3">
      <w:r w:rsidRPr="0024104B">
        <w:t>Так как в предоставленных организаторами данных не обозначена связь между компонентами и нутриентами,</w:t>
      </w:r>
      <w:r w:rsidR="00C8460F" w:rsidRPr="0024104B">
        <w:t xml:space="preserve"> д</w:t>
      </w:r>
      <w:r w:rsidRPr="0024104B">
        <w:t>ля решения задачи был применен двойной подход</w:t>
      </w:r>
      <w:r w:rsidR="00413EB9">
        <w:t xml:space="preserve"> (иначе можно бы было рассчитывать содержания нутриентов, исходя из компонентов)</w:t>
      </w:r>
      <w:r w:rsidRPr="0024104B">
        <w:t xml:space="preserve">. </w:t>
      </w:r>
      <w:r w:rsidR="002E3753">
        <w:t>Мы обучили</w:t>
      </w:r>
      <w:r w:rsidRPr="0024104B">
        <w:t xml:space="preserve"> два независимых набора моделей для прогнозирования содержания каждой из шести целевых жирных кислот. В качестве основного метода для обоих подходов была выбрана множественная линейная регрессия (OLS), реализованная в библиотеке </w:t>
      </w:r>
      <w:proofErr w:type="spellStart"/>
      <w:r w:rsidRPr="0024104B">
        <w:t>statsmodels</w:t>
      </w:r>
      <w:proofErr w:type="spellEnd"/>
      <w:r w:rsidRPr="0024104B">
        <w:t>.</w:t>
      </w:r>
    </w:p>
    <w:p w14:paraId="0000000C" w14:textId="77777777" w:rsidR="00F8470E" w:rsidRPr="0024104B" w:rsidRDefault="00000000" w:rsidP="004E62A3">
      <w:pPr>
        <w:pStyle w:val="3"/>
      </w:pPr>
      <w:r w:rsidRPr="0024104B">
        <w:t>Подход 1: Компонентная модель</w:t>
      </w:r>
    </w:p>
    <w:p w14:paraId="6DABD081" w14:textId="77777777" w:rsidR="00923355" w:rsidRDefault="00923355" w:rsidP="00923355">
      <w:r w:rsidRPr="0024104B">
        <w:t xml:space="preserve">Для компонентной модели все уникальные наименования кормов были сгруппированы в </w:t>
      </w:r>
      <w:r>
        <w:t>20</w:t>
      </w:r>
      <w:r w:rsidRPr="0024104B">
        <w:t xml:space="preserve"> обобщенных категорий для снижения размерности и повышения обобщающей способности</w:t>
      </w:r>
      <w:r>
        <w:t>:</w:t>
      </w:r>
    </w:p>
    <w:p w14:paraId="736AD7BA" w14:textId="77777777" w:rsidR="00923355" w:rsidRDefault="00923355" w:rsidP="00923355">
      <w:pPr>
        <w:pStyle w:val="a5"/>
        <w:numPr>
          <w:ilvl w:val="1"/>
          <w:numId w:val="13"/>
        </w:numPr>
      </w:pPr>
      <w:r>
        <w:t>Силос</w:t>
      </w:r>
    </w:p>
    <w:p w14:paraId="64E2E5F1" w14:textId="77777777" w:rsidR="00923355" w:rsidRDefault="00923355" w:rsidP="00923355">
      <w:pPr>
        <w:pStyle w:val="a5"/>
        <w:numPr>
          <w:ilvl w:val="1"/>
          <w:numId w:val="13"/>
        </w:numPr>
      </w:pPr>
      <w:r>
        <w:t>Сенаж</w:t>
      </w:r>
    </w:p>
    <w:p w14:paraId="6F9C33A0" w14:textId="77777777" w:rsidR="00923355" w:rsidRDefault="00923355" w:rsidP="00923355">
      <w:pPr>
        <w:pStyle w:val="a5"/>
        <w:numPr>
          <w:ilvl w:val="1"/>
          <w:numId w:val="13"/>
        </w:numPr>
      </w:pPr>
      <w:r>
        <w:t>Сено</w:t>
      </w:r>
    </w:p>
    <w:p w14:paraId="5675829A" w14:textId="77777777" w:rsidR="00923355" w:rsidRDefault="00923355" w:rsidP="00923355">
      <w:pPr>
        <w:pStyle w:val="a5"/>
        <w:numPr>
          <w:ilvl w:val="1"/>
          <w:numId w:val="13"/>
        </w:numPr>
      </w:pPr>
      <w:r>
        <w:lastRenderedPageBreak/>
        <w:t>Солома</w:t>
      </w:r>
    </w:p>
    <w:p w14:paraId="752022FC" w14:textId="77777777" w:rsidR="00923355" w:rsidRDefault="00923355" w:rsidP="00923355">
      <w:pPr>
        <w:pStyle w:val="a5"/>
        <w:numPr>
          <w:ilvl w:val="1"/>
          <w:numId w:val="13"/>
        </w:numPr>
      </w:pPr>
      <w:r>
        <w:t>Кукуруза сухая</w:t>
      </w:r>
    </w:p>
    <w:p w14:paraId="6CEB23F7" w14:textId="77777777" w:rsidR="00923355" w:rsidRDefault="00923355" w:rsidP="00923355">
      <w:pPr>
        <w:pStyle w:val="a5"/>
        <w:numPr>
          <w:ilvl w:val="1"/>
          <w:numId w:val="13"/>
        </w:numPr>
      </w:pPr>
      <w:r>
        <w:t>Кукуруза влажная</w:t>
      </w:r>
    </w:p>
    <w:p w14:paraId="13CFB5D7" w14:textId="77777777" w:rsidR="00923355" w:rsidRDefault="00923355" w:rsidP="00923355">
      <w:pPr>
        <w:pStyle w:val="a5"/>
        <w:numPr>
          <w:ilvl w:val="1"/>
          <w:numId w:val="13"/>
        </w:numPr>
      </w:pPr>
      <w:r>
        <w:t>Зерновые прочие</w:t>
      </w:r>
    </w:p>
    <w:p w14:paraId="227FBD5E" w14:textId="77777777" w:rsidR="00923355" w:rsidRDefault="00923355" w:rsidP="00923355">
      <w:pPr>
        <w:pStyle w:val="a5"/>
        <w:numPr>
          <w:ilvl w:val="1"/>
          <w:numId w:val="13"/>
        </w:numPr>
      </w:pPr>
      <w:r>
        <w:t>Корнаж ЗСК</w:t>
      </w:r>
    </w:p>
    <w:p w14:paraId="199084D6" w14:textId="77777777" w:rsidR="00923355" w:rsidRDefault="00923355" w:rsidP="00923355">
      <w:pPr>
        <w:pStyle w:val="a5"/>
        <w:numPr>
          <w:ilvl w:val="1"/>
          <w:numId w:val="13"/>
        </w:numPr>
      </w:pPr>
      <w:r>
        <w:t>Шрот соевый</w:t>
      </w:r>
    </w:p>
    <w:p w14:paraId="5844B65F" w14:textId="77777777" w:rsidR="00923355" w:rsidRDefault="00923355" w:rsidP="00923355">
      <w:pPr>
        <w:pStyle w:val="a5"/>
        <w:numPr>
          <w:ilvl w:val="1"/>
          <w:numId w:val="13"/>
        </w:numPr>
      </w:pPr>
      <w:r>
        <w:t>Шрот рапсовый</w:t>
      </w:r>
    </w:p>
    <w:p w14:paraId="5F152FEE" w14:textId="77777777" w:rsidR="00923355" w:rsidRDefault="00923355" w:rsidP="00923355">
      <w:pPr>
        <w:pStyle w:val="a5"/>
        <w:numPr>
          <w:ilvl w:val="1"/>
          <w:numId w:val="13"/>
        </w:numPr>
      </w:pPr>
      <w:r>
        <w:t>Шрот подсолнечный</w:t>
      </w:r>
    </w:p>
    <w:p w14:paraId="4ADC99FF" w14:textId="77777777" w:rsidR="00923355" w:rsidRDefault="00923355" w:rsidP="00923355">
      <w:pPr>
        <w:pStyle w:val="a5"/>
        <w:numPr>
          <w:ilvl w:val="1"/>
          <w:numId w:val="13"/>
        </w:numPr>
      </w:pPr>
      <w:r>
        <w:t>Жмых рапсовый</w:t>
      </w:r>
    </w:p>
    <w:p w14:paraId="0C0CB1FE" w14:textId="77777777" w:rsidR="00923355" w:rsidRDefault="00923355" w:rsidP="00923355">
      <w:pPr>
        <w:pStyle w:val="a5"/>
        <w:numPr>
          <w:ilvl w:val="1"/>
          <w:numId w:val="13"/>
        </w:numPr>
      </w:pPr>
      <w:r>
        <w:t>Жмых льняной</w:t>
      </w:r>
    </w:p>
    <w:p w14:paraId="5E151565" w14:textId="77777777" w:rsidR="00923355" w:rsidRDefault="00923355" w:rsidP="00923355">
      <w:pPr>
        <w:pStyle w:val="a5"/>
        <w:numPr>
          <w:ilvl w:val="1"/>
          <w:numId w:val="13"/>
        </w:numPr>
      </w:pPr>
      <w:r>
        <w:t>Жом свекловичный</w:t>
      </w:r>
    </w:p>
    <w:p w14:paraId="69E29F67" w14:textId="77777777" w:rsidR="00923355" w:rsidRDefault="00923355" w:rsidP="00923355">
      <w:pPr>
        <w:pStyle w:val="a5"/>
        <w:numPr>
          <w:ilvl w:val="1"/>
          <w:numId w:val="13"/>
        </w:numPr>
      </w:pPr>
      <w:r>
        <w:t>Патока свекловичная</w:t>
      </w:r>
    </w:p>
    <w:p w14:paraId="360A18D9" w14:textId="77777777" w:rsidR="00923355" w:rsidRDefault="00923355" w:rsidP="00923355">
      <w:pPr>
        <w:pStyle w:val="a5"/>
        <w:numPr>
          <w:ilvl w:val="1"/>
          <w:numId w:val="13"/>
        </w:numPr>
      </w:pPr>
      <w:r>
        <w:t>Побочные прочие</w:t>
      </w:r>
    </w:p>
    <w:p w14:paraId="3C67FBEC" w14:textId="77777777" w:rsidR="00923355" w:rsidRDefault="00923355" w:rsidP="00923355">
      <w:pPr>
        <w:pStyle w:val="a5"/>
        <w:numPr>
          <w:ilvl w:val="1"/>
          <w:numId w:val="13"/>
        </w:numPr>
      </w:pPr>
      <w:r>
        <w:t>Комбикорма</w:t>
      </w:r>
    </w:p>
    <w:p w14:paraId="7C386452" w14:textId="77777777" w:rsidR="00923355" w:rsidRDefault="00923355" w:rsidP="00923355">
      <w:pPr>
        <w:pStyle w:val="a5"/>
        <w:numPr>
          <w:ilvl w:val="1"/>
          <w:numId w:val="13"/>
        </w:numPr>
      </w:pPr>
      <w:r>
        <w:t>Премиксы</w:t>
      </w:r>
    </w:p>
    <w:p w14:paraId="1A6DAAF5" w14:textId="77777777" w:rsidR="00923355" w:rsidRDefault="00923355" w:rsidP="00923355">
      <w:pPr>
        <w:pStyle w:val="a5"/>
        <w:numPr>
          <w:ilvl w:val="1"/>
          <w:numId w:val="13"/>
        </w:numPr>
      </w:pPr>
      <w:r>
        <w:t>Жиры</w:t>
      </w:r>
    </w:p>
    <w:p w14:paraId="7C443492" w14:textId="77777777" w:rsidR="00923355" w:rsidRPr="0024104B" w:rsidRDefault="00923355" w:rsidP="00923355">
      <w:pPr>
        <w:pStyle w:val="a5"/>
        <w:numPr>
          <w:ilvl w:val="1"/>
          <w:numId w:val="13"/>
        </w:numPr>
      </w:pPr>
      <w:proofErr w:type="spellStart"/>
      <w:r>
        <w:t>Минеральные_добавки</w:t>
      </w:r>
      <w:proofErr w:type="spellEnd"/>
    </w:p>
    <w:p w14:paraId="095B4970" w14:textId="77777777" w:rsidR="00C22492" w:rsidRDefault="00C22492" w:rsidP="004E62A3"/>
    <w:p w14:paraId="5B110394" w14:textId="1E1E3EC8" w:rsidR="002D69E3" w:rsidRPr="0024104B" w:rsidRDefault="00781B53" w:rsidP="004E62A3">
      <w:r>
        <w:t xml:space="preserve">Такой </w:t>
      </w:r>
      <w:r w:rsidRPr="0024104B">
        <w:t xml:space="preserve"> подход позволяет давать прямые рекомендации по замене или изменению количества конкретных кормов в рационе.</w:t>
      </w:r>
      <w:r>
        <w:t xml:space="preserve"> Кроме того, т</w:t>
      </w:r>
      <w:r w:rsidR="002D69E3" w:rsidRPr="0024104B">
        <w:t xml:space="preserve">ак как для моделирования применялся метод линейной регрессии, важной проблемой была </w:t>
      </w:r>
      <w:proofErr w:type="spellStart"/>
      <w:r w:rsidR="002D69E3" w:rsidRPr="0024104B">
        <w:t>мультиколлинеарность</w:t>
      </w:r>
      <w:proofErr w:type="spellEnd"/>
      <w:r w:rsidR="002D69E3" w:rsidRPr="0024104B">
        <w:t xml:space="preserve"> (созависимость) признаков. Для устранения </w:t>
      </w:r>
      <w:proofErr w:type="spellStart"/>
      <w:r w:rsidR="002D69E3" w:rsidRPr="0024104B">
        <w:t>мульт</w:t>
      </w:r>
      <w:r w:rsidR="00D452F6">
        <w:t>и</w:t>
      </w:r>
      <w:r w:rsidR="002D69E3" w:rsidRPr="0024104B">
        <w:t>коллинеарности</w:t>
      </w:r>
      <w:proofErr w:type="spellEnd"/>
      <w:r w:rsidR="002D69E3" w:rsidRPr="0024104B">
        <w:t xml:space="preserve"> мы преобразовали признаки по следующей схеме:</w:t>
      </w:r>
    </w:p>
    <w:p w14:paraId="00B0EBAE" w14:textId="5AA9E815" w:rsidR="00604CB1" w:rsidRPr="00604CB1" w:rsidRDefault="00604CB1" w:rsidP="004E62A3">
      <w:pPr>
        <w:pStyle w:val="a5"/>
        <w:numPr>
          <w:ilvl w:val="0"/>
          <w:numId w:val="11"/>
        </w:numPr>
      </w:pPr>
      <w:r w:rsidRPr="00604CB1">
        <w:t xml:space="preserve">Исходные 18 категорий кормов объединены в несколько </w:t>
      </w:r>
      <w:r w:rsidR="00913A9F" w:rsidRPr="0024104B">
        <w:t>групп</w:t>
      </w:r>
      <w:r w:rsidRPr="00604CB1">
        <w:t>, отражающих их функциональное назначение в рационе</w:t>
      </w:r>
      <w:r w:rsidR="00EE0888" w:rsidRPr="0024104B">
        <w:t xml:space="preserve">, что </w:t>
      </w:r>
      <w:r w:rsidRPr="00604CB1">
        <w:t>позволило перейти от абсолютных значений отдельных, часто взаимозаменяемых кормов, к их суммарному вкладу</w:t>
      </w:r>
      <w:r w:rsidR="001D7E2D" w:rsidRPr="0024104B">
        <w:t>. Например</w:t>
      </w:r>
      <w:r w:rsidRPr="00604CB1">
        <w:t>:</w:t>
      </w:r>
    </w:p>
    <w:p w14:paraId="1E4E2F6E" w14:textId="77777777" w:rsidR="00604CB1" w:rsidRPr="00604CB1" w:rsidRDefault="00604CB1" w:rsidP="00604C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eastAsia="Google Sans Text"/>
          <w:bCs/>
          <w:color w:val="1B1C1D"/>
        </w:rPr>
      </w:pPr>
      <w:proofErr w:type="spellStart"/>
      <w:r w:rsidRPr="00604CB1">
        <w:rPr>
          <w:rFonts w:eastAsia="Google Sans Text"/>
          <w:bCs/>
          <w:color w:val="1B1C1D"/>
        </w:rPr>
        <w:t>Sum_conc</w:t>
      </w:r>
      <w:proofErr w:type="spellEnd"/>
      <w:r w:rsidRPr="00604CB1">
        <w:rPr>
          <w:rFonts w:eastAsia="Google Sans Text"/>
          <w:bCs/>
          <w:color w:val="1B1C1D"/>
        </w:rPr>
        <w:t>: Суммарная масса концентрированных кормов (кукуруза, прочие зерновые, комбикорма, корнаж).</w:t>
      </w:r>
    </w:p>
    <w:p w14:paraId="387E51CD" w14:textId="77777777" w:rsidR="00604CB1" w:rsidRPr="00604CB1" w:rsidRDefault="00604CB1" w:rsidP="00604C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eastAsia="Google Sans Text"/>
          <w:bCs/>
          <w:color w:val="1B1C1D"/>
        </w:rPr>
      </w:pPr>
      <w:proofErr w:type="spellStart"/>
      <w:r w:rsidRPr="00604CB1">
        <w:rPr>
          <w:rFonts w:eastAsia="Google Sans Text"/>
          <w:bCs/>
          <w:color w:val="1B1C1D"/>
        </w:rPr>
        <w:t>Sum_rough</w:t>
      </w:r>
      <w:proofErr w:type="spellEnd"/>
      <w:r w:rsidRPr="00604CB1">
        <w:rPr>
          <w:rFonts w:eastAsia="Google Sans Text"/>
          <w:bCs/>
          <w:color w:val="1B1C1D"/>
        </w:rPr>
        <w:t>: Суммарная масса грубых кормов (сенаж, сено, солома).</w:t>
      </w:r>
    </w:p>
    <w:p w14:paraId="6114E559" w14:textId="77777777" w:rsidR="00604CB1" w:rsidRPr="00604CB1" w:rsidRDefault="00604CB1" w:rsidP="00604C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eastAsia="Google Sans Text"/>
          <w:bCs/>
          <w:color w:val="1B1C1D"/>
        </w:rPr>
      </w:pPr>
      <w:proofErr w:type="spellStart"/>
      <w:r w:rsidRPr="00604CB1">
        <w:rPr>
          <w:rFonts w:eastAsia="Google Sans Text"/>
          <w:bCs/>
          <w:color w:val="1B1C1D"/>
        </w:rPr>
        <w:t>Sum_prot</w:t>
      </w:r>
      <w:proofErr w:type="spellEnd"/>
      <w:r w:rsidRPr="00604CB1">
        <w:rPr>
          <w:rFonts w:eastAsia="Google Sans Text"/>
          <w:bCs/>
          <w:color w:val="1B1C1D"/>
        </w:rPr>
        <w:t xml:space="preserve">: Суммарная масса протеиновых кормов (все виды шротов и </w:t>
      </w:r>
      <w:r w:rsidRPr="00604CB1">
        <w:rPr>
          <w:rFonts w:eastAsia="Google Sans Text"/>
          <w:bCs/>
          <w:color w:val="1B1C1D"/>
        </w:rPr>
        <w:lastRenderedPageBreak/>
        <w:t>жмыхов).</w:t>
      </w:r>
    </w:p>
    <w:p w14:paraId="79AF6E94" w14:textId="337E85B8" w:rsidR="00604CB1" w:rsidRPr="00604CB1" w:rsidRDefault="00604CB1" w:rsidP="004E62A3">
      <w:pPr>
        <w:pStyle w:val="a5"/>
        <w:numPr>
          <w:ilvl w:val="0"/>
          <w:numId w:val="4"/>
        </w:numPr>
      </w:pPr>
      <w:r w:rsidRPr="00604CB1">
        <w:t xml:space="preserve">Чтобы не потерять информацию о влиянии конкретных компонентов внутри </w:t>
      </w:r>
      <w:r w:rsidR="005D4498" w:rsidRPr="0024104B">
        <w:t>групп</w:t>
      </w:r>
      <w:r w:rsidRPr="00604CB1">
        <w:t>, созданы долевые признаки (</w:t>
      </w:r>
      <w:proofErr w:type="spellStart"/>
      <w:r w:rsidRPr="00604CB1">
        <w:t>share</w:t>
      </w:r>
      <w:proofErr w:type="spellEnd"/>
      <w:r w:rsidRPr="00604CB1">
        <w:t xml:space="preserve">_). Они показывают, какую долю конкретный корм занимает внутри своей </w:t>
      </w:r>
      <w:r w:rsidR="008D69C7" w:rsidRPr="0024104B">
        <w:t>группы</w:t>
      </w:r>
      <w:r w:rsidRPr="00604CB1">
        <w:t>. Например:</w:t>
      </w:r>
    </w:p>
    <w:p w14:paraId="5A322F81" w14:textId="77777777" w:rsidR="00604CB1" w:rsidRPr="00604CB1" w:rsidRDefault="00604CB1" w:rsidP="00604C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eastAsia="Google Sans Text"/>
          <w:bCs/>
          <w:color w:val="1B1C1D"/>
        </w:rPr>
      </w:pPr>
      <w:proofErr w:type="spellStart"/>
      <w:r w:rsidRPr="00604CB1">
        <w:rPr>
          <w:rFonts w:eastAsia="Google Sans Text"/>
          <w:bCs/>
          <w:color w:val="1B1C1D"/>
        </w:rPr>
        <w:t>share_kukur</w:t>
      </w:r>
      <w:proofErr w:type="spellEnd"/>
      <w:r w:rsidRPr="00604CB1">
        <w:rPr>
          <w:rFonts w:eastAsia="Google Sans Text"/>
          <w:bCs/>
          <w:color w:val="1B1C1D"/>
        </w:rPr>
        <w:t xml:space="preserve">: Доля кукурузы в общей массе концентратов (Кукуруза / </w:t>
      </w:r>
      <w:proofErr w:type="spellStart"/>
      <w:r w:rsidRPr="00604CB1">
        <w:rPr>
          <w:rFonts w:eastAsia="Google Sans Text"/>
          <w:bCs/>
          <w:color w:val="1B1C1D"/>
        </w:rPr>
        <w:t>Sum_conc</w:t>
      </w:r>
      <w:proofErr w:type="spellEnd"/>
      <w:r w:rsidRPr="00604CB1">
        <w:rPr>
          <w:rFonts w:eastAsia="Google Sans Text"/>
          <w:bCs/>
          <w:color w:val="1B1C1D"/>
        </w:rPr>
        <w:t>).</w:t>
      </w:r>
    </w:p>
    <w:p w14:paraId="52555EEC" w14:textId="77777777" w:rsidR="00604CB1" w:rsidRPr="00604CB1" w:rsidRDefault="00604CB1" w:rsidP="00604C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eastAsia="Google Sans Text"/>
          <w:bCs/>
          <w:color w:val="1B1C1D"/>
        </w:rPr>
      </w:pPr>
      <w:proofErr w:type="spellStart"/>
      <w:r w:rsidRPr="00604CB1">
        <w:rPr>
          <w:rFonts w:eastAsia="Google Sans Text"/>
          <w:bCs/>
          <w:color w:val="1B1C1D"/>
        </w:rPr>
        <w:t>share_soloma</w:t>
      </w:r>
      <w:proofErr w:type="spellEnd"/>
      <w:r w:rsidRPr="00604CB1">
        <w:rPr>
          <w:rFonts w:eastAsia="Google Sans Text"/>
          <w:bCs/>
          <w:color w:val="1B1C1D"/>
        </w:rPr>
        <w:t xml:space="preserve">: Доля соломы в общей массе грубых кормов (Солома / </w:t>
      </w:r>
      <w:proofErr w:type="spellStart"/>
      <w:r w:rsidRPr="00604CB1">
        <w:rPr>
          <w:rFonts w:eastAsia="Google Sans Text"/>
          <w:bCs/>
          <w:color w:val="1B1C1D"/>
        </w:rPr>
        <w:t>Sum_rough</w:t>
      </w:r>
      <w:proofErr w:type="spellEnd"/>
      <w:r w:rsidRPr="00604CB1">
        <w:rPr>
          <w:rFonts w:eastAsia="Google Sans Text"/>
          <w:bCs/>
          <w:color w:val="1B1C1D"/>
        </w:rPr>
        <w:t>).</w:t>
      </w:r>
    </w:p>
    <w:p w14:paraId="302775A0" w14:textId="77777777" w:rsidR="00604CB1" w:rsidRPr="00604CB1" w:rsidRDefault="00604CB1" w:rsidP="00604C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eastAsia="Google Sans Text"/>
          <w:bCs/>
          <w:color w:val="1B1C1D"/>
        </w:rPr>
      </w:pPr>
      <w:proofErr w:type="spellStart"/>
      <w:r w:rsidRPr="00604CB1">
        <w:rPr>
          <w:rFonts w:eastAsia="Google Sans Text"/>
          <w:bCs/>
          <w:color w:val="1B1C1D"/>
        </w:rPr>
        <w:t>share_prot_soy</w:t>
      </w:r>
      <w:proofErr w:type="spellEnd"/>
      <w:r w:rsidRPr="00604CB1">
        <w:rPr>
          <w:rFonts w:eastAsia="Google Sans Text"/>
          <w:bCs/>
          <w:color w:val="1B1C1D"/>
        </w:rPr>
        <w:t>: Доля соевого шрота в общей массе протеиновых кормов (</w:t>
      </w:r>
      <w:proofErr w:type="spellStart"/>
      <w:r w:rsidRPr="00604CB1">
        <w:rPr>
          <w:rFonts w:eastAsia="Google Sans Text"/>
          <w:bCs/>
          <w:color w:val="1B1C1D"/>
        </w:rPr>
        <w:t>Шрот_соевый</w:t>
      </w:r>
      <w:proofErr w:type="spellEnd"/>
      <w:r w:rsidRPr="00604CB1">
        <w:rPr>
          <w:rFonts w:eastAsia="Google Sans Text"/>
          <w:bCs/>
          <w:color w:val="1B1C1D"/>
        </w:rPr>
        <w:t xml:space="preserve"> / </w:t>
      </w:r>
      <w:proofErr w:type="spellStart"/>
      <w:r w:rsidRPr="00604CB1">
        <w:rPr>
          <w:rFonts w:eastAsia="Google Sans Text"/>
          <w:bCs/>
          <w:color w:val="1B1C1D"/>
        </w:rPr>
        <w:t>Sum_prot</w:t>
      </w:r>
      <w:proofErr w:type="spellEnd"/>
      <w:r w:rsidRPr="00604CB1">
        <w:rPr>
          <w:rFonts w:eastAsia="Google Sans Text"/>
          <w:bCs/>
          <w:color w:val="1B1C1D"/>
        </w:rPr>
        <w:t>).</w:t>
      </w:r>
    </w:p>
    <w:p w14:paraId="74D8588F" w14:textId="0667E3F8" w:rsidR="00604CB1" w:rsidRPr="00604CB1" w:rsidRDefault="00604CB1" w:rsidP="004E62A3">
      <w:r w:rsidRPr="00604CB1">
        <w:t xml:space="preserve">Такая двухуровневая система признаков позволила эффективно решить проблему </w:t>
      </w:r>
      <w:proofErr w:type="spellStart"/>
      <w:r w:rsidRPr="00604CB1">
        <w:t>мультиколлинеарности</w:t>
      </w:r>
      <w:proofErr w:type="spellEnd"/>
      <w:r w:rsidRPr="00604CB1">
        <w:t>.</w:t>
      </w:r>
      <w:r w:rsidR="001C246C" w:rsidRPr="0024104B">
        <w:t xml:space="preserve"> </w:t>
      </w:r>
      <w:r w:rsidRPr="00604CB1">
        <w:t>В результате модели оперируют более независимыми</w:t>
      </w:r>
      <w:r w:rsidR="001C246C" w:rsidRPr="0024104B">
        <w:t xml:space="preserve"> </w:t>
      </w:r>
      <w:r w:rsidRPr="00604CB1">
        <w:t>факторами, что значительно повышает стабильность и надежность их коэффициентов.</w:t>
      </w:r>
      <w:r w:rsidRPr="0024104B">
        <w:t xml:space="preserve"> При этом производительность моделей по метрике </w:t>
      </w:r>
      <w:r w:rsidRPr="0024104B">
        <w:rPr>
          <w:lang w:val="en-US"/>
        </w:rPr>
        <w:t>R</w:t>
      </w:r>
      <w:r w:rsidRPr="0024104B">
        <w:t>2 не упала, значит информация не была утеряна при преобразовании.</w:t>
      </w:r>
    </w:p>
    <w:p w14:paraId="34C5F14C" w14:textId="72569AD7" w:rsidR="00604CB1" w:rsidRPr="0024104B" w:rsidRDefault="001E5DF7" w:rsidP="004E62A3">
      <w:r w:rsidRPr="0024104B">
        <w:t>Для итоговых моделей мы провели тщательный отбор признаков на основе их статистической значимости (p-</w:t>
      </w:r>
      <w:proofErr w:type="spellStart"/>
      <w:r w:rsidRPr="0024104B">
        <w:t>value</w:t>
      </w:r>
      <w:proofErr w:type="spellEnd"/>
      <w:r w:rsidRPr="0024104B">
        <w:t xml:space="preserve"> &lt; 0.1) и анализа </w:t>
      </w:r>
      <w:proofErr w:type="spellStart"/>
      <w:r w:rsidRPr="0024104B">
        <w:t>мультиколлинеарности</w:t>
      </w:r>
      <w:proofErr w:type="spellEnd"/>
      <w:r w:rsidRPr="0024104B">
        <w:t xml:space="preserve"> (VIF).</w:t>
      </w:r>
    </w:p>
    <w:p w14:paraId="0000000E" w14:textId="77777777" w:rsidR="00F8470E" w:rsidRPr="0024104B" w:rsidRDefault="00000000" w:rsidP="009173FB">
      <w:pPr>
        <w:pStyle w:val="3"/>
      </w:pPr>
      <w:r w:rsidRPr="0024104B">
        <w:t xml:space="preserve">Подход 2: </w:t>
      </w:r>
      <w:proofErr w:type="spellStart"/>
      <w:r w:rsidRPr="009173FB">
        <w:t>Нутриентная</w:t>
      </w:r>
      <w:proofErr w:type="spellEnd"/>
      <w:r w:rsidRPr="0024104B">
        <w:t xml:space="preserve"> модель</w:t>
      </w:r>
    </w:p>
    <w:p w14:paraId="0000000F" w14:textId="3A1E56BF" w:rsidR="00F8470E" w:rsidRPr="0024104B" w:rsidRDefault="00000000" w:rsidP="009173FB">
      <w:r w:rsidRPr="0024104B">
        <w:t>Здесь в качестве предикторов использовались 1</w:t>
      </w:r>
      <w:r w:rsidR="00AA282D" w:rsidRPr="0024104B">
        <w:t>6</w:t>
      </w:r>
      <w:r w:rsidRPr="0024104B">
        <w:t xml:space="preserve"> ключевых показателей питательности всего рациона, таких как «Сырой протеин (СП)», «Сырой жир (СЖ)», «Крахмал», «Сахар», «НДК», «КДК» и другие. Эта модель позволяет анализировать рацион с точки зрения биохимии и физиологии пищеварения, давая рекомендации по изменению баланса питательных веществ.</w:t>
      </w:r>
    </w:p>
    <w:p w14:paraId="40390231" w14:textId="18998B75" w:rsidR="001E5DF7" w:rsidRPr="0024104B" w:rsidRDefault="001E5DF7" w:rsidP="009173FB">
      <w:r w:rsidRPr="0024104B">
        <w:t xml:space="preserve">Для </w:t>
      </w:r>
      <w:proofErr w:type="spellStart"/>
      <w:r w:rsidRPr="0024104B">
        <w:t>нутриентных</w:t>
      </w:r>
      <w:proofErr w:type="spellEnd"/>
      <w:r w:rsidRPr="0024104B">
        <w:t xml:space="preserve"> признаков также актуальна проблема </w:t>
      </w:r>
      <w:proofErr w:type="spellStart"/>
      <w:r w:rsidRPr="0024104B">
        <w:t>мультиколлинеарности</w:t>
      </w:r>
      <w:proofErr w:type="spellEnd"/>
      <w:r w:rsidRPr="0024104B">
        <w:t xml:space="preserve">, </w:t>
      </w:r>
      <w:r w:rsidR="00364265" w:rsidRPr="0024104B">
        <w:t xml:space="preserve">но нам не удалось преобразовать признаки таким образом, чтобы её избежать, поэтому в итоговых моделях используются все </w:t>
      </w:r>
      <w:proofErr w:type="spellStart"/>
      <w:r w:rsidR="00364265" w:rsidRPr="0024104B">
        <w:t>нутриентные</w:t>
      </w:r>
      <w:proofErr w:type="spellEnd"/>
      <w:r w:rsidR="00364265" w:rsidRPr="0024104B">
        <w:t xml:space="preserve"> признаки без отбора. </w:t>
      </w:r>
    </w:p>
    <w:p w14:paraId="00000010" w14:textId="0DC02EEA" w:rsidR="00F8470E" w:rsidRPr="0024104B" w:rsidRDefault="00000000" w:rsidP="009173FB">
      <w:r w:rsidRPr="0024104B">
        <w:t xml:space="preserve">Все итоговые модели </w:t>
      </w:r>
      <w:r w:rsidR="00A2584F" w:rsidRPr="0024104B">
        <w:t xml:space="preserve">для обоих подходов </w:t>
      </w:r>
      <w:r w:rsidRPr="0024104B">
        <w:t>используют робастные стандартные ошибки</w:t>
      </w:r>
      <w:r w:rsidR="00364265" w:rsidRPr="0024104B">
        <w:t xml:space="preserve"> (</w:t>
      </w:r>
      <w:r w:rsidR="00364265" w:rsidRPr="0024104B">
        <w:rPr>
          <w:lang w:val="en-US"/>
        </w:rPr>
        <w:t>HC</w:t>
      </w:r>
      <w:r w:rsidR="00364265" w:rsidRPr="0024104B">
        <w:t>3)</w:t>
      </w:r>
      <w:r w:rsidRPr="0024104B">
        <w:t xml:space="preserve"> для устойчивости </w:t>
      </w:r>
      <w:r w:rsidR="00AA282D" w:rsidRPr="0024104B">
        <w:t xml:space="preserve">оценки </w:t>
      </w:r>
      <w:r w:rsidRPr="0024104B">
        <w:t xml:space="preserve">к </w:t>
      </w:r>
      <w:proofErr w:type="spellStart"/>
      <w:r w:rsidRPr="0024104B">
        <w:t>гетероскедастичности</w:t>
      </w:r>
      <w:proofErr w:type="spellEnd"/>
      <w:r w:rsidR="00AA282D" w:rsidRPr="0024104B">
        <w:t xml:space="preserve"> остатков</w:t>
      </w:r>
      <w:r w:rsidRPr="0024104B">
        <w:t>.</w:t>
      </w:r>
      <w:r w:rsidR="001E7BEA">
        <w:t xml:space="preserve"> Остатки моделей в целом </w:t>
      </w:r>
      <w:r w:rsidR="00F76E84">
        <w:t xml:space="preserve">оказались </w:t>
      </w:r>
      <w:r w:rsidR="001E7BEA">
        <w:t>близки к нормальным.</w:t>
      </w:r>
    </w:p>
    <w:p w14:paraId="00000011" w14:textId="30A8D478" w:rsidR="00F8470E" w:rsidRPr="0024104B" w:rsidRDefault="00000000" w:rsidP="009173FB">
      <w:pPr>
        <w:pStyle w:val="2"/>
      </w:pPr>
      <w:r w:rsidRPr="009173FB">
        <w:lastRenderedPageBreak/>
        <w:t>Результаты</w:t>
      </w:r>
      <w:r w:rsidRPr="0024104B">
        <w:t xml:space="preserve"> анализа и сравнение моделей</w:t>
      </w:r>
    </w:p>
    <w:p w14:paraId="4D276F98" w14:textId="5C56ED6B" w:rsidR="0024104B" w:rsidRPr="0024104B" w:rsidRDefault="0024104B" w:rsidP="009173FB">
      <w:pPr>
        <w:pStyle w:val="3"/>
      </w:pPr>
      <w:r w:rsidRPr="0024104B">
        <w:t>Компонентные модели</w:t>
      </w:r>
    </w:p>
    <w:p w14:paraId="411DA8A6" w14:textId="4F6D448D" w:rsidR="0024104B" w:rsidRPr="003805A1" w:rsidRDefault="0024104B" w:rsidP="003805A1">
      <w:r w:rsidRPr="0024104B">
        <w:t>Компонентные модели продемонстрировали скорректированный R-</w:t>
      </w:r>
      <w:proofErr w:type="spellStart"/>
      <w:r w:rsidRPr="0024104B">
        <w:t>squared</w:t>
      </w:r>
      <w:proofErr w:type="spellEnd"/>
      <w:r w:rsidRPr="0024104B">
        <w:t xml:space="preserve"> в диапазоне </w:t>
      </w:r>
      <w:r w:rsidRPr="0024104B">
        <w:rPr>
          <w:b/>
        </w:rPr>
        <w:t>0.35–0.67</w:t>
      </w:r>
      <w:r w:rsidRPr="0024104B">
        <w:t xml:space="preserve"> для разных жирных кислот, что указывает на их умеренную объяснительную силу. Они позволяют проследить влияние отдельных кормовых категорий. Основные результаты:</w:t>
      </w:r>
    </w:p>
    <w:p w14:paraId="75F44D84" w14:textId="77777777" w:rsidR="00BC54D8" w:rsidRPr="00BC54D8" w:rsidRDefault="00BC54D8" w:rsidP="00BC54D8">
      <w:pPr>
        <w:pStyle w:val="a5"/>
        <w:numPr>
          <w:ilvl w:val="0"/>
          <w:numId w:val="20"/>
        </w:numPr>
      </w:pPr>
      <w:proofErr w:type="spellStart"/>
      <w:r w:rsidRPr="00BC54D8">
        <w:t>Лауриновая</w:t>
      </w:r>
      <w:proofErr w:type="spellEnd"/>
      <w:r w:rsidRPr="00BC54D8">
        <w:t xml:space="preserve"> (C12:0)</w:t>
      </w:r>
    </w:p>
    <w:p w14:paraId="384EC25B" w14:textId="5AF736C1" w:rsidR="00BC54D8" w:rsidRPr="00BC54D8" w:rsidRDefault="00BC54D8" w:rsidP="00BC54D8">
      <w:pPr>
        <w:pStyle w:val="a5"/>
        <w:numPr>
          <w:ilvl w:val="0"/>
          <w:numId w:val="21"/>
        </w:numPr>
        <w:rPr>
          <w:lang w:val="en-US"/>
        </w:rPr>
      </w:pPr>
      <w:r w:rsidRPr="00BC54D8">
        <w:rPr>
          <w:lang w:val="en-US"/>
        </w:rPr>
        <w:t xml:space="preserve">↑ </w:t>
      </w:r>
      <w:r w:rsidRPr="00BC54D8">
        <w:t>при</w:t>
      </w:r>
      <w:r w:rsidRPr="00BC54D8">
        <w:rPr>
          <w:lang w:val="en-US"/>
        </w:rPr>
        <w:t xml:space="preserve"> </w:t>
      </w:r>
      <w:r w:rsidRPr="00BC54D8">
        <w:t>росте</w:t>
      </w:r>
      <w:r w:rsidRPr="00BC54D8">
        <w:rPr>
          <w:lang w:val="en-US"/>
        </w:rPr>
        <w:t xml:space="preserve"> </w:t>
      </w:r>
      <w:proofErr w:type="spellStart"/>
      <w:r w:rsidRPr="00BC54D8">
        <w:rPr>
          <w:lang w:val="en-US"/>
        </w:rPr>
        <w:t>Sum_conc</w:t>
      </w:r>
      <w:proofErr w:type="spellEnd"/>
      <w:r w:rsidRPr="00BC54D8">
        <w:rPr>
          <w:lang w:val="en-US"/>
        </w:rPr>
        <w:t xml:space="preserve">, </w:t>
      </w:r>
      <w:proofErr w:type="spellStart"/>
      <w:r w:rsidRPr="00BC54D8">
        <w:rPr>
          <w:lang w:val="en-US"/>
        </w:rPr>
        <w:t>share_zern</w:t>
      </w:r>
      <w:proofErr w:type="spellEnd"/>
      <w:r w:rsidRPr="00BC54D8">
        <w:rPr>
          <w:lang w:val="en-US"/>
        </w:rPr>
        <w:t xml:space="preserve">, </w:t>
      </w:r>
      <w:proofErr w:type="spellStart"/>
      <w:r w:rsidRPr="00BC54D8">
        <w:rPr>
          <w:lang w:val="en-US"/>
        </w:rPr>
        <w:t>share_korn</w:t>
      </w:r>
      <w:proofErr w:type="spellEnd"/>
      <w:r w:rsidRPr="00BC54D8">
        <w:rPr>
          <w:lang w:val="en-US"/>
        </w:rPr>
        <w:t>.</w:t>
      </w:r>
    </w:p>
    <w:p w14:paraId="4082EB36" w14:textId="58FC7350" w:rsidR="00BC54D8" w:rsidRPr="00BC54D8" w:rsidRDefault="00BC54D8" w:rsidP="00BC54D8">
      <w:pPr>
        <w:pStyle w:val="a5"/>
        <w:numPr>
          <w:ilvl w:val="0"/>
          <w:numId w:val="21"/>
        </w:numPr>
      </w:pPr>
      <w:r w:rsidRPr="00BC54D8">
        <w:t xml:space="preserve">↓ при увеличении </w:t>
      </w:r>
      <w:proofErr w:type="spellStart"/>
      <w:r w:rsidRPr="00BC54D8">
        <w:t>share_soloma</w:t>
      </w:r>
      <w:proofErr w:type="spellEnd"/>
      <w:r w:rsidRPr="00BC54D8">
        <w:t xml:space="preserve"> и добавленных Жиров.</w:t>
      </w:r>
    </w:p>
    <w:p w14:paraId="04656A9A" w14:textId="3A099DF1" w:rsidR="00BC54D8" w:rsidRPr="00BC54D8" w:rsidRDefault="00BC54D8" w:rsidP="00BC54D8">
      <w:pPr>
        <w:pStyle w:val="a5"/>
        <w:numPr>
          <w:ilvl w:val="0"/>
          <w:numId w:val="21"/>
        </w:numPr>
      </w:pPr>
      <w:r w:rsidRPr="00BC54D8">
        <w:t>Патока — положительный эффект (усиление де-ново синтеза).</w:t>
      </w:r>
    </w:p>
    <w:p w14:paraId="2DA1AE85" w14:textId="77777777" w:rsidR="00BC54D8" w:rsidRPr="00BC54D8" w:rsidRDefault="00BC54D8" w:rsidP="00BC54D8">
      <w:pPr>
        <w:pStyle w:val="a5"/>
        <w:numPr>
          <w:ilvl w:val="0"/>
          <w:numId w:val="20"/>
        </w:numPr>
      </w:pPr>
      <w:r w:rsidRPr="00BC54D8">
        <w:t>Пальмитиновая (C16:0)</w:t>
      </w:r>
    </w:p>
    <w:p w14:paraId="2EB0DE89" w14:textId="0CAF811D" w:rsidR="00BC54D8" w:rsidRPr="00BC54D8" w:rsidRDefault="00BC54D8" w:rsidP="00BC54D8">
      <w:pPr>
        <w:pStyle w:val="a5"/>
        <w:numPr>
          <w:ilvl w:val="0"/>
          <w:numId w:val="22"/>
        </w:numPr>
      </w:pPr>
      <w:r w:rsidRPr="00BC54D8">
        <w:t xml:space="preserve">Наиболее устойчивый сигнал: ↑ при росте </w:t>
      </w:r>
      <w:proofErr w:type="spellStart"/>
      <w:r w:rsidRPr="00BC54D8">
        <w:t>share_zern</w:t>
      </w:r>
      <w:proofErr w:type="spellEnd"/>
      <w:r w:rsidRPr="00BC54D8">
        <w:t xml:space="preserve"> (прочие зерновые в концентратной части).</w:t>
      </w:r>
    </w:p>
    <w:p w14:paraId="52560CC7" w14:textId="43F90004" w:rsidR="00BC54D8" w:rsidRPr="00BC54D8" w:rsidRDefault="00BC54D8" w:rsidP="00BC54D8">
      <w:pPr>
        <w:pStyle w:val="a5"/>
        <w:numPr>
          <w:ilvl w:val="0"/>
          <w:numId w:val="22"/>
        </w:numPr>
      </w:pPr>
      <w:r w:rsidRPr="00BC54D8">
        <w:t xml:space="preserve">Дополнительно: тенденции к ↑ при Патока, и к ↓ при </w:t>
      </w:r>
      <w:proofErr w:type="spellStart"/>
      <w:r w:rsidRPr="00BC54D8">
        <w:t>share_soloma</w:t>
      </w:r>
      <w:proofErr w:type="spellEnd"/>
      <w:r w:rsidRPr="00BC54D8">
        <w:t>.</w:t>
      </w:r>
    </w:p>
    <w:p w14:paraId="4A35146C" w14:textId="4282620F" w:rsidR="00BC54D8" w:rsidRPr="00BC54D8" w:rsidRDefault="00BC54D8" w:rsidP="00BC54D8">
      <w:pPr>
        <w:pStyle w:val="a5"/>
        <w:numPr>
          <w:ilvl w:val="0"/>
          <w:numId w:val="22"/>
        </w:numPr>
      </w:pPr>
      <w:r w:rsidRPr="00BC54D8">
        <w:t>Влияние «кукурузного блока» читается через агрегаты концентратов.</w:t>
      </w:r>
    </w:p>
    <w:p w14:paraId="715D3CD0" w14:textId="77777777" w:rsidR="00BC54D8" w:rsidRPr="00BC54D8" w:rsidRDefault="00BC54D8" w:rsidP="00BC54D8">
      <w:pPr>
        <w:pStyle w:val="a5"/>
        <w:numPr>
          <w:ilvl w:val="0"/>
          <w:numId w:val="20"/>
        </w:numPr>
      </w:pPr>
      <w:r w:rsidRPr="00BC54D8">
        <w:t>Стеариновая (C18:0)</w:t>
      </w:r>
    </w:p>
    <w:p w14:paraId="20F2DFA4" w14:textId="32F6DD8D" w:rsidR="00BC54D8" w:rsidRPr="00BC54D8" w:rsidRDefault="00BC54D8" w:rsidP="00BC54D8">
      <w:pPr>
        <w:pStyle w:val="a5"/>
        <w:numPr>
          <w:ilvl w:val="0"/>
          <w:numId w:val="23"/>
        </w:numPr>
      </w:pPr>
      <w:r w:rsidRPr="00BC54D8">
        <w:t xml:space="preserve">Систематические минусы от </w:t>
      </w:r>
      <w:proofErr w:type="spellStart"/>
      <w:r w:rsidRPr="00BC54D8">
        <w:t>Sum_conc</w:t>
      </w:r>
      <w:proofErr w:type="spellEnd"/>
      <w:r w:rsidRPr="00BC54D8">
        <w:t xml:space="preserve">, </w:t>
      </w:r>
      <w:proofErr w:type="spellStart"/>
      <w:r w:rsidRPr="00BC54D8">
        <w:t>Sum_rough</w:t>
      </w:r>
      <w:proofErr w:type="spellEnd"/>
      <w:r w:rsidRPr="00BC54D8">
        <w:t xml:space="preserve">, </w:t>
      </w:r>
      <w:proofErr w:type="spellStart"/>
      <w:r w:rsidRPr="00BC54D8">
        <w:t>share_korn</w:t>
      </w:r>
      <w:proofErr w:type="spellEnd"/>
      <w:r w:rsidRPr="00BC54D8">
        <w:t xml:space="preserve">, </w:t>
      </w:r>
      <w:proofErr w:type="spellStart"/>
      <w:r w:rsidRPr="00BC54D8">
        <w:t>share_zern</w:t>
      </w:r>
      <w:proofErr w:type="spellEnd"/>
      <w:r w:rsidRPr="00BC54D8">
        <w:t>.</w:t>
      </w:r>
    </w:p>
    <w:p w14:paraId="207A5598" w14:textId="26E2CB4D" w:rsidR="00BC54D8" w:rsidRPr="00BC54D8" w:rsidRDefault="00BC54D8" w:rsidP="00BC54D8">
      <w:pPr>
        <w:pStyle w:val="a5"/>
        <w:numPr>
          <w:ilvl w:val="0"/>
          <w:numId w:val="23"/>
        </w:numPr>
      </w:pPr>
      <w:r w:rsidRPr="00BC54D8">
        <w:t xml:space="preserve">↓ при росте </w:t>
      </w:r>
      <w:proofErr w:type="spellStart"/>
      <w:r w:rsidRPr="00BC54D8">
        <w:t>share_prot_raps</w:t>
      </w:r>
      <w:proofErr w:type="spellEnd"/>
      <w:r w:rsidRPr="00BC54D8">
        <w:t xml:space="preserve"> и Жом.</w:t>
      </w:r>
    </w:p>
    <w:p w14:paraId="103278D8" w14:textId="7B4BFE07" w:rsidR="00BC54D8" w:rsidRPr="00BC54D8" w:rsidRDefault="00BC54D8" w:rsidP="00BC54D8">
      <w:pPr>
        <w:pStyle w:val="a5"/>
        <w:numPr>
          <w:ilvl w:val="0"/>
          <w:numId w:val="23"/>
        </w:numPr>
      </w:pPr>
      <w:r w:rsidRPr="00BC54D8">
        <w:t>Интерпретация: смещение ферментации и гидрогенизации С18 в рубце в присутствии «зернового пакета».</w:t>
      </w:r>
    </w:p>
    <w:p w14:paraId="7B52BB06" w14:textId="77777777" w:rsidR="00BC54D8" w:rsidRPr="00BC54D8" w:rsidRDefault="00BC54D8" w:rsidP="00BC54D8">
      <w:pPr>
        <w:pStyle w:val="a5"/>
        <w:numPr>
          <w:ilvl w:val="0"/>
          <w:numId w:val="20"/>
        </w:numPr>
      </w:pPr>
      <w:r w:rsidRPr="00BC54D8">
        <w:t>Олеиновая (C18:1)</w:t>
      </w:r>
    </w:p>
    <w:p w14:paraId="2FDDDD1A" w14:textId="0800F7F4" w:rsidR="00BC54D8" w:rsidRPr="00BC54D8" w:rsidRDefault="00BC54D8" w:rsidP="00BC54D8">
      <w:pPr>
        <w:pStyle w:val="a5"/>
        <w:numPr>
          <w:ilvl w:val="0"/>
          <w:numId w:val="24"/>
        </w:numPr>
        <w:rPr>
          <w:lang w:val="en-US"/>
        </w:rPr>
      </w:pPr>
      <w:r w:rsidRPr="00BC54D8">
        <w:rPr>
          <w:lang w:val="en-US"/>
        </w:rPr>
        <w:t xml:space="preserve">↓ </w:t>
      </w:r>
      <w:r w:rsidRPr="00BC54D8">
        <w:t>при</w:t>
      </w:r>
      <w:r w:rsidRPr="00BC54D8">
        <w:rPr>
          <w:lang w:val="en-US"/>
        </w:rPr>
        <w:t xml:space="preserve"> </w:t>
      </w:r>
      <w:r w:rsidRPr="00BC54D8">
        <w:t>увеличении</w:t>
      </w:r>
      <w:r w:rsidRPr="00BC54D8">
        <w:rPr>
          <w:lang w:val="en-US"/>
        </w:rPr>
        <w:t xml:space="preserve"> </w:t>
      </w:r>
      <w:proofErr w:type="spellStart"/>
      <w:r w:rsidRPr="00BC54D8">
        <w:rPr>
          <w:lang w:val="en-US"/>
        </w:rPr>
        <w:t>Sum_conc</w:t>
      </w:r>
      <w:proofErr w:type="spellEnd"/>
      <w:r w:rsidRPr="00BC54D8">
        <w:rPr>
          <w:lang w:val="en-US"/>
        </w:rPr>
        <w:t xml:space="preserve">, </w:t>
      </w:r>
      <w:proofErr w:type="spellStart"/>
      <w:r w:rsidRPr="00BC54D8">
        <w:rPr>
          <w:lang w:val="en-US"/>
        </w:rPr>
        <w:t>share_korn</w:t>
      </w:r>
      <w:proofErr w:type="spellEnd"/>
      <w:r w:rsidRPr="00BC54D8">
        <w:rPr>
          <w:lang w:val="en-US"/>
        </w:rPr>
        <w:t xml:space="preserve">, </w:t>
      </w:r>
      <w:proofErr w:type="spellStart"/>
      <w:r w:rsidRPr="00BC54D8">
        <w:rPr>
          <w:lang w:val="en-US"/>
        </w:rPr>
        <w:t>share_zern</w:t>
      </w:r>
      <w:proofErr w:type="spellEnd"/>
      <w:r w:rsidRPr="00BC54D8">
        <w:rPr>
          <w:lang w:val="en-US"/>
        </w:rPr>
        <w:t>.</w:t>
      </w:r>
    </w:p>
    <w:p w14:paraId="6D77F51A" w14:textId="159EC2E4" w:rsidR="00BC54D8" w:rsidRPr="00BC54D8" w:rsidRDefault="00BC54D8" w:rsidP="00BC54D8">
      <w:pPr>
        <w:pStyle w:val="a5"/>
        <w:numPr>
          <w:ilvl w:val="0"/>
          <w:numId w:val="24"/>
        </w:numPr>
      </w:pPr>
      <w:r w:rsidRPr="00BC54D8">
        <w:t xml:space="preserve">↑ при росте </w:t>
      </w:r>
      <w:proofErr w:type="spellStart"/>
      <w:r w:rsidRPr="00BC54D8">
        <w:t>Sum_prot</w:t>
      </w:r>
      <w:proofErr w:type="spellEnd"/>
      <w:r w:rsidRPr="00BC54D8">
        <w:t>.</w:t>
      </w:r>
    </w:p>
    <w:p w14:paraId="2E02CB4D" w14:textId="5DB41157" w:rsidR="00BC54D8" w:rsidRPr="00BC54D8" w:rsidRDefault="00BC54D8" w:rsidP="00BC54D8">
      <w:pPr>
        <w:pStyle w:val="a5"/>
        <w:numPr>
          <w:ilvl w:val="0"/>
          <w:numId w:val="24"/>
        </w:numPr>
      </w:pPr>
      <w:r w:rsidRPr="00BC54D8">
        <w:t>Тенденции к снижению при Жом и умеренному росту при «льняном» компоненте протеина.</w:t>
      </w:r>
    </w:p>
    <w:p w14:paraId="3C3E0F55" w14:textId="77777777" w:rsidR="00BC54D8" w:rsidRPr="00BC54D8" w:rsidRDefault="00BC54D8" w:rsidP="00BC54D8">
      <w:pPr>
        <w:pStyle w:val="a5"/>
        <w:numPr>
          <w:ilvl w:val="0"/>
          <w:numId w:val="20"/>
        </w:numPr>
      </w:pPr>
      <w:r w:rsidRPr="00BC54D8">
        <w:t>Линолевая (C18:2)</w:t>
      </w:r>
    </w:p>
    <w:p w14:paraId="33DEF8DC" w14:textId="3DAB2203" w:rsidR="00BC54D8" w:rsidRPr="00BC54D8" w:rsidRDefault="00BC54D8" w:rsidP="00BC54D8">
      <w:pPr>
        <w:pStyle w:val="a5"/>
        <w:numPr>
          <w:ilvl w:val="0"/>
          <w:numId w:val="25"/>
        </w:numPr>
      </w:pPr>
      <w:r w:rsidRPr="00BC54D8">
        <w:t xml:space="preserve">Яркий плюс от </w:t>
      </w:r>
      <w:proofErr w:type="spellStart"/>
      <w:r w:rsidRPr="00BC54D8">
        <w:t>share_prot_lin</w:t>
      </w:r>
      <w:proofErr w:type="spellEnd"/>
      <w:r w:rsidRPr="00BC54D8">
        <w:t xml:space="preserve"> (льняной протеин/жмых).</w:t>
      </w:r>
    </w:p>
    <w:p w14:paraId="0BFDE69E" w14:textId="068EAF20" w:rsidR="00BC54D8" w:rsidRPr="00BC54D8" w:rsidRDefault="00BC54D8" w:rsidP="00BC54D8">
      <w:pPr>
        <w:pStyle w:val="a5"/>
        <w:numPr>
          <w:ilvl w:val="0"/>
          <w:numId w:val="25"/>
        </w:numPr>
      </w:pPr>
      <w:r w:rsidRPr="00BC54D8">
        <w:t>Силос — значимый минус (разбавление ω 6/ω 3 фракции и вытеснение масличных источников).</w:t>
      </w:r>
    </w:p>
    <w:p w14:paraId="2684F4F2" w14:textId="15D6D443" w:rsidR="00BC54D8" w:rsidRPr="00BC54D8" w:rsidRDefault="00BC54D8" w:rsidP="00BC54D8">
      <w:pPr>
        <w:pStyle w:val="a5"/>
        <w:numPr>
          <w:ilvl w:val="0"/>
          <w:numId w:val="25"/>
        </w:numPr>
      </w:pPr>
      <w:r w:rsidRPr="00BC54D8">
        <w:lastRenderedPageBreak/>
        <w:t>Прочие компоненты — преимущественно нейтральны/слабы.</w:t>
      </w:r>
    </w:p>
    <w:p w14:paraId="55B5AE92" w14:textId="77777777" w:rsidR="00BC54D8" w:rsidRPr="00BC54D8" w:rsidRDefault="00BC54D8" w:rsidP="006737EE">
      <w:pPr>
        <w:pStyle w:val="a5"/>
        <w:numPr>
          <w:ilvl w:val="0"/>
          <w:numId w:val="20"/>
        </w:numPr>
      </w:pPr>
      <w:r w:rsidRPr="00BC54D8">
        <w:t>Линоленовая (C18:3)</w:t>
      </w:r>
    </w:p>
    <w:p w14:paraId="35F6FBE5" w14:textId="35EB0A0D" w:rsidR="00BC54D8" w:rsidRPr="00BC54D8" w:rsidRDefault="00BC54D8" w:rsidP="00BC54D8">
      <w:pPr>
        <w:pStyle w:val="a5"/>
        <w:numPr>
          <w:ilvl w:val="0"/>
          <w:numId w:val="26"/>
        </w:numPr>
      </w:pPr>
      <w:r w:rsidRPr="00BC54D8">
        <w:t xml:space="preserve">Плюс от блока </w:t>
      </w:r>
      <w:proofErr w:type="spellStart"/>
      <w:r w:rsidRPr="00BC54D8">
        <w:t>Побочные_прочие</w:t>
      </w:r>
      <w:proofErr w:type="spellEnd"/>
      <w:r w:rsidRPr="00BC54D8">
        <w:t xml:space="preserve"> (сигнал устойчивый).</w:t>
      </w:r>
    </w:p>
    <w:p w14:paraId="5F2A4666" w14:textId="7198146D" w:rsidR="00BC54D8" w:rsidRPr="00BC54D8" w:rsidRDefault="00BC54D8" w:rsidP="00BC54D8">
      <w:pPr>
        <w:pStyle w:val="a5"/>
        <w:numPr>
          <w:ilvl w:val="0"/>
          <w:numId w:val="26"/>
        </w:numPr>
      </w:pPr>
      <w:r w:rsidRPr="00BC54D8">
        <w:t>По «льняному» компоненту — ожидаемый положительный тренд, но в текущей выборке эффект слабее.</w:t>
      </w:r>
    </w:p>
    <w:p w14:paraId="73DB9875" w14:textId="2E89AE17" w:rsidR="00BC54D8" w:rsidRPr="00BC54D8" w:rsidRDefault="00BC54D8" w:rsidP="00BC54D8">
      <w:pPr>
        <w:pStyle w:val="a5"/>
        <w:numPr>
          <w:ilvl w:val="0"/>
          <w:numId w:val="26"/>
        </w:numPr>
      </w:pPr>
      <w:r w:rsidRPr="00BC54D8">
        <w:t>В целом объяснимость ниже, чем по C18:2/C18:1.</w:t>
      </w:r>
    </w:p>
    <w:p w14:paraId="07514356" w14:textId="77777777" w:rsidR="005D1E11" w:rsidRDefault="005D1E11" w:rsidP="00BC54D8"/>
    <w:p w14:paraId="4A74C5CD" w14:textId="10FE500A" w:rsidR="00BC54D8" w:rsidRPr="00BC54D8" w:rsidRDefault="00BC54D8" w:rsidP="00BC54D8">
      <w:r w:rsidRPr="00BC54D8">
        <w:t>Практические следствия (по компонентам):</w:t>
      </w:r>
    </w:p>
    <w:p w14:paraId="7CD528B4" w14:textId="53712837" w:rsidR="00BC54D8" w:rsidRPr="00BC54D8" w:rsidRDefault="00BC54D8" w:rsidP="00BC54D8">
      <w:pPr>
        <w:pStyle w:val="a5"/>
        <w:numPr>
          <w:ilvl w:val="0"/>
          <w:numId w:val="27"/>
        </w:numPr>
      </w:pPr>
      <w:r w:rsidRPr="00BC54D8">
        <w:t>Для снижения C16:0/C12:0 и роста C18:1 — уменьшать «зерновой пакет» (</w:t>
      </w:r>
      <w:proofErr w:type="spellStart"/>
      <w:r w:rsidRPr="00BC54D8">
        <w:t>Sum_conc</w:t>
      </w:r>
      <w:proofErr w:type="spellEnd"/>
      <w:r w:rsidRPr="00BC54D8">
        <w:t xml:space="preserve">, </w:t>
      </w:r>
      <w:proofErr w:type="spellStart"/>
      <w:r w:rsidRPr="00BC54D8">
        <w:t>share_zern</w:t>
      </w:r>
      <w:proofErr w:type="spellEnd"/>
      <w:r w:rsidRPr="00BC54D8">
        <w:t xml:space="preserve">, </w:t>
      </w:r>
      <w:proofErr w:type="spellStart"/>
      <w:r w:rsidRPr="00BC54D8">
        <w:t>share_korn</w:t>
      </w:r>
      <w:proofErr w:type="spellEnd"/>
      <w:r w:rsidRPr="00BC54D8">
        <w:t xml:space="preserve">), усиливать </w:t>
      </w:r>
      <w:proofErr w:type="spellStart"/>
      <w:r w:rsidRPr="00BC54D8">
        <w:t>Sum_prot</w:t>
      </w:r>
      <w:proofErr w:type="spellEnd"/>
      <w:r w:rsidRPr="00BC54D8">
        <w:t>, поддерживать долю грубых (</w:t>
      </w:r>
      <w:proofErr w:type="spellStart"/>
      <w:r w:rsidRPr="00BC54D8">
        <w:t>Sum_rough</w:t>
      </w:r>
      <w:proofErr w:type="spellEnd"/>
      <w:r w:rsidRPr="00BC54D8">
        <w:t xml:space="preserve">, </w:t>
      </w:r>
      <w:proofErr w:type="spellStart"/>
      <w:r w:rsidRPr="00BC54D8">
        <w:t>share_soloma</w:t>
      </w:r>
      <w:proofErr w:type="spellEnd"/>
      <w:r w:rsidRPr="00BC54D8">
        <w:t>).</w:t>
      </w:r>
    </w:p>
    <w:p w14:paraId="18877C6D" w14:textId="7BFE91AB" w:rsidR="00BC54D8" w:rsidRPr="00BC54D8" w:rsidRDefault="00BC54D8" w:rsidP="00BC54D8">
      <w:pPr>
        <w:pStyle w:val="a5"/>
        <w:numPr>
          <w:ilvl w:val="0"/>
          <w:numId w:val="27"/>
        </w:numPr>
      </w:pPr>
      <w:r w:rsidRPr="00BC54D8">
        <w:t>Для повышения C18:2 — добавлять льняной компонент в протеиновом блоке, следить за долей Силоса.</w:t>
      </w:r>
    </w:p>
    <w:p w14:paraId="20BD1EF7" w14:textId="30A8857D" w:rsidR="00BC54D8" w:rsidRPr="00BC54D8" w:rsidRDefault="00BC54D8" w:rsidP="00BC54D8">
      <w:pPr>
        <w:pStyle w:val="a5"/>
        <w:numPr>
          <w:ilvl w:val="0"/>
          <w:numId w:val="27"/>
        </w:numPr>
      </w:pPr>
      <w:r w:rsidRPr="00BC54D8">
        <w:t xml:space="preserve">Для повышения C18:3 — использовать «льняной» компонент и/или </w:t>
      </w:r>
      <w:proofErr w:type="spellStart"/>
      <w:r w:rsidRPr="00BC54D8">
        <w:t>Побочные_прочие</w:t>
      </w:r>
      <w:proofErr w:type="spellEnd"/>
      <w:r w:rsidRPr="00BC54D8">
        <w:t>; контролировать общий уровень концентратов.</w:t>
      </w:r>
    </w:p>
    <w:p w14:paraId="0A04F91F" w14:textId="2BF3F95E" w:rsidR="0024104B" w:rsidRPr="0024104B" w:rsidRDefault="0024104B" w:rsidP="009173FB">
      <w:pPr>
        <w:pStyle w:val="3"/>
      </w:pPr>
      <w:proofErr w:type="spellStart"/>
      <w:r w:rsidRPr="0024104B">
        <w:t>Нутриентные</w:t>
      </w:r>
      <w:proofErr w:type="spellEnd"/>
      <w:r w:rsidRPr="0024104B">
        <w:t xml:space="preserve"> модели</w:t>
      </w:r>
    </w:p>
    <w:p w14:paraId="7BD5C44B" w14:textId="77777777" w:rsidR="0024104B" w:rsidRPr="00111806" w:rsidRDefault="0024104B" w:rsidP="00440F3A">
      <w:proofErr w:type="spellStart"/>
      <w:r w:rsidRPr="00111806">
        <w:t>Нутриентные</w:t>
      </w:r>
      <w:proofErr w:type="spellEnd"/>
      <w:r w:rsidRPr="00111806">
        <w:t xml:space="preserve"> модели показали сопоставимые результаты с R-</w:t>
      </w:r>
      <w:proofErr w:type="spellStart"/>
      <w:r w:rsidRPr="00111806">
        <w:t>squared</w:t>
      </w:r>
      <w:proofErr w:type="spellEnd"/>
      <w:r w:rsidRPr="00111806">
        <w:t xml:space="preserve"> в диапазоне 0.36–0.64. Они выявляют более фундаментальные зависимости, связанные с химическим составом рациона:</w:t>
      </w:r>
    </w:p>
    <w:p w14:paraId="6962D311" w14:textId="77777777" w:rsidR="006737EE" w:rsidRDefault="006737EE" w:rsidP="006737EE">
      <w:pPr>
        <w:pStyle w:val="a5"/>
        <w:numPr>
          <w:ilvl w:val="0"/>
          <w:numId w:val="28"/>
        </w:numPr>
      </w:pPr>
      <w:r>
        <w:t>Энергетический блок (Крахмал, Сахар)</w:t>
      </w:r>
    </w:p>
    <w:p w14:paraId="0F482B97" w14:textId="08DD1122" w:rsidR="006737EE" w:rsidRDefault="006737EE" w:rsidP="00C71E44">
      <w:pPr>
        <w:pStyle w:val="a5"/>
        <w:numPr>
          <w:ilvl w:val="0"/>
          <w:numId w:val="32"/>
        </w:numPr>
      </w:pPr>
      <w:r>
        <w:t>↑ крахмала/сахаров → ↑ де ново кислот C12:0, C16:0;</w:t>
      </w:r>
    </w:p>
    <w:p w14:paraId="5EBCEF5C" w14:textId="3E75188B" w:rsidR="006737EE" w:rsidRDefault="006737EE" w:rsidP="00C71E44">
      <w:pPr>
        <w:pStyle w:val="a5"/>
        <w:numPr>
          <w:ilvl w:val="0"/>
          <w:numId w:val="32"/>
        </w:numPr>
      </w:pPr>
      <w:r>
        <w:t>Одновременно наблюдается ↓ C18:1.</w:t>
      </w:r>
    </w:p>
    <w:p w14:paraId="11377C68" w14:textId="77777777" w:rsidR="006737EE" w:rsidRDefault="006737EE" w:rsidP="006737EE">
      <w:pPr>
        <w:pStyle w:val="a5"/>
        <w:numPr>
          <w:ilvl w:val="0"/>
          <w:numId w:val="28"/>
        </w:numPr>
      </w:pPr>
      <w:r>
        <w:t>Жировой блок (Сырой жир, добавленные жиры)</w:t>
      </w:r>
    </w:p>
    <w:p w14:paraId="2A3AC984" w14:textId="653C71E1" w:rsidR="006737EE" w:rsidRDefault="006737EE" w:rsidP="00C71E44">
      <w:pPr>
        <w:pStyle w:val="a5"/>
        <w:numPr>
          <w:ilvl w:val="0"/>
          <w:numId w:val="31"/>
        </w:numPr>
      </w:pPr>
      <w:r>
        <w:t>Рост СЖ и доли добавленных жиров → ↓ C12:0/C16:0 (ингибирование де ново синтеза), и → ↑ C18:1 и ненасыщенных C18:2/C18:3 (в зависимости от источника жира).</w:t>
      </w:r>
    </w:p>
    <w:p w14:paraId="2C519389" w14:textId="77777777" w:rsidR="006737EE" w:rsidRDefault="006737EE" w:rsidP="006737EE">
      <w:pPr>
        <w:pStyle w:val="a5"/>
        <w:numPr>
          <w:ilvl w:val="0"/>
          <w:numId w:val="28"/>
        </w:numPr>
      </w:pPr>
      <w:r>
        <w:t>Протеиновый блок (СП) и клетчатка (НДК/КДК)</w:t>
      </w:r>
    </w:p>
    <w:p w14:paraId="5095CCA7" w14:textId="591E62A4" w:rsidR="006737EE" w:rsidRDefault="006737EE" w:rsidP="00C71E44">
      <w:pPr>
        <w:pStyle w:val="a5"/>
        <w:numPr>
          <w:ilvl w:val="0"/>
          <w:numId w:val="30"/>
        </w:numPr>
      </w:pPr>
      <w:r>
        <w:t>↑ СП ассоциирован с ↑ C18:1 (косвенно через баланс рубцовой ферментации и доступность аммиака).</w:t>
      </w:r>
    </w:p>
    <w:p w14:paraId="1DD9135D" w14:textId="7E2845CA" w:rsidR="006737EE" w:rsidRDefault="006737EE" w:rsidP="00C71E44">
      <w:pPr>
        <w:pStyle w:val="a5"/>
        <w:numPr>
          <w:ilvl w:val="0"/>
          <w:numId w:val="30"/>
        </w:numPr>
      </w:pPr>
      <w:r>
        <w:lastRenderedPageBreak/>
        <w:t>Баланс НДК/КДК влияет разнонаправленно: повышенная эффективная клетчатка сдерживает избыточную продукцию де ново, поддерживая долю ненасыщенных C18.</w:t>
      </w:r>
    </w:p>
    <w:p w14:paraId="2BC89175" w14:textId="77777777" w:rsidR="006737EE" w:rsidRDefault="006737EE" w:rsidP="006737EE">
      <w:pPr>
        <w:pStyle w:val="a5"/>
        <w:numPr>
          <w:ilvl w:val="0"/>
          <w:numId w:val="28"/>
        </w:numPr>
      </w:pPr>
      <w:r>
        <w:t>Минорные нутриенты (Зола, Микроэлементы)</w:t>
      </w:r>
    </w:p>
    <w:p w14:paraId="4880F199" w14:textId="417C7B40" w:rsidR="006737EE" w:rsidRDefault="006737EE" w:rsidP="006737EE">
      <w:r>
        <w:t>Прямые эффекты на профиль ЖК слабые; значимы опосредованно через микробиоту/</w:t>
      </w:r>
      <w:proofErr w:type="spellStart"/>
      <w:r>
        <w:t>буферность</w:t>
      </w:r>
      <w:proofErr w:type="spellEnd"/>
      <w:r>
        <w:t>.</w:t>
      </w:r>
    </w:p>
    <w:p w14:paraId="3FF1A3B7" w14:textId="4D6AB067" w:rsidR="00C71E44" w:rsidRDefault="006737EE" w:rsidP="00C71E44">
      <w:pPr>
        <w:pStyle w:val="a5"/>
        <w:numPr>
          <w:ilvl w:val="0"/>
          <w:numId w:val="28"/>
        </w:numPr>
      </w:pPr>
      <w:r>
        <w:t xml:space="preserve">Суммарно по </w:t>
      </w:r>
      <w:proofErr w:type="spellStart"/>
      <w:r>
        <w:t>нутриентным</w:t>
      </w:r>
      <w:proofErr w:type="spellEnd"/>
      <w:r>
        <w:t xml:space="preserve"> моделям</w:t>
      </w:r>
      <w:r w:rsidR="00C71E44">
        <w:t xml:space="preserve"> к</w:t>
      </w:r>
      <w:r>
        <w:t>артина согласуется с компонентными: «быстрые» углеводы → сдвиг к C12:0/C16:0; жиры/масличные → рост C18:1/C18:2/C18:3; адекватный СП поддерживает C18:1.</w:t>
      </w:r>
    </w:p>
    <w:p w14:paraId="7BE52787" w14:textId="77777777" w:rsidR="005D1E11" w:rsidRDefault="005D1E11" w:rsidP="00C71E44"/>
    <w:p w14:paraId="3CDEE7D2" w14:textId="5390FA74" w:rsidR="006737EE" w:rsidRDefault="006737EE" w:rsidP="00C71E44">
      <w:r>
        <w:t>Практические следствия (по нутриентам):</w:t>
      </w:r>
    </w:p>
    <w:p w14:paraId="4E70400D" w14:textId="272F06FE" w:rsidR="006737EE" w:rsidRDefault="006737EE" w:rsidP="00C71E44">
      <w:pPr>
        <w:pStyle w:val="a5"/>
        <w:numPr>
          <w:ilvl w:val="0"/>
          <w:numId w:val="29"/>
        </w:numPr>
      </w:pPr>
      <w:r>
        <w:t>Снижение C16:0/C12:0 — ограничить Крахмал/Сахар, добавить СЖ за счёт ненасыщенных источников, удерживать адекватный НДК.</w:t>
      </w:r>
    </w:p>
    <w:p w14:paraId="4356079E" w14:textId="35B2C690" w:rsidR="006737EE" w:rsidRDefault="006737EE" w:rsidP="00C71E44">
      <w:pPr>
        <w:pStyle w:val="a5"/>
        <w:numPr>
          <w:ilvl w:val="0"/>
          <w:numId w:val="29"/>
        </w:numPr>
      </w:pPr>
      <w:r>
        <w:t>Рост C18:1 — увеличивать СП в рационе при контролируемом уровне крахмала; использовать источники ненасыщенных жиров.</w:t>
      </w:r>
    </w:p>
    <w:p w14:paraId="2E78E597" w14:textId="76AB4F30" w:rsidR="003805A1" w:rsidRPr="00111806" w:rsidRDefault="006737EE" w:rsidP="00C71E44">
      <w:pPr>
        <w:pStyle w:val="a5"/>
        <w:numPr>
          <w:ilvl w:val="0"/>
          <w:numId w:val="29"/>
        </w:numPr>
      </w:pPr>
      <w:r>
        <w:t>Рост C18:2/C18:3 — акцент на масличные (лен/рапс/подсолнечник) и травяную базу, при этом контролировать силосную долю.</w:t>
      </w:r>
    </w:p>
    <w:p w14:paraId="211485C3" w14:textId="28747106" w:rsidR="0024104B" w:rsidRPr="0024104B" w:rsidRDefault="0024104B" w:rsidP="009173FB">
      <w:pPr>
        <w:pStyle w:val="3"/>
      </w:pPr>
      <w:r w:rsidRPr="0024104B">
        <w:t>Сравнение с литературой</w:t>
      </w:r>
      <w:r w:rsidR="003805A1">
        <w:t xml:space="preserve"> </w:t>
      </w:r>
      <w:r w:rsidR="00984C5F">
        <w:t xml:space="preserve">(см. список источников) </w:t>
      </w:r>
      <w:r w:rsidR="003805A1">
        <w:t>и выводы</w:t>
      </w:r>
    </w:p>
    <w:p w14:paraId="734A36DE" w14:textId="77777777" w:rsidR="00303289" w:rsidRPr="00303289" w:rsidRDefault="00303289" w:rsidP="00303289">
      <w:pPr>
        <w:pStyle w:val="a5"/>
        <w:numPr>
          <w:ilvl w:val="0"/>
          <w:numId w:val="33"/>
        </w:numPr>
      </w:pPr>
      <w:r w:rsidRPr="00303289">
        <w:t xml:space="preserve">Концентраты и «быстрые» углеводы: как и в </w:t>
      </w:r>
      <w:proofErr w:type="spellStart"/>
      <w:r w:rsidRPr="00303289">
        <w:t>Coppa</w:t>
      </w:r>
      <w:proofErr w:type="spellEnd"/>
      <w:r w:rsidRPr="00303289">
        <w:t xml:space="preserve"> </w:t>
      </w:r>
      <w:proofErr w:type="spellStart"/>
      <w:r w:rsidRPr="00303289">
        <w:t>et</w:t>
      </w:r>
      <w:proofErr w:type="spellEnd"/>
      <w:r w:rsidRPr="00303289">
        <w:t xml:space="preserve"> </w:t>
      </w:r>
      <w:proofErr w:type="spellStart"/>
      <w:r w:rsidRPr="00303289">
        <w:t>al</w:t>
      </w:r>
      <w:proofErr w:type="spellEnd"/>
      <w:r w:rsidRPr="00303289">
        <w:t xml:space="preserve">., </w:t>
      </w:r>
      <w:proofErr w:type="spellStart"/>
      <w:r w:rsidRPr="00303289">
        <w:t>de</w:t>
      </w:r>
      <w:proofErr w:type="spellEnd"/>
      <w:r w:rsidRPr="00303289">
        <w:t xml:space="preserve"> </w:t>
      </w:r>
      <w:proofErr w:type="spellStart"/>
      <w:r w:rsidRPr="00303289">
        <w:t>Souza</w:t>
      </w:r>
      <w:proofErr w:type="spellEnd"/>
      <w:r w:rsidRPr="00303289">
        <w:t xml:space="preserve"> </w:t>
      </w:r>
      <w:proofErr w:type="spellStart"/>
      <w:r w:rsidRPr="00303289">
        <w:t>et</w:t>
      </w:r>
      <w:proofErr w:type="spellEnd"/>
      <w:r w:rsidRPr="00303289">
        <w:t xml:space="preserve"> </w:t>
      </w:r>
      <w:proofErr w:type="spellStart"/>
      <w:r w:rsidRPr="00303289">
        <w:t>al</w:t>
      </w:r>
      <w:proofErr w:type="spellEnd"/>
      <w:r w:rsidRPr="00303289">
        <w:t>., рост зернового/крахмального блока повышает C12:0/C16:0 и снижает C18:1, что в наших данных подтверждается как компонентными (</w:t>
      </w:r>
      <w:proofErr w:type="spellStart"/>
      <w:r w:rsidRPr="00303289">
        <w:t>Sum_conc</w:t>
      </w:r>
      <w:proofErr w:type="spellEnd"/>
      <w:r w:rsidRPr="00303289">
        <w:t xml:space="preserve">, </w:t>
      </w:r>
      <w:proofErr w:type="spellStart"/>
      <w:r w:rsidRPr="00303289">
        <w:t>share_zern</w:t>
      </w:r>
      <w:proofErr w:type="spellEnd"/>
      <w:r w:rsidRPr="00303289">
        <w:t>/</w:t>
      </w:r>
      <w:proofErr w:type="spellStart"/>
      <w:r w:rsidRPr="00303289">
        <w:t>share_korn</w:t>
      </w:r>
      <w:proofErr w:type="spellEnd"/>
      <w:r w:rsidRPr="00303289">
        <w:t xml:space="preserve">), так и </w:t>
      </w:r>
      <w:proofErr w:type="spellStart"/>
      <w:r w:rsidRPr="00303289">
        <w:t>нутриентными</w:t>
      </w:r>
      <w:proofErr w:type="spellEnd"/>
      <w:r w:rsidRPr="00303289">
        <w:t xml:space="preserve"> моделями (Крахмал/Сахар).</w:t>
      </w:r>
    </w:p>
    <w:p w14:paraId="0127CFF9" w14:textId="77777777" w:rsidR="00303289" w:rsidRPr="00303289" w:rsidRDefault="00303289" w:rsidP="00303289">
      <w:pPr>
        <w:pStyle w:val="a5"/>
        <w:numPr>
          <w:ilvl w:val="0"/>
          <w:numId w:val="33"/>
        </w:numPr>
      </w:pPr>
      <w:r w:rsidRPr="00303289">
        <w:t xml:space="preserve">Масличные/жировые добавки: в соответствии с Gallardo &amp; </w:t>
      </w:r>
      <w:proofErr w:type="spellStart"/>
      <w:r w:rsidRPr="00303289">
        <w:t>Teixeira</w:t>
      </w:r>
      <w:proofErr w:type="spellEnd"/>
      <w:r w:rsidRPr="00303289">
        <w:t xml:space="preserve"> и контролируемыми опытами, ненасыщенные источники жира подавляют де ново синтез и поднимают C18:1/C18:2/C18:3. У нас это видно по </w:t>
      </w:r>
      <w:proofErr w:type="spellStart"/>
      <w:r w:rsidRPr="00303289">
        <w:t>share_prot_lin</w:t>
      </w:r>
      <w:proofErr w:type="spellEnd"/>
      <w:r w:rsidRPr="00303289">
        <w:t xml:space="preserve"> → C18:2+ и «жировому» блоку в </w:t>
      </w:r>
      <w:proofErr w:type="spellStart"/>
      <w:r w:rsidRPr="00303289">
        <w:t>нутриентных</w:t>
      </w:r>
      <w:proofErr w:type="spellEnd"/>
      <w:r w:rsidRPr="00303289">
        <w:t xml:space="preserve"> моделях.</w:t>
      </w:r>
    </w:p>
    <w:p w14:paraId="6F623788" w14:textId="77777777" w:rsidR="00303289" w:rsidRPr="00303289" w:rsidRDefault="00303289" w:rsidP="00303289">
      <w:pPr>
        <w:pStyle w:val="a5"/>
        <w:numPr>
          <w:ilvl w:val="0"/>
          <w:numId w:val="33"/>
        </w:numPr>
      </w:pPr>
      <w:r w:rsidRPr="00303289">
        <w:t xml:space="preserve">Травяная база: тенденции «больше травы — больше ненасыщенных» у нас проявляются через минусы по C16:0 на фоне снижения концентратов и через сигналы по C18:1/C18:3 (грубые/побочные). Силос в текущем массиве ассоциирован с понижением C18:2, что объяснимо структурой конкретных </w:t>
      </w:r>
      <w:r w:rsidRPr="00303289">
        <w:lastRenderedPageBreak/>
        <w:t>рационов (вытеснение масличных компонентов).</w:t>
      </w:r>
    </w:p>
    <w:p w14:paraId="25F93F77" w14:textId="77777777" w:rsidR="00303289" w:rsidRPr="00303289" w:rsidRDefault="00303289" w:rsidP="00303289">
      <w:pPr>
        <w:pStyle w:val="a5"/>
        <w:numPr>
          <w:ilvl w:val="0"/>
          <w:numId w:val="33"/>
        </w:numPr>
      </w:pPr>
      <w:r w:rsidRPr="00303289">
        <w:t>Универсальность механизмов: совпадение направлений эффектов по ключевым кислотам (C12:0, C16:0, C18:1, C18:2, C18:3) указывает, что выявленные зависимости устойчивы и согласуются с биохимией рубцовой ферментации и липидного обмена.</w:t>
      </w:r>
    </w:p>
    <w:p w14:paraId="66047C30" w14:textId="77777777" w:rsidR="00303289" w:rsidRPr="00303289" w:rsidRDefault="00303289" w:rsidP="00303289">
      <w:pPr>
        <w:pStyle w:val="a5"/>
        <w:numPr>
          <w:ilvl w:val="0"/>
          <w:numId w:val="33"/>
        </w:numPr>
      </w:pPr>
      <w:r w:rsidRPr="00303289">
        <w:t>Практический вывод: для достижения нормативов по профилю ЖК молока применим комбинированный контроль — сокращение «зернового» пакета и сахаров, поддержка эффективной клетчатки, целевая добавка масличных компонентов (особенно льняного) и адекватный уровень сырого протеина. Это согласованный «рычаг» управления ↓ C12:0/C16:0 и ↑ C18:1/C18:2/C18:3 без критичного ущерба базовым показателям молока.</w:t>
      </w:r>
    </w:p>
    <w:p w14:paraId="00000016" w14:textId="57EBD11D" w:rsidR="00F8470E" w:rsidRPr="0024104B" w:rsidRDefault="00000000" w:rsidP="009173FB">
      <w:pPr>
        <w:pStyle w:val="2"/>
      </w:pPr>
      <w:r w:rsidRPr="009173FB">
        <w:t>Описание</w:t>
      </w:r>
      <w:r w:rsidRPr="0024104B">
        <w:t xml:space="preserve"> программного продукта</w:t>
      </w:r>
    </w:p>
    <w:p w14:paraId="00000017" w14:textId="31A0B6D3" w:rsidR="00F8470E" w:rsidRPr="0024104B" w:rsidRDefault="00000000" w:rsidP="003C37EE">
      <w:r w:rsidRPr="0024104B">
        <w:t xml:space="preserve">На основе полученных моделей было разработано десктоп-приложение на базе фреймворка </w:t>
      </w:r>
      <w:proofErr w:type="spellStart"/>
      <w:r w:rsidRPr="0024104B">
        <w:t>Streamlit</w:t>
      </w:r>
      <w:proofErr w:type="spellEnd"/>
      <w:r w:rsidRPr="0024104B">
        <w:t xml:space="preserve">. </w:t>
      </w:r>
      <w:r w:rsidR="002D5606" w:rsidRPr="0024104B">
        <w:t>В приложении предусмотрена</w:t>
      </w:r>
      <w:r w:rsidRPr="0024104B">
        <w:t xml:space="preserve"> возможность выбора между двумя режимами анализа:</w:t>
      </w:r>
    </w:p>
    <w:p w14:paraId="00000018" w14:textId="77777777" w:rsidR="00F8470E" w:rsidRPr="0024104B" w:rsidRDefault="00000000" w:rsidP="003C37EE">
      <w:pPr>
        <w:pStyle w:val="a5"/>
        <w:numPr>
          <w:ilvl w:val="0"/>
          <w:numId w:val="34"/>
        </w:numPr>
      </w:pPr>
      <w:r w:rsidRPr="0024104B">
        <w:t>Режим "Компонентная модель": Пользователь загружает отчет или вводит массы кормов вручную. Приложение прогнозирует состав молока и дает рекомендации по изменению конкретных кормов. В этом режиме доступна функция "</w:t>
      </w:r>
      <w:proofErr w:type="spellStart"/>
      <w:r w:rsidRPr="0024104B">
        <w:t>Автоподбор</w:t>
      </w:r>
      <w:proofErr w:type="spellEnd"/>
      <w:r w:rsidRPr="0024104B">
        <w:t>" для автоматической оптимизации рациона.</w:t>
      </w:r>
    </w:p>
    <w:p w14:paraId="00000019" w14:textId="58520A86" w:rsidR="00F8470E" w:rsidRPr="0024104B" w:rsidRDefault="00000000" w:rsidP="003C37EE">
      <w:pPr>
        <w:pStyle w:val="a5"/>
        <w:numPr>
          <w:ilvl w:val="0"/>
          <w:numId w:val="34"/>
        </w:numPr>
      </w:pPr>
      <w:r w:rsidRPr="0024104B">
        <w:t>Режим "</w:t>
      </w:r>
      <w:proofErr w:type="spellStart"/>
      <w:r w:rsidRPr="0024104B">
        <w:t>Нутриентная</w:t>
      </w:r>
      <w:proofErr w:type="spellEnd"/>
      <w:r w:rsidRPr="0024104B">
        <w:t xml:space="preserve"> модель": Пользователь </w:t>
      </w:r>
      <w:r w:rsidR="00497DEE" w:rsidRPr="0024104B">
        <w:t xml:space="preserve">загружает отчет  или </w:t>
      </w:r>
      <w:r w:rsidRPr="0024104B">
        <w:t>задает общие показатели питательности рациона с помощью слайдеров. Приложение показывает, как изменение баланса нутриентов повлияет на жирнокислотный профиль.</w:t>
      </w:r>
    </w:p>
    <w:p w14:paraId="0000001A" w14:textId="77777777" w:rsidR="00F8470E" w:rsidRDefault="00000000" w:rsidP="003C37EE">
      <w:r w:rsidRPr="0024104B">
        <w:t>Интерфейс в обоих режимах предоставляет наглядную визуализацию прогнозов, доверительных интервалов и целевых диапазонов.</w:t>
      </w:r>
    </w:p>
    <w:p w14:paraId="2B8D7569" w14:textId="77777777" w:rsidR="00FE5B66" w:rsidRDefault="00FE5B66" w:rsidP="00FE5B66">
      <w:pPr>
        <w:pStyle w:val="3"/>
      </w:pPr>
      <w:r>
        <w:t>Методика интерпретации (Анализ чувствительности)</w:t>
      </w:r>
    </w:p>
    <w:p w14:paraId="6CDE0273" w14:textId="77777777" w:rsidR="00FE5B66" w:rsidRDefault="00FE5B66" w:rsidP="00FE5B66">
      <w:r>
        <w:t xml:space="preserve">Для помощи пользователю в принятии решений в приложении реализована таблица "Интерпретация". Она наглядно показывает, как изменение количества </w:t>
      </w:r>
      <w:r>
        <w:lastRenderedPageBreak/>
        <w:t>каждого компонента рациона влияет на содержание жирных кислот в молоке.</w:t>
      </w:r>
    </w:p>
    <w:p w14:paraId="1C10F6A8" w14:textId="77777777" w:rsidR="00FE5B66" w:rsidRDefault="00FE5B66" w:rsidP="00FE5B66"/>
    <w:p w14:paraId="327EB6F7" w14:textId="59EF32A9" w:rsidR="00FE5B66" w:rsidRDefault="00FE5B66" w:rsidP="00FE5B66">
      <w:r>
        <w:t>Как работает:</w:t>
      </w:r>
    </w:p>
    <w:p w14:paraId="5DACAFEF" w14:textId="487752AA" w:rsidR="00FE5B66" w:rsidRDefault="00FE5B66" w:rsidP="00FE5B66">
      <w:pPr>
        <w:pStyle w:val="a5"/>
        <w:numPr>
          <w:ilvl w:val="0"/>
          <w:numId w:val="36"/>
        </w:numPr>
      </w:pPr>
      <w:r>
        <w:t>Таблица представляет собой матрицу чувствительности (также известную как матрица Якоби). Каждая ячейка в этой матрице показывает, на сколько процентных пунктов изменится содержание конкретной жирной кислоты (столбец) при добавлении в рацион 1 кг сухого вещества (СВ) соответствующего компонента (строка).</w:t>
      </w:r>
    </w:p>
    <w:p w14:paraId="5A4BDE6F" w14:textId="1D6E4A13" w:rsidR="00FE5B66" w:rsidRDefault="00FE5B66" w:rsidP="0023172F">
      <w:pPr>
        <w:pStyle w:val="a5"/>
        <w:numPr>
          <w:ilvl w:val="0"/>
          <w:numId w:val="36"/>
        </w:numPr>
      </w:pPr>
      <w:r>
        <w:t>Для расчета этих значений используется численный метод:</w:t>
      </w:r>
    </w:p>
    <w:p w14:paraId="6C62F736" w14:textId="77777777" w:rsidR="00FE5B66" w:rsidRDefault="00FE5B66" w:rsidP="00FE5B66">
      <w:pPr>
        <w:pStyle w:val="a5"/>
        <w:numPr>
          <w:ilvl w:val="0"/>
          <w:numId w:val="37"/>
        </w:numPr>
      </w:pPr>
      <w:r>
        <w:t>Берется текущий состав рациона и делается прогноз по всем кислотам (базовое значение).</w:t>
      </w:r>
    </w:p>
    <w:p w14:paraId="272130CD" w14:textId="4F1667BE" w:rsidR="00FE5B66" w:rsidRDefault="00FE5B66" w:rsidP="00FE5B66">
      <w:pPr>
        <w:pStyle w:val="a5"/>
        <w:numPr>
          <w:ilvl w:val="0"/>
          <w:numId w:val="37"/>
        </w:numPr>
      </w:pPr>
      <w:r>
        <w:t xml:space="preserve">Затем масса одного из компонентов незначительно увеличивается (например, </w:t>
      </w:r>
      <w:r>
        <w:t>по умолчанию установлен шаг</w:t>
      </w:r>
      <w:r>
        <w:t xml:space="preserve"> 0.5 кг).</w:t>
      </w:r>
    </w:p>
    <w:p w14:paraId="1057FD24" w14:textId="77777777" w:rsidR="0023172F" w:rsidRDefault="00FE5B66" w:rsidP="00FE5B66">
      <w:pPr>
        <w:pStyle w:val="a5"/>
        <w:numPr>
          <w:ilvl w:val="0"/>
          <w:numId w:val="37"/>
        </w:numPr>
      </w:pPr>
      <w:r>
        <w:t>Делается новый прогноз.</w:t>
      </w:r>
    </w:p>
    <w:p w14:paraId="7CB2748D" w14:textId="5C5E10BF" w:rsidR="00FE5B66" w:rsidRDefault="00FE5B66" w:rsidP="00FE5B66">
      <w:pPr>
        <w:pStyle w:val="a5"/>
        <w:numPr>
          <w:ilvl w:val="0"/>
          <w:numId w:val="37"/>
        </w:numPr>
      </w:pPr>
      <w:r>
        <w:t>Разница между новым и базовым прогнозом, поделенная на величину изменения массы, дает оценку локальной производной (чувствительности).</w:t>
      </w:r>
    </w:p>
    <w:p w14:paraId="384499B6" w14:textId="65A7DEFE" w:rsidR="00FE5B66" w:rsidRDefault="00FE5B66" w:rsidP="00FE5B66">
      <w:pPr>
        <w:pStyle w:val="a5"/>
        <w:numPr>
          <w:ilvl w:val="0"/>
          <w:numId w:val="36"/>
        </w:numPr>
      </w:pPr>
      <w:r>
        <w:t>Визуализация:</w:t>
      </w:r>
    </w:p>
    <w:p w14:paraId="5E464F6E" w14:textId="77777777" w:rsidR="0023172F" w:rsidRDefault="00FE5B66" w:rsidP="00FE5B66">
      <w:pPr>
        <w:pStyle w:val="a5"/>
        <w:numPr>
          <w:ilvl w:val="0"/>
          <w:numId w:val="39"/>
        </w:numPr>
      </w:pPr>
      <w:r>
        <w:t>Красный цвет ячейки означает положительное влияние (увеличение компонента ведет к росту кислоты).</w:t>
      </w:r>
    </w:p>
    <w:p w14:paraId="06FDDC4C" w14:textId="77777777" w:rsidR="0023172F" w:rsidRDefault="00FE5B66" w:rsidP="00FE5B66">
      <w:pPr>
        <w:pStyle w:val="a5"/>
        <w:numPr>
          <w:ilvl w:val="0"/>
          <w:numId w:val="39"/>
        </w:numPr>
      </w:pPr>
      <w:r>
        <w:t>Синий цвет означает отрицательное влияние (увеличение компонента ведет к снижению кислоты).</w:t>
      </w:r>
    </w:p>
    <w:p w14:paraId="6EF0FC57" w14:textId="4EC4B8F1" w:rsidR="00FE5B66" w:rsidRDefault="00FE5B66" w:rsidP="00FE5B66">
      <w:pPr>
        <w:pStyle w:val="a5"/>
        <w:numPr>
          <w:ilvl w:val="0"/>
          <w:numId w:val="39"/>
        </w:numPr>
      </w:pPr>
      <w:r>
        <w:t>Насыщенность цвета показывает силу этого влияния.</w:t>
      </w:r>
    </w:p>
    <w:p w14:paraId="5636C630" w14:textId="53BB77C9" w:rsidR="00FE5B66" w:rsidRDefault="00FE5B66" w:rsidP="00FE5B66">
      <w:r>
        <w:t>Этот инструмент позволяет пользователю быстро оценить, какие компоненты являются наиболее эффективными "рычагами" для управления жирнокислотным профилем молока.</w:t>
      </w:r>
    </w:p>
    <w:p w14:paraId="0E5E142E" w14:textId="77777777" w:rsidR="00FE5B66" w:rsidRDefault="00FE5B66" w:rsidP="0023172F">
      <w:pPr>
        <w:pStyle w:val="3"/>
      </w:pPr>
      <w:r>
        <w:t>Методика автоматического подбора рациона</w:t>
      </w:r>
    </w:p>
    <w:p w14:paraId="025E2F5F" w14:textId="1AD27636" w:rsidR="00FE5B66" w:rsidRDefault="00FE5B66" w:rsidP="00FE5B66">
      <w:r>
        <w:t>Функция "</w:t>
      </w:r>
      <w:proofErr w:type="spellStart"/>
      <w:r>
        <w:t>Автоподбор</w:t>
      </w:r>
      <w:proofErr w:type="spellEnd"/>
      <w:r>
        <w:t>" является ключевой особенностью компонентной модели</w:t>
      </w:r>
      <w:r w:rsidR="00EE0856">
        <w:t xml:space="preserve">, по сути она запускает </w:t>
      </w:r>
      <w:r>
        <w:t>итеративный алгоритм оптимизации, который автоматически предлагает скорректированный рацион для достижения целевых показателей по всем кислотам.</w:t>
      </w:r>
    </w:p>
    <w:p w14:paraId="6A466822" w14:textId="339883D4" w:rsidR="00FE5B66" w:rsidRDefault="00FE5B66" w:rsidP="00FE5B66">
      <w:r>
        <w:lastRenderedPageBreak/>
        <w:t>Как работает:</w:t>
      </w:r>
    </w:p>
    <w:p w14:paraId="6224B927" w14:textId="70DBE0E6" w:rsidR="00720B10" w:rsidRDefault="00FE5B66" w:rsidP="00FE5B66">
      <w:pPr>
        <w:pStyle w:val="a5"/>
        <w:numPr>
          <w:ilvl w:val="0"/>
          <w:numId w:val="40"/>
        </w:numPr>
      </w:pPr>
      <w:r>
        <w:t>Цель оптимизации</w:t>
      </w:r>
      <w:r w:rsidR="00720B10">
        <w:t xml:space="preserve"> – м</w:t>
      </w:r>
      <w:r>
        <w:t xml:space="preserve">инимизировать взвешенную сумму квадратов отклонений прогнозных значений жирных кислот от центров их целевых диапазонов. Кислоты, которые находятся </w:t>
      </w:r>
      <w:r w:rsidR="005C06D6">
        <w:t xml:space="preserve">в </w:t>
      </w:r>
      <w:r>
        <w:t>статус</w:t>
      </w:r>
      <w:r w:rsidR="005C06D6">
        <w:t>е</w:t>
      </w:r>
      <w:r>
        <w:t xml:space="preserve"> "Вне нормы"</w:t>
      </w:r>
      <w:r w:rsidR="005C06D6">
        <w:t xml:space="preserve"> (красный цвет)</w:t>
      </w:r>
      <w:r>
        <w:t>, получают больший вес в целевой функции, чтобы алгоритм в первую очередь корректировал их</w:t>
      </w:r>
      <w:r w:rsidR="00362875">
        <w:t xml:space="preserve">; во вторую очередь оптимизируются кислоты со статусом </w:t>
      </w:r>
      <w:r w:rsidR="00362875" w:rsidRPr="00362875">
        <w:t>“</w:t>
      </w:r>
      <w:r w:rsidR="00362875">
        <w:t>Риск отклонения</w:t>
      </w:r>
      <w:r w:rsidR="00362875" w:rsidRPr="00362875">
        <w:t>”</w:t>
      </w:r>
      <w:r w:rsidR="006A0213">
        <w:t xml:space="preserve"> (желтый цвет)</w:t>
      </w:r>
      <w:r w:rsidR="000F20C6">
        <w:t>.</w:t>
      </w:r>
    </w:p>
    <w:p w14:paraId="5DC24A69" w14:textId="77777777" w:rsidR="00720B10" w:rsidRDefault="00FE5B66" w:rsidP="00FE5B66">
      <w:pPr>
        <w:pStyle w:val="a5"/>
        <w:numPr>
          <w:ilvl w:val="0"/>
          <w:numId w:val="40"/>
        </w:numPr>
      </w:pPr>
      <w:r>
        <w:t>Алгоритм работает пошагово:</w:t>
      </w:r>
    </w:p>
    <w:p w14:paraId="6CB2BFC6" w14:textId="4B75CD44" w:rsidR="005134EA" w:rsidRPr="005134EA" w:rsidRDefault="00FE5B66" w:rsidP="005134EA">
      <w:pPr>
        <w:pStyle w:val="a5"/>
        <w:numPr>
          <w:ilvl w:val="0"/>
          <w:numId w:val="46"/>
        </w:numPr>
      </w:pPr>
      <w:r>
        <w:t>На каждой итерации он рассчитывает текущую матрицу чувствительности (см. выше), чтобы понять, как небольшие изменения в рационе повлияют на результат</w:t>
      </w:r>
      <w:r w:rsidR="005134EA" w:rsidRPr="005134EA">
        <w:t>.</w:t>
      </w:r>
    </w:p>
    <w:p w14:paraId="4A2703CE" w14:textId="77777777" w:rsidR="00164B56" w:rsidRPr="00164B56" w:rsidRDefault="00FE5B66" w:rsidP="00164B56">
      <w:pPr>
        <w:pStyle w:val="a5"/>
        <w:numPr>
          <w:ilvl w:val="0"/>
          <w:numId w:val="46"/>
        </w:numPr>
      </w:pPr>
      <w:r>
        <w:t>На основе этой матрицы решается задача линейной регрессии с L2-регуляризацией. Это позволяет найти такой вектор небольших изменений масс кормов, который наиболее эффективно приблизит все кислоты к их целям.</w:t>
      </w:r>
    </w:p>
    <w:p w14:paraId="39ABCA27" w14:textId="6769351A" w:rsidR="00FE5B66" w:rsidRPr="005134EA" w:rsidRDefault="00FE5B66" w:rsidP="00164B56">
      <w:pPr>
        <w:pStyle w:val="a5"/>
        <w:numPr>
          <w:ilvl w:val="0"/>
          <w:numId w:val="46"/>
        </w:numPr>
      </w:pPr>
      <w:r>
        <w:t>Найденные изменения применяются к рациону, и процесс повторяется.</w:t>
      </w:r>
    </w:p>
    <w:p w14:paraId="74DEE92B" w14:textId="57F6F3D8" w:rsidR="005134EA" w:rsidRPr="005134EA" w:rsidRDefault="00FE5B66" w:rsidP="00FE5B66">
      <w:pPr>
        <w:pStyle w:val="a5"/>
        <w:numPr>
          <w:ilvl w:val="0"/>
          <w:numId w:val="40"/>
        </w:numPr>
      </w:pPr>
      <w:r>
        <w:t>Алгоритм учитывает заданные ограничения:</w:t>
      </w:r>
    </w:p>
    <w:p w14:paraId="60365937" w14:textId="77777777" w:rsidR="00965E2C" w:rsidRDefault="00FE5B66" w:rsidP="00FE5B66">
      <w:pPr>
        <w:pStyle w:val="a5"/>
        <w:numPr>
          <w:ilvl w:val="0"/>
          <w:numId w:val="44"/>
        </w:numPr>
      </w:pPr>
      <w:r>
        <w:t xml:space="preserve">Компоненты, отмеченные значком </w:t>
      </w:r>
      <w:r w:rsidR="00164B56">
        <w:t>замка</w:t>
      </w:r>
      <w:r>
        <w:t>, не изменяются в процессе оптимизации.</w:t>
      </w:r>
    </w:p>
    <w:p w14:paraId="786D6841" w14:textId="77777777" w:rsidR="00391983" w:rsidRDefault="00965E2C" w:rsidP="00FE5B66">
      <w:pPr>
        <w:pStyle w:val="a5"/>
        <w:numPr>
          <w:ilvl w:val="0"/>
          <w:numId w:val="44"/>
        </w:numPr>
      </w:pPr>
      <w:r>
        <w:t>Предусмотрена опция «</w:t>
      </w:r>
      <w:r w:rsidR="00FE5B66">
        <w:t>Фиксация общего сухого веса</w:t>
      </w:r>
      <w:r>
        <w:t>».</w:t>
      </w:r>
      <w:r w:rsidR="00FE5B66">
        <w:t xml:space="preserve"> Если </w:t>
      </w:r>
      <w:r>
        <w:t>она</w:t>
      </w:r>
      <w:r w:rsidR="00FE5B66">
        <w:t xml:space="preserve"> включена, алгоритм будет только перераспределять доли компонентов, сохраняя их общую массу неизменной.</w:t>
      </w:r>
    </w:p>
    <w:p w14:paraId="4CCFEF4C" w14:textId="088F3192" w:rsidR="00FE5B66" w:rsidRDefault="00FE5B66" w:rsidP="00FE5B66">
      <w:pPr>
        <w:pStyle w:val="a5"/>
        <w:numPr>
          <w:ilvl w:val="0"/>
          <w:numId w:val="44"/>
        </w:numPr>
      </w:pPr>
      <w:r>
        <w:t>Массы компонентов не могут стать отрицательными.</w:t>
      </w:r>
    </w:p>
    <w:p w14:paraId="4C5A1D44" w14:textId="2CABF70D" w:rsidR="007107E5" w:rsidRDefault="00FE5B66" w:rsidP="007107E5">
      <w:pPr>
        <w:pStyle w:val="a5"/>
        <w:numPr>
          <w:ilvl w:val="0"/>
          <w:numId w:val="40"/>
        </w:numPr>
      </w:pPr>
      <w:r>
        <w:t>Процесс останавливается, когда прогнозные значения всех кислот попадают в целевые диапазоны, или по достижении максимального числа итераций. В результате пользователь получает готовый, сбалансированный рацион, который с высокой вероятностью обеспечит требуемое качество молока.</w:t>
      </w:r>
    </w:p>
    <w:p w14:paraId="703672FF" w14:textId="77777777" w:rsidR="00A72C17" w:rsidRDefault="00A72C17" w:rsidP="00A72C17"/>
    <w:p w14:paraId="0CD87E74" w14:textId="31029D52" w:rsidR="003C37EE" w:rsidRDefault="003C37EE" w:rsidP="007107E5">
      <w:r>
        <w:t xml:space="preserve">Подробное описание предложения представлено в файле </w:t>
      </w:r>
      <w:r w:rsidRPr="007107E5">
        <w:rPr>
          <w:lang w:val="en-US"/>
        </w:rPr>
        <w:t>README</w:t>
      </w:r>
      <w:r>
        <w:t xml:space="preserve"> на странице проекта </w:t>
      </w:r>
      <w:r w:rsidRPr="007107E5">
        <w:rPr>
          <w:lang w:val="en-US"/>
        </w:rPr>
        <w:t>GitHub</w:t>
      </w:r>
      <w:r w:rsidRPr="003C37EE">
        <w:t>.</w:t>
      </w:r>
      <w:r w:rsidR="00F462CE">
        <w:t xml:space="preserve"> Ноутбук, содержащий весь код для анализа данных и обучения моделей, приложен к репозиторию.</w:t>
      </w:r>
    </w:p>
    <w:p w14:paraId="41F00496" w14:textId="6FAFA5AF" w:rsidR="00B046D2" w:rsidRPr="00F462CE" w:rsidRDefault="00B046D2" w:rsidP="00B046D2">
      <w:pPr>
        <w:pStyle w:val="2"/>
      </w:pPr>
      <w:r>
        <w:lastRenderedPageBreak/>
        <w:t>Источники</w:t>
      </w:r>
    </w:p>
    <w:p w14:paraId="5AE102A9" w14:textId="49EBADA4" w:rsidR="000F3F32" w:rsidRPr="000F3F32" w:rsidRDefault="000F3F32" w:rsidP="000F3F32">
      <w:pPr>
        <w:pStyle w:val="a5"/>
        <w:numPr>
          <w:ilvl w:val="0"/>
          <w:numId w:val="35"/>
        </w:numPr>
        <w:rPr>
          <w:lang w:val="en-US"/>
        </w:rPr>
      </w:pPr>
      <w:r w:rsidRPr="000F3F32">
        <w:rPr>
          <w:lang w:val="en-US"/>
        </w:rPr>
        <w:t xml:space="preserve">Coppa M., </w:t>
      </w:r>
      <w:proofErr w:type="spellStart"/>
      <w:r w:rsidRPr="000F3F32">
        <w:rPr>
          <w:lang w:val="en-US"/>
        </w:rPr>
        <w:t>Ferlay</w:t>
      </w:r>
      <w:proofErr w:type="spellEnd"/>
      <w:r w:rsidRPr="000F3F32">
        <w:rPr>
          <w:lang w:val="en-US"/>
        </w:rPr>
        <w:t xml:space="preserve"> A., </w:t>
      </w:r>
      <w:proofErr w:type="spellStart"/>
      <w:r w:rsidRPr="000F3F32">
        <w:rPr>
          <w:lang w:val="en-US"/>
        </w:rPr>
        <w:t>Chassaing</w:t>
      </w:r>
      <w:proofErr w:type="spellEnd"/>
      <w:r w:rsidRPr="000F3F32">
        <w:rPr>
          <w:lang w:val="en-US"/>
        </w:rPr>
        <w:t xml:space="preserve"> C., </w:t>
      </w:r>
      <w:proofErr w:type="spellStart"/>
      <w:r w:rsidRPr="000F3F32">
        <w:rPr>
          <w:lang w:val="en-US"/>
        </w:rPr>
        <w:t>Agabriel</w:t>
      </w:r>
      <w:proofErr w:type="spellEnd"/>
      <w:r w:rsidRPr="000F3F32">
        <w:rPr>
          <w:lang w:val="en-US"/>
        </w:rPr>
        <w:t xml:space="preserve"> C., Glasser F., </w:t>
      </w:r>
      <w:proofErr w:type="spellStart"/>
      <w:r w:rsidRPr="000F3F32">
        <w:rPr>
          <w:lang w:val="en-US"/>
        </w:rPr>
        <w:t>Chilliard</w:t>
      </w:r>
      <w:proofErr w:type="spellEnd"/>
      <w:r w:rsidRPr="000F3F32">
        <w:rPr>
          <w:lang w:val="en-US"/>
        </w:rPr>
        <w:t xml:space="preserve"> Y., </w:t>
      </w:r>
      <w:proofErr w:type="spellStart"/>
      <w:r w:rsidRPr="000F3F32">
        <w:rPr>
          <w:lang w:val="en-US"/>
        </w:rPr>
        <w:t>Borreani</w:t>
      </w:r>
      <w:proofErr w:type="spellEnd"/>
      <w:r w:rsidRPr="000F3F32">
        <w:rPr>
          <w:lang w:val="en-US"/>
        </w:rPr>
        <w:t xml:space="preserve"> G., </w:t>
      </w:r>
      <w:proofErr w:type="spellStart"/>
      <w:r w:rsidRPr="000F3F32">
        <w:rPr>
          <w:lang w:val="en-US"/>
        </w:rPr>
        <w:t>Barcarolo</w:t>
      </w:r>
      <w:proofErr w:type="spellEnd"/>
      <w:r w:rsidRPr="000F3F32">
        <w:rPr>
          <w:lang w:val="en-US"/>
        </w:rPr>
        <w:t xml:space="preserve"> R., </w:t>
      </w:r>
      <w:proofErr w:type="spellStart"/>
      <w:r w:rsidRPr="000F3F32">
        <w:rPr>
          <w:lang w:val="en-US"/>
        </w:rPr>
        <w:t>Baars</w:t>
      </w:r>
      <w:proofErr w:type="spellEnd"/>
      <w:r w:rsidRPr="000F3F32">
        <w:rPr>
          <w:lang w:val="en-US"/>
        </w:rPr>
        <w:t xml:space="preserve"> T., </w:t>
      </w:r>
      <w:proofErr w:type="spellStart"/>
      <w:r w:rsidRPr="000F3F32">
        <w:rPr>
          <w:lang w:val="en-US"/>
        </w:rPr>
        <w:t>Kusche</w:t>
      </w:r>
      <w:proofErr w:type="spellEnd"/>
      <w:r w:rsidRPr="000F3F32">
        <w:rPr>
          <w:lang w:val="en-US"/>
        </w:rPr>
        <w:t xml:space="preserve"> D., </w:t>
      </w:r>
      <w:proofErr w:type="spellStart"/>
      <w:r w:rsidRPr="000F3F32">
        <w:rPr>
          <w:lang w:val="en-US"/>
        </w:rPr>
        <w:t>Harstad</w:t>
      </w:r>
      <w:proofErr w:type="spellEnd"/>
      <w:r w:rsidRPr="000F3F32">
        <w:rPr>
          <w:lang w:val="en-US"/>
        </w:rPr>
        <w:t xml:space="preserve"> O.M., </w:t>
      </w:r>
      <w:proofErr w:type="spellStart"/>
      <w:r w:rsidRPr="000F3F32">
        <w:rPr>
          <w:lang w:val="en-US"/>
        </w:rPr>
        <w:t>Verbič</w:t>
      </w:r>
      <w:proofErr w:type="spellEnd"/>
      <w:r w:rsidRPr="000F3F32">
        <w:rPr>
          <w:lang w:val="en-US"/>
        </w:rPr>
        <w:t xml:space="preserve"> J., </w:t>
      </w:r>
      <w:proofErr w:type="spellStart"/>
      <w:r w:rsidRPr="000F3F32">
        <w:rPr>
          <w:lang w:val="en-US"/>
        </w:rPr>
        <w:t>Golecký</w:t>
      </w:r>
      <w:proofErr w:type="spellEnd"/>
      <w:r w:rsidRPr="000F3F32">
        <w:rPr>
          <w:lang w:val="en-US"/>
        </w:rPr>
        <w:t xml:space="preserve"> J., Martin B. Prediction of bulk milk fatty acid composition based on farming practices collected through on-farm surveys // Journal of Dairy Science. – 2013. – T. 96, № 7. – C. 4197–4211. – DOI: 10.3168/jds.2012-6379.</w:t>
      </w:r>
    </w:p>
    <w:p w14:paraId="1BEBC1C5" w14:textId="6008BA9B" w:rsidR="000F3F32" w:rsidRPr="000F3F32" w:rsidRDefault="000F3F32" w:rsidP="000F3F32">
      <w:pPr>
        <w:pStyle w:val="a5"/>
        <w:numPr>
          <w:ilvl w:val="0"/>
          <w:numId w:val="35"/>
        </w:numPr>
        <w:rPr>
          <w:lang w:val="en-US"/>
        </w:rPr>
      </w:pPr>
      <w:r w:rsidRPr="000F3F32">
        <w:rPr>
          <w:lang w:val="en-US"/>
        </w:rPr>
        <w:t xml:space="preserve">Silva D.A., Rocha Júnior V.R., </w:t>
      </w:r>
      <w:proofErr w:type="spellStart"/>
      <w:r w:rsidRPr="000F3F32">
        <w:rPr>
          <w:lang w:val="en-US"/>
        </w:rPr>
        <w:t>Ruas</w:t>
      </w:r>
      <w:proofErr w:type="spellEnd"/>
      <w:r w:rsidRPr="000F3F32">
        <w:rPr>
          <w:lang w:val="en-US"/>
        </w:rPr>
        <w:t xml:space="preserve"> J.R.M., Santana P.F., Borges L.A., </w:t>
      </w:r>
      <w:proofErr w:type="spellStart"/>
      <w:r w:rsidRPr="000F3F32">
        <w:rPr>
          <w:lang w:val="en-US"/>
        </w:rPr>
        <w:t>Caldeira</w:t>
      </w:r>
      <w:proofErr w:type="spellEnd"/>
      <w:r w:rsidRPr="000F3F32">
        <w:rPr>
          <w:lang w:val="en-US"/>
        </w:rPr>
        <w:t xml:space="preserve"> L.A., dos Reis S.T., de Menezes J.C., </w:t>
      </w:r>
      <w:proofErr w:type="spellStart"/>
      <w:r w:rsidRPr="000F3F32">
        <w:rPr>
          <w:lang w:val="en-US"/>
        </w:rPr>
        <w:t>Lanna</w:t>
      </w:r>
      <w:proofErr w:type="spellEnd"/>
      <w:r w:rsidRPr="000F3F32">
        <w:rPr>
          <w:lang w:val="en-US"/>
        </w:rPr>
        <w:t xml:space="preserve"> D.P.D. Chemical and fatty acid composition of milk from crossbred cows subjected to feed restriction // </w:t>
      </w:r>
      <w:proofErr w:type="spellStart"/>
      <w:r w:rsidRPr="000F3F32">
        <w:rPr>
          <w:lang w:val="en-US"/>
        </w:rPr>
        <w:t>Pesquisa</w:t>
      </w:r>
      <w:proofErr w:type="spellEnd"/>
      <w:r w:rsidRPr="000F3F32">
        <w:rPr>
          <w:lang w:val="en-US"/>
        </w:rPr>
        <w:t xml:space="preserve"> </w:t>
      </w:r>
      <w:proofErr w:type="spellStart"/>
      <w:r w:rsidRPr="000F3F32">
        <w:rPr>
          <w:lang w:val="en-US"/>
        </w:rPr>
        <w:t>Agropecuária</w:t>
      </w:r>
      <w:proofErr w:type="spellEnd"/>
      <w:r w:rsidRPr="000F3F32">
        <w:rPr>
          <w:lang w:val="en-US"/>
        </w:rPr>
        <w:t xml:space="preserve"> </w:t>
      </w:r>
      <w:proofErr w:type="spellStart"/>
      <w:r w:rsidRPr="000F3F32">
        <w:rPr>
          <w:lang w:val="en-US"/>
        </w:rPr>
        <w:t>Brasileira</w:t>
      </w:r>
      <w:proofErr w:type="spellEnd"/>
      <w:r w:rsidRPr="000F3F32">
        <w:rPr>
          <w:lang w:val="en-US"/>
        </w:rPr>
        <w:t xml:space="preserve">. – 2019. – T. 54. – </w:t>
      </w:r>
      <w:r>
        <w:t>Статья</w:t>
      </w:r>
      <w:r w:rsidRPr="000F3F32">
        <w:rPr>
          <w:lang w:val="en-US"/>
        </w:rPr>
        <w:t xml:space="preserve"> e00051. – DOI: 10.1590/S1678-3921.pab2019.v54.00051.</w:t>
      </w:r>
    </w:p>
    <w:p w14:paraId="39277680" w14:textId="439902AF" w:rsidR="000F3F32" w:rsidRPr="000F3F32" w:rsidRDefault="000F3F32" w:rsidP="000F3F32">
      <w:pPr>
        <w:pStyle w:val="a5"/>
        <w:numPr>
          <w:ilvl w:val="0"/>
          <w:numId w:val="35"/>
        </w:numPr>
        <w:rPr>
          <w:lang w:val="en-US"/>
        </w:rPr>
      </w:pPr>
      <w:r w:rsidRPr="000F3F32">
        <w:rPr>
          <w:lang w:val="en-US"/>
        </w:rPr>
        <w:t xml:space="preserve">de Souza J., </w:t>
      </w:r>
      <w:proofErr w:type="spellStart"/>
      <w:r w:rsidRPr="000F3F32">
        <w:rPr>
          <w:lang w:val="en-US"/>
        </w:rPr>
        <w:t>Leskinen</w:t>
      </w:r>
      <w:proofErr w:type="spellEnd"/>
      <w:r w:rsidRPr="000F3F32">
        <w:rPr>
          <w:lang w:val="en-US"/>
        </w:rPr>
        <w:t xml:space="preserve"> H., Lock A.L., </w:t>
      </w:r>
      <w:proofErr w:type="spellStart"/>
      <w:r w:rsidRPr="000F3F32">
        <w:rPr>
          <w:lang w:val="en-US"/>
        </w:rPr>
        <w:t>Shingfield</w:t>
      </w:r>
      <w:proofErr w:type="spellEnd"/>
      <w:r w:rsidRPr="000F3F32">
        <w:rPr>
          <w:lang w:val="en-US"/>
        </w:rPr>
        <w:t xml:space="preserve"> K.J., </w:t>
      </w:r>
      <w:proofErr w:type="spellStart"/>
      <w:r w:rsidRPr="000F3F32">
        <w:rPr>
          <w:lang w:val="en-US"/>
        </w:rPr>
        <w:t>Huhtanen</w:t>
      </w:r>
      <w:proofErr w:type="spellEnd"/>
      <w:r w:rsidRPr="000F3F32">
        <w:rPr>
          <w:lang w:val="en-US"/>
        </w:rPr>
        <w:t xml:space="preserve"> P. Between-cow variation in milk fatty acids associated with methane production // PLOS ONE. – 2020. – T. 15, № 8. – </w:t>
      </w:r>
      <w:r>
        <w:t>Статья</w:t>
      </w:r>
      <w:r w:rsidRPr="000F3F32">
        <w:rPr>
          <w:lang w:val="en-US"/>
        </w:rPr>
        <w:t xml:space="preserve"> e0235357. – DOI: 10.1371/journal.pone.0235357.</w:t>
      </w:r>
    </w:p>
    <w:p w14:paraId="4371A7DA" w14:textId="39F9EA29" w:rsidR="00B046D2" w:rsidRPr="000F3F32" w:rsidRDefault="000F3F32" w:rsidP="000F3F32">
      <w:pPr>
        <w:pStyle w:val="a5"/>
        <w:numPr>
          <w:ilvl w:val="0"/>
          <w:numId w:val="35"/>
        </w:numPr>
        <w:rPr>
          <w:lang w:val="en-US"/>
        </w:rPr>
      </w:pPr>
      <w:r w:rsidRPr="000F3F32">
        <w:rPr>
          <w:lang w:val="en-US"/>
        </w:rPr>
        <w:t xml:space="preserve">Gallardo W.B., Teixeira I.A.M.A. Associations between dietary fatty acid profile and milk fat production and fatty acid composition in dairy cows: A meta-analysis // Animals. – 2023. – T. 13, № 13. – </w:t>
      </w:r>
      <w:r>
        <w:t>Статья</w:t>
      </w:r>
      <w:r w:rsidRPr="000F3F32">
        <w:rPr>
          <w:lang w:val="en-US"/>
        </w:rPr>
        <w:t xml:space="preserve"> 2063. – DOI: 10.3390/ani13132063.</w:t>
      </w:r>
    </w:p>
    <w:sectPr w:rsidR="00B046D2" w:rsidRPr="000F3F3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21A1FEF0-5DAB-4BFB-98DE-CDB8AC600BA6}"/>
    <w:embedItalic r:id="rId2" w:fontKey="{F95551C8-6827-41EA-9934-87A651467499}"/>
  </w:font>
  <w:font w:name="Google Sans Text">
    <w:altName w:val="Calibri"/>
    <w:charset w:val="00"/>
    <w:family w:val="auto"/>
    <w:pitch w:val="default"/>
    <w:embedRegular r:id="rId3" w:fontKey="{5E802522-00A7-4310-B274-267C7079771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FFF1EF49-81E3-4A5F-B11A-B5B7C3449FE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C4BCA2D-0EFF-4DB4-B1B2-A675BEE2F3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17AB"/>
    <w:multiLevelType w:val="hybridMultilevel"/>
    <w:tmpl w:val="8578E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0452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3244FB"/>
    <w:multiLevelType w:val="hybridMultilevel"/>
    <w:tmpl w:val="187CD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43A41"/>
    <w:multiLevelType w:val="hybridMultilevel"/>
    <w:tmpl w:val="00E23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A4AAE"/>
    <w:multiLevelType w:val="hybridMultilevel"/>
    <w:tmpl w:val="7428A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F48ED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173051EE"/>
    <w:multiLevelType w:val="hybridMultilevel"/>
    <w:tmpl w:val="C2D04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B7D51"/>
    <w:multiLevelType w:val="multilevel"/>
    <w:tmpl w:val="A79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97703"/>
    <w:multiLevelType w:val="multilevel"/>
    <w:tmpl w:val="BFF46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C0D633E"/>
    <w:multiLevelType w:val="hybridMultilevel"/>
    <w:tmpl w:val="08C48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96C07"/>
    <w:multiLevelType w:val="hybridMultilevel"/>
    <w:tmpl w:val="3722A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94828"/>
    <w:multiLevelType w:val="hybridMultilevel"/>
    <w:tmpl w:val="F9CCA8F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3B4C"/>
    <w:multiLevelType w:val="hybridMultilevel"/>
    <w:tmpl w:val="4B0EE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55FBE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5FF5E5E"/>
    <w:multiLevelType w:val="multilevel"/>
    <w:tmpl w:val="FFC485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9DD339A"/>
    <w:multiLevelType w:val="hybridMultilevel"/>
    <w:tmpl w:val="A1C6C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02E8D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1676BE5"/>
    <w:multiLevelType w:val="hybridMultilevel"/>
    <w:tmpl w:val="0C36C55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1DD3B0A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5D15C15"/>
    <w:multiLevelType w:val="hybridMultilevel"/>
    <w:tmpl w:val="C9CEA2E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368B23F8"/>
    <w:multiLevelType w:val="hybridMultilevel"/>
    <w:tmpl w:val="329E575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BC6A36"/>
    <w:multiLevelType w:val="hybridMultilevel"/>
    <w:tmpl w:val="AA0C4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A0198"/>
    <w:multiLevelType w:val="hybridMultilevel"/>
    <w:tmpl w:val="96585D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48151D"/>
    <w:multiLevelType w:val="hybridMultilevel"/>
    <w:tmpl w:val="3DD80D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A2494D"/>
    <w:multiLevelType w:val="hybridMultilevel"/>
    <w:tmpl w:val="8D768DFE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EE6383"/>
    <w:multiLevelType w:val="multilevel"/>
    <w:tmpl w:val="AA8A0E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CAD4194"/>
    <w:multiLevelType w:val="multilevel"/>
    <w:tmpl w:val="0672C0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E997E02"/>
    <w:multiLevelType w:val="hybridMultilevel"/>
    <w:tmpl w:val="C94E6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9D2B9B"/>
    <w:multiLevelType w:val="multilevel"/>
    <w:tmpl w:val="38D0D9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87EB1"/>
    <w:multiLevelType w:val="multilevel"/>
    <w:tmpl w:val="672A5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31B3B"/>
    <w:multiLevelType w:val="hybridMultilevel"/>
    <w:tmpl w:val="9E189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B5807"/>
    <w:multiLevelType w:val="hybridMultilevel"/>
    <w:tmpl w:val="85F8254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5F1C0969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F6F01CC"/>
    <w:multiLevelType w:val="hybridMultilevel"/>
    <w:tmpl w:val="20CE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E6B84"/>
    <w:multiLevelType w:val="hybridMultilevel"/>
    <w:tmpl w:val="DD247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C84240"/>
    <w:multiLevelType w:val="hybridMultilevel"/>
    <w:tmpl w:val="CC9AA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4042AB"/>
    <w:multiLevelType w:val="hybridMultilevel"/>
    <w:tmpl w:val="13C0F8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0D0A7C"/>
    <w:multiLevelType w:val="hybridMultilevel"/>
    <w:tmpl w:val="AC00F46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750364F"/>
    <w:multiLevelType w:val="hybridMultilevel"/>
    <w:tmpl w:val="477A9B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0635B91"/>
    <w:multiLevelType w:val="hybridMultilevel"/>
    <w:tmpl w:val="02F60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C4C93"/>
    <w:multiLevelType w:val="multilevel"/>
    <w:tmpl w:val="47D64C6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4E41A6C"/>
    <w:multiLevelType w:val="multilevel"/>
    <w:tmpl w:val="D29E8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E2AC1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7931E8C"/>
    <w:multiLevelType w:val="multilevel"/>
    <w:tmpl w:val="4DBE0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CE23FFF"/>
    <w:multiLevelType w:val="multilevel"/>
    <w:tmpl w:val="953A5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54398"/>
    <w:multiLevelType w:val="hybridMultilevel"/>
    <w:tmpl w:val="18D856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819180">
    <w:abstractNumId w:val="26"/>
  </w:num>
  <w:num w:numId="2" w16cid:durableId="1441100124">
    <w:abstractNumId w:val="25"/>
  </w:num>
  <w:num w:numId="3" w16cid:durableId="1883394500">
    <w:abstractNumId w:val="14"/>
  </w:num>
  <w:num w:numId="4" w16cid:durableId="193660986">
    <w:abstractNumId w:val="43"/>
  </w:num>
  <w:num w:numId="5" w16cid:durableId="763571259">
    <w:abstractNumId w:val="28"/>
  </w:num>
  <w:num w:numId="6" w16cid:durableId="1047604317">
    <w:abstractNumId w:val="44"/>
  </w:num>
  <w:num w:numId="7" w16cid:durableId="189536516">
    <w:abstractNumId w:val="7"/>
  </w:num>
  <w:num w:numId="8" w16cid:durableId="1640719955">
    <w:abstractNumId w:val="41"/>
  </w:num>
  <w:num w:numId="9" w16cid:durableId="370375036">
    <w:abstractNumId w:val="29"/>
  </w:num>
  <w:num w:numId="10" w16cid:durableId="1776637261">
    <w:abstractNumId w:val="18"/>
  </w:num>
  <w:num w:numId="11" w16cid:durableId="1557467624">
    <w:abstractNumId w:val="13"/>
  </w:num>
  <w:num w:numId="12" w16cid:durableId="1051536819">
    <w:abstractNumId w:val="38"/>
  </w:num>
  <w:num w:numId="13" w16cid:durableId="109205463">
    <w:abstractNumId w:val="8"/>
  </w:num>
  <w:num w:numId="14" w16cid:durableId="861557352">
    <w:abstractNumId w:val="16"/>
  </w:num>
  <w:num w:numId="15" w16cid:durableId="1843353456">
    <w:abstractNumId w:val="40"/>
  </w:num>
  <w:num w:numId="16" w16cid:durableId="295723789">
    <w:abstractNumId w:val="20"/>
  </w:num>
  <w:num w:numId="17" w16cid:durableId="1934778449">
    <w:abstractNumId w:val="24"/>
  </w:num>
  <w:num w:numId="18" w16cid:durableId="351883503">
    <w:abstractNumId w:val="11"/>
  </w:num>
  <w:num w:numId="19" w16cid:durableId="1752387582">
    <w:abstractNumId w:val="36"/>
  </w:num>
  <w:num w:numId="20" w16cid:durableId="1476332377">
    <w:abstractNumId w:val="1"/>
  </w:num>
  <w:num w:numId="21" w16cid:durableId="1719160704">
    <w:abstractNumId w:val="10"/>
  </w:num>
  <w:num w:numId="22" w16cid:durableId="1712265987">
    <w:abstractNumId w:val="39"/>
  </w:num>
  <w:num w:numId="23" w16cid:durableId="96995683">
    <w:abstractNumId w:val="30"/>
  </w:num>
  <w:num w:numId="24" w16cid:durableId="1639991089">
    <w:abstractNumId w:val="33"/>
  </w:num>
  <w:num w:numId="25" w16cid:durableId="1274745040">
    <w:abstractNumId w:val="15"/>
  </w:num>
  <w:num w:numId="26" w16cid:durableId="1831100445">
    <w:abstractNumId w:val="3"/>
  </w:num>
  <w:num w:numId="27" w16cid:durableId="123936018">
    <w:abstractNumId w:val="0"/>
  </w:num>
  <w:num w:numId="28" w16cid:durableId="1133017764">
    <w:abstractNumId w:val="32"/>
  </w:num>
  <w:num w:numId="29" w16cid:durableId="310137152">
    <w:abstractNumId w:val="21"/>
  </w:num>
  <w:num w:numId="30" w16cid:durableId="950236348">
    <w:abstractNumId w:val="9"/>
  </w:num>
  <w:num w:numId="31" w16cid:durableId="85200830">
    <w:abstractNumId w:val="6"/>
  </w:num>
  <w:num w:numId="32" w16cid:durableId="1061683276">
    <w:abstractNumId w:val="12"/>
  </w:num>
  <w:num w:numId="33" w16cid:durableId="848445330">
    <w:abstractNumId w:val="5"/>
  </w:num>
  <w:num w:numId="34" w16cid:durableId="175964989">
    <w:abstractNumId w:val="35"/>
  </w:num>
  <w:num w:numId="35" w16cid:durableId="2100637091">
    <w:abstractNumId w:val="42"/>
  </w:num>
  <w:num w:numId="36" w16cid:durableId="1324432088">
    <w:abstractNumId w:val="22"/>
  </w:num>
  <w:num w:numId="37" w16cid:durableId="352076018">
    <w:abstractNumId w:val="19"/>
  </w:num>
  <w:num w:numId="38" w16cid:durableId="486701617">
    <w:abstractNumId w:val="2"/>
  </w:num>
  <w:num w:numId="39" w16cid:durableId="124087388">
    <w:abstractNumId w:val="34"/>
  </w:num>
  <w:num w:numId="40" w16cid:durableId="1311210583">
    <w:abstractNumId w:val="45"/>
  </w:num>
  <w:num w:numId="41" w16cid:durableId="2063139830">
    <w:abstractNumId w:val="17"/>
  </w:num>
  <w:num w:numId="42" w16cid:durableId="1653561875">
    <w:abstractNumId w:val="23"/>
  </w:num>
  <w:num w:numId="43" w16cid:durableId="1494100129">
    <w:abstractNumId w:val="31"/>
  </w:num>
  <w:num w:numId="44" w16cid:durableId="574513759">
    <w:abstractNumId w:val="4"/>
  </w:num>
  <w:num w:numId="45" w16cid:durableId="1499298629">
    <w:abstractNumId w:val="37"/>
  </w:num>
  <w:num w:numId="46" w16cid:durableId="21401030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70E"/>
    <w:rsid w:val="000237B7"/>
    <w:rsid w:val="00047802"/>
    <w:rsid w:val="000C19F3"/>
    <w:rsid w:val="000F20C6"/>
    <w:rsid w:val="000F3F32"/>
    <w:rsid w:val="00111806"/>
    <w:rsid w:val="00164B56"/>
    <w:rsid w:val="001A4909"/>
    <w:rsid w:val="001C246C"/>
    <w:rsid w:val="001D7E2D"/>
    <w:rsid w:val="001E18EB"/>
    <w:rsid w:val="001E5DF7"/>
    <w:rsid w:val="001E7BEA"/>
    <w:rsid w:val="001F5DCF"/>
    <w:rsid w:val="0023172F"/>
    <w:rsid w:val="0024104B"/>
    <w:rsid w:val="002D5606"/>
    <w:rsid w:val="002D69E3"/>
    <w:rsid w:val="002E3753"/>
    <w:rsid w:val="002F1499"/>
    <w:rsid w:val="00303289"/>
    <w:rsid w:val="00362875"/>
    <w:rsid w:val="00364265"/>
    <w:rsid w:val="00370DAE"/>
    <w:rsid w:val="003805A1"/>
    <w:rsid w:val="00391983"/>
    <w:rsid w:val="003B63DA"/>
    <w:rsid w:val="003C37EE"/>
    <w:rsid w:val="003C6DA8"/>
    <w:rsid w:val="00413EB9"/>
    <w:rsid w:val="0041670A"/>
    <w:rsid w:val="00440F3A"/>
    <w:rsid w:val="00497DEE"/>
    <w:rsid w:val="004E41E8"/>
    <w:rsid w:val="004E62A3"/>
    <w:rsid w:val="005134EA"/>
    <w:rsid w:val="005530A6"/>
    <w:rsid w:val="00565860"/>
    <w:rsid w:val="005848D3"/>
    <w:rsid w:val="00594BEA"/>
    <w:rsid w:val="005C06D6"/>
    <w:rsid w:val="005D1E11"/>
    <w:rsid w:val="005D4498"/>
    <w:rsid w:val="00604CB1"/>
    <w:rsid w:val="0061022E"/>
    <w:rsid w:val="0061719A"/>
    <w:rsid w:val="006737EE"/>
    <w:rsid w:val="006A0213"/>
    <w:rsid w:val="007107E5"/>
    <w:rsid w:val="00720B10"/>
    <w:rsid w:val="00726B80"/>
    <w:rsid w:val="00781B53"/>
    <w:rsid w:val="007E1F1B"/>
    <w:rsid w:val="008453E2"/>
    <w:rsid w:val="00867A9D"/>
    <w:rsid w:val="008D69C7"/>
    <w:rsid w:val="00913A9F"/>
    <w:rsid w:val="009173FB"/>
    <w:rsid w:val="00923355"/>
    <w:rsid w:val="00965E2C"/>
    <w:rsid w:val="00971ED7"/>
    <w:rsid w:val="00972D08"/>
    <w:rsid w:val="00982A21"/>
    <w:rsid w:val="00984C5F"/>
    <w:rsid w:val="00A2584F"/>
    <w:rsid w:val="00A72C17"/>
    <w:rsid w:val="00AA282D"/>
    <w:rsid w:val="00B046D2"/>
    <w:rsid w:val="00B14BBE"/>
    <w:rsid w:val="00B22356"/>
    <w:rsid w:val="00BC54D8"/>
    <w:rsid w:val="00BE277F"/>
    <w:rsid w:val="00C22492"/>
    <w:rsid w:val="00C63AC5"/>
    <w:rsid w:val="00C71E44"/>
    <w:rsid w:val="00C8460F"/>
    <w:rsid w:val="00CB424F"/>
    <w:rsid w:val="00CE63D3"/>
    <w:rsid w:val="00D30595"/>
    <w:rsid w:val="00D4441D"/>
    <w:rsid w:val="00D452F6"/>
    <w:rsid w:val="00D85B65"/>
    <w:rsid w:val="00DC0590"/>
    <w:rsid w:val="00DF7656"/>
    <w:rsid w:val="00E166ED"/>
    <w:rsid w:val="00E34FF8"/>
    <w:rsid w:val="00E35B3D"/>
    <w:rsid w:val="00E70B60"/>
    <w:rsid w:val="00E87B24"/>
    <w:rsid w:val="00ED18D4"/>
    <w:rsid w:val="00EE0856"/>
    <w:rsid w:val="00EE0888"/>
    <w:rsid w:val="00F10F7C"/>
    <w:rsid w:val="00F462CE"/>
    <w:rsid w:val="00F76E84"/>
    <w:rsid w:val="00F8470E"/>
    <w:rsid w:val="00FE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A1826"/>
  <w15:docId w15:val="{C47D7DE8-B17C-4049-87B2-C13D9519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2A3"/>
    <w:pPr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41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12</Pages>
  <Words>2489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Petr Frolov</dc:creator>
  <cp:lastModifiedBy>Petr Frolov</cp:lastModifiedBy>
  <cp:revision>51</cp:revision>
  <dcterms:created xsi:type="dcterms:W3CDTF">2025-10-08T14:58:00Z</dcterms:created>
  <dcterms:modified xsi:type="dcterms:W3CDTF">2025-10-08T17:56:00Z</dcterms:modified>
</cp:coreProperties>
</file>