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42B" w:rsidRPr="00C16F1F" w:rsidRDefault="007F63A0" w:rsidP="00C16F1F">
      <w:pPr>
        <w:pStyle w:val="Nadpis1"/>
        <w:rPr>
          <w:color w:val="auto"/>
        </w:rPr>
      </w:pPr>
      <w:r w:rsidRPr="00C16F1F">
        <w:rPr>
          <w:color w:val="auto"/>
        </w:rPr>
        <w:t>Databáze</w:t>
      </w:r>
    </w:p>
    <w:p w:rsidR="007F63A0" w:rsidRPr="00C16F1F" w:rsidRDefault="007F63A0" w:rsidP="007F63A0">
      <w:pPr>
        <w:rPr>
          <w:rFonts w:cstheme="minorHAnsi"/>
        </w:rPr>
      </w:pPr>
    </w:p>
    <w:p w:rsidR="007F63A0" w:rsidRPr="00C16F1F" w:rsidRDefault="007F63A0">
      <w:pPr>
        <w:rPr>
          <w:rFonts w:cstheme="minorHAnsi"/>
          <w:shd w:val="clear" w:color="auto" w:fill="FFFFFF"/>
        </w:rPr>
      </w:pPr>
      <w:r w:rsidRPr="00C16F1F">
        <w:rPr>
          <w:rFonts w:cstheme="minorHAnsi"/>
          <w:b/>
          <w:bCs/>
          <w:shd w:val="clear" w:color="auto" w:fill="FFFFFF"/>
        </w:rPr>
        <w:t>Databáze</w:t>
      </w:r>
      <w:r w:rsidRPr="00C16F1F">
        <w:rPr>
          <w:rFonts w:cstheme="minorHAnsi"/>
          <w:shd w:val="clear" w:color="auto" w:fill="FFFFFF"/>
        </w:rPr>
        <w:t> </w:t>
      </w:r>
      <w:r w:rsidR="00E13E66" w:rsidRPr="00C16F1F">
        <w:rPr>
          <w:rFonts w:cstheme="minorHAnsi"/>
        </w:rPr>
        <w:t>je množina záznamů, kterou shromažďujeme za nějakým konkrétním účelem. Databáze používáme zejména pro ukládání obsáhlých informací</w:t>
      </w:r>
      <w:r w:rsidR="00A16F54" w:rsidRPr="00C16F1F">
        <w:rPr>
          <w:rFonts w:cstheme="minorHAnsi"/>
        </w:rPr>
        <w:t>.</w:t>
      </w:r>
    </w:p>
    <w:p w:rsidR="007F63A0" w:rsidRPr="00C16F1F" w:rsidRDefault="007F63A0">
      <w:pPr>
        <w:rPr>
          <w:rFonts w:cstheme="minorHAnsi"/>
          <w:shd w:val="clear" w:color="auto" w:fill="FFFFFF"/>
        </w:rPr>
      </w:pPr>
      <w:r w:rsidRPr="00C16F1F">
        <w:rPr>
          <w:rFonts w:cstheme="minorHAnsi"/>
          <w:b/>
          <w:bCs/>
          <w:shd w:val="clear" w:color="auto" w:fill="FFFFFF"/>
        </w:rPr>
        <w:t>Systém řízení báze dat</w:t>
      </w:r>
      <w:r w:rsidRPr="00C16F1F">
        <w:rPr>
          <w:rFonts w:cstheme="minorHAnsi"/>
          <w:shd w:val="clear" w:color="auto" w:fill="FFFFFF"/>
        </w:rPr>
        <w:t> (zkracováno na </w:t>
      </w:r>
      <w:r w:rsidRPr="00C16F1F">
        <w:rPr>
          <w:rFonts w:cstheme="minorHAnsi"/>
          <w:b/>
          <w:bCs/>
          <w:shd w:val="clear" w:color="auto" w:fill="FFFFFF"/>
        </w:rPr>
        <w:t>SŘBD</w:t>
      </w:r>
      <w:r w:rsidRPr="00C16F1F">
        <w:rPr>
          <w:rFonts w:cstheme="minorHAnsi"/>
          <w:shd w:val="clear" w:color="auto" w:fill="FFFFFF"/>
        </w:rPr>
        <w:t> či </w:t>
      </w:r>
      <w:r w:rsidRPr="00C16F1F">
        <w:rPr>
          <w:rFonts w:cstheme="minorHAnsi"/>
          <w:b/>
          <w:bCs/>
          <w:shd w:val="clear" w:color="auto" w:fill="FFFFFF"/>
        </w:rPr>
        <w:t>DBMS</w:t>
      </w:r>
      <w:r w:rsidRPr="00C16F1F">
        <w:rPr>
          <w:rFonts w:cstheme="minorHAnsi"/>
          <w:shd w:val="clear" w:color="auto" w:fill="FFFFFF"/>
        </w:rPr>
        <w:t> podle anglického </w:t>
      </w:r>
      <w:r w:rsidRPr="00C16F1F">
        <w:rPr>
          <w:rFonts w:cstheme="minorHAnsi"/>
          <w:i/>
          <w:iCs/>
          <w:shd w:val="clear" w:color="auto" w:fill="FFFFFF"/>
        </w:rPr>
        <w:t xml:space="preserve">database management </w:t>
      </w:r>
      <w:proofErr w:type="spellStart"/>
      <w:r w:rsidRPr="00C16F1F">
        <w:rPr>
          <w:rFonts w:cstheme="minorHAnsi"/>
          <w:i/>
          <w:iCs/>
          <w:shd w:val="clear" w:color="auto" w:fill="FFFFFF"/>
        </w:rPr>
        <w:t>system</w:t>
      </w:r>
      <w:proofErr w:type="spellEnd"/>
      <w:r w:rsidRPr="00C16F1F">
        <w:rPr>
          <w:rFonts w:cstheme="minorHAnsi"/>
          <w:shd w:val="clear" w:color="auto" w:fill="FFFFFF"/>
        </w:rPr>
        <w:t xml:space="preserve">) je softwarové vybavení, které zajišťuje práci s databází, </w:t>
      </w:r>
      <w:r w:rsidR="00D77D2D">
        <w:rPr>
          <w:rFonts w:cstheme="minorHAnsi"/>
          <w:shd w:val="clear" w:color="auto" w:fill="FFFFFF"/>
        </w:rPr>
        <w:t>tzn.</w:t>
      </w:r>
      <w:r w:rsidR="00D77D2D" w:rsidRPr="00C16F1F">
        <w:rPr>
          <w:rFonts w:cstheme="minorHAnsi"/>
          <w:shd w:val="clear" w:color="auto" w:fill="FFFFFF"/>
        </w:rPr>
        <w:t xml:space="preserve"> tvoří</w:t>
      </w:r>
      <w:r w:rsidRPr="00C16F1F">
        <w:rPr>
          <w:rFonts w:cstheme="minorHAnsi"/>
          <w:shd w:val="clear" w:color="auto" w:fill="FFFFFF"/>
        </w:rPr>
        <w:t xml:space="preserve"> rozhraní mezi aplikačními programy a uloženými daty. </w:t>
      </w:r>
    </w:p>
    <w:p w:rsidR="007F63A0" w:rsidRPr="00E34D15" w:rsidRDefault="007F63A0" w:rsidP="006B7C2A">
      <w:pPr>
        <w:jc w:val="center"/>
        <w:rPr>
          <w:rFonts w:cstheme="minorHAnsi"/>
          <w:b/>
          <w:sz w:val="28"/>
          <w:szCs w:val="28"/>
          <w:shd w:val="clear" w:color="auto" w:fill="FFFFFF"/>
        </w:rPr>
      </w:pPr>
      <w:r w:rsidRPr="00E34D15">
        <w:rPr>
          <w:rFonts w:cstheme="minorHAnsi"/>
          <w:b/>
          <w:sz w:val="28"/>
          <w:szCs w:val="28"/>
          <w:shd w:val="clear" w:color="auto" w:fill="FFFFFF"/>
        </w:rPr>
        <w:t>Databázový systém</w:t>
      </w:r>
      <w:r w:rsidR="006B7C2A" w:rsidRPr="00E34D15">
        <w:rPr>
          <w:rFonts w:cstheme="minorHAnsi"/>
          <w:b/>
          <w:sz w:val="28"/>
          <w:szCs w:val="28"/>
          <w:shd w:val="clear" w:color="auto" w:fill="FFFFFF"/>
        </w:rPr>
        <w:t xml:space="preserve"> = </w:t>
      </w:r>
      <w:r w:rsidR="006B7C2A" w:rsidRPr="00E34D15">
        <w:rPr>
          <w:rFonts w:cstheme="minorHAnsi"/>
          <w:bCs/>
          <w:sz w:val="28"/>
          <w:szCs w:val="28"/>
          <w:shd w:val="clear" w:color="auto" w:fill="FFFFFF"/>
        </w:rPr>
        <w:t>Systém řízení báze dat + Databáze</w:t>
      </w:r>
      <w:r w:rsidR="00A16F54" w:rsidRPr="00E34D15">
        <w:rPr>
          <w:rFonts w:cstheme="minorHAnsi"/>
          <w:bCs/>
          <w:sz w:val="28"/>
          <w:szCs w:val="28"/>
          <w:shd w:val="clear" w:color="auto" w:fill="FFFFFF"/>
        </w:rPr>
        <w:t xml:space="preserve"> (neboli Báze dat)</w:t>
      </w:r>
    </w:p>
    <w:p w:rsidR="007F63A0" w:rsidRPr="00C16F1F" w:rsidRDefault="006B7C2A" w:rsidP="006B7C2A">
      <w:pPr>
        <w:jc w:val="center"/>
        <w:rPr>
          <w:rFonts w:cstheme="minorHAnsi"/>
          <w:b/>
          <w:shd w:val="clear" w:color="auto" w:fill="FFFFFF"/>
        </w:rPr>
      </w:pPr>
      <w:r w:rsidRPr="00C16F1F">
        <w:rPr>
          <w:rFonts w:cstheme="minorHAnsi"/>
          <w:noProof/>
          <w:lang w:eastAsia="cs-CZ"/>
        </w:rPr>
        <w:drawing>
          <wp:inline distT="0" distB="0" distL="0" distR="0">
            <wp:extent cx="1975485" cy="1104265"/>
            <wp:effectExtent l="19050" t="0" r="5715" b="0"/>
            <wp:docPr id="1" name="obrázek 1" descr="VÃ½sledek obrÃ¡zku pro databÃ¡zovÃ½ systÃ©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databÃ¡zovÃ½ systÃ©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C2A" w:rsidRPr="00C16F1F" w:rsidRDefault="006B7C2A" w:rsidP="006B7C2A">
      <w:pPr>
        <w:jc w:val="center"/>
        <w:rPr>
          <w:rFonts w:cstheme="minorHAnsi"/>
          <w:b/>
          <w:shd w:val="clear" w:color="auto" w:fill="FFFFFF"/>
        </w:rPr>
      </w:pPr>
      <w:r w:rsidRPr="00C16F1F">
        <w:rPr>
          <w:rFonts w:cstheme="minorHAnsi"/>
          <w:b/>
          <w:shd w:val="clear" w:color="auto" w:fill="FFFFFF"/>
        </w:rPr>
        <w:t>nebo také</w:t>
      </w:r>
    </w:p>
    <w:p w:rsidR="006B7C2A" w:rsidRPr="00C16F1F" w:rsidRDefault="006B7C2A" w:rsidP="006B7C2A">
      <w:pPr>
        <w:jc w:val="center"/>
        <w:rPr>
          <w:rFonts w:cstheme="minorHAnsi"/>
          <w:b/>
          <w:shd w:val="clear" w:color="auto" w:fill="FFFFFF"/>
        </w:rPr>
      </w:pPr>
      <w:r w:rsidRPr="00C16F1F">
        <w:rPr>
          <w:rFonts w:cstheme="minorHAnsi"/>
          <w:noProof/>
          <w:lang w:eastAsia="cs-CZ"/>
        </w:rPr>
        <w:drawing>
          <wp:inline distT="0" distB="0" distL="0" distR="0">
            <wp:extent cx="2380615" cy="1147445"/>
            <wp:effectExtent l="0" t="0" r="0" b="0"/>
            <wp:docPr id="4" name="obrázek 4" descr="VÃ½sledek obrÃ¡zku pro databÃ¡zovÃ½ systÃ©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ek obrÃ¡zku pro databÃ¡zovÃ½ systÃ©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54" w:rsidRPr="00C16F1F" w:rsidRDefault="00A16F54">
      <w:pPr>
        <w:rPr>
          <w:rFonts w:cstheme="minorHAnsi"/>
        </w:rPr>
      </w:pPr>
      <w:r w:rsidRPr="00C16F1F">
        <w:rPr>
          <w:rFonts w:cstheme="minorHAnsi"/>
        </w:rPr>
        <w:t xml:space="preserve">S databázemi se v běžném životě setkáváme velmi často: </w:t>
      </w:r>
    </w:p>
    <w:p w:rsidR="00A16F54" w:rsidRPr="00C16F1F" w:rsidRDefault="00A16F54" w:rsidP="00A16F54">
      <w:pPr>
        <w:pStyle w:val="Odstavecseseznamem"/>
        <w:numPr>
          <w:ilvl w:val="0"/>
          <w:numId w:val="1"/>
        </w:numPr>
        <w:rPr>
          <w:rFonts w:cstheme="minorHAnsi"/>
        </w:rPr>
      </w:pPr>
      <w:r w:rsidRPr="00C16F1F">
        <w:rPr>
          <w:rFonts w:cstheme="minorHAnsi"/>
        </w:rPr>
        <w:t xml:space="preserve">rezervační systémy leteckých společností, </w:t>
      </w:r>
    </w:p>
    <w:p w:rsidR="00A16F54" w:rsidRPr="00C16F1F" w:rsidRDefault="00A16F54" w:rsidP="00A16F54">
      <w:pPr>
        <w:pStyle w:val="Odstavecseseznamem"/>
        <w:numPr>
          <w:ilvl w:val="0"/>
          <w:numId w:val="1"/>
        </w:numPr>
        <w:rPr>
          <w:rFonts w:cstheme="minorHAnsi"/>
        </w:rPr>
      </w:pPr>
      <w:r w:rsidRPr="00C16F1F">
        <w:rPr>
          <w:rFonts w:cstheme="minorHAnsi"/>
        </w:rPr>
        <w:t xml:space="preserve">databáze státní správy, </w:t>
      </w:r>
    </w:p>
    <w:p w:rsidR="00A16F54" w:rsidRPr="00C16F1F" w:rsidRDefault="00A16F54" w:rsidP="00A16F54">
      <w:pPr>
        <w:pStyle w:val="Odstavecseseznamem"/>
        <w:numPr>
          <w:ilvl w:val="0"/>
          <w:numId w:val="1"/>
        </w:numPr>
        <w:rPr>
          <w:rFonts w:cstheme="minorHAnsi"/>
        </w:rPr>
      </w:pPr>
      <w:r w:rsidRPr="00C16F1F">
        <w:rPr>
          <w:rFonts w:cstheme="minorHAnsi"/>
        </w:rPr>
        <w:t xml:space="preserve">informační systémy bank, </w:t>
      </w:r>
    </w:p>
    <w:p w:rsidR="00A16F54" w:rsidRPr="00C16F1F" w:rsidRDefault="00A16F54" w:rsidP="00A16F54">
      <w:pPr>
        <w:pStyle w:val="Odstavecseseznamem"/>
        <w:numPr>
          <w:ilvl w:val="0"/>
          <w:numId w:val="1"/>
        </w:numPr>
        <w:rPr>
          <w:rFonts w:cstheme="minorHAnsi"/>
        </w:rPr>
      </w:pPr>
      <w:r w:rsidRPr="00C16F1F">
        <w:rPr>
          <w:rFonts w:cstheme="minorHAnsi"/>
        </w:rPr>
        <w:t xml:space="preserve">nemocniční systémy evidence pacientů, </w:t>
      </w:r>
    </w:p>
    <w:p w:rsidR="00A16F54" w:rsidRPr="00C16F1F" w:rsidRDefault="00A16F54" w:rsidP="00A16F54">
      <w:pPr>
        <w:pStyle w:val="Odstavecseseznamem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C16F1F">
        <w:rPr>
          <w:rFonts w:cstheme="minorHAnsi"/>
        </w:rPr>
        <w:t>databáze knihoven.</w:t>
      </w:r>
    </w:p>
    <w:p w:rsidR="00E13E66" w:rsidRPr="00C16F1F" w:rsidRDefault="00E13E66">
      <w:pPr>
        <w:rPr>
          <w:rFonts w:cstheme="minorHAnsi"/>
          <w:b/>
          <w:shd w:val="clear" w:color="auto" w:fill="FFFFFF"/>
        </w:rPr>
      </w:pPr>
      <w:r w:rsidRPr="00C16F1F">
        <w:rPr>
          <w:rFonts w:cstheme="minorHAnsi"/>
          <w:shd w:val="clear" w:color="auto" w:fill="FFFFFF"/>
        </w:rPr>
        <w:t>Předchůdcem databází byly papírové kartotéky. Umožňovaly uspořádávání dat podle různých kritérií a zatřiďování nových položek. Veškeré operace s nimi prováděl přímo člověk. Správa takových kartoték byla v mnohém podobná správě dnešních databází.</w:t>
      </w:r>
    </w:p>
    <w:p w:rsidR="00E13E66" w:rsidRPr="00C16F1F" w:rsidRDefault="007968AD">
      <w:pPr>
        <w:rPr>
          <w:rFonts w:cstheme="minorHAnsi"/>
        </w:rPr>
      </w:pPr>
      <w:r w:rsidRPr="00C16F1F">
        <w:rPr>
          <w:rFonts w:cstheme="minorHAnsi"/>
        </w:rPr>
        <w:t>Existují různé typy databází (</w:t>
      </w:r>
      <w:r w:rsidRPr="00C16F1F">
        <w:rPr>
          <w:rFonts w:cstheme="minorHAnsi"/>
          <w:lang w:eastAsia="cs-CZ"/>
        </w:rPr>
        <w:t>Hierarchická, Síťová, Objektová, Objektově relační), n</w:t>
      </w:r>
      <w:r w:rsidR="00E13E66" w:rsidRPr="00C16F1F">
        <w:rPr>
          <w:rFonts w:cstheme="minorHAnsi"/>
        </w:rPr>
        <w:t xml:space="preserve">ejpoužívanějšími databázemi jsou </w:t>
      </w:r>
      <w:r w:rsidRPr="00C16F1F">
        <w:rPr>
          <w:rFonts w:cstheme="minorHAnsi"/>
        </w:rPr>
        <w:t xml:space="preserve">dnes </w:t>
      </w:r>
      <w:r w:rsidR="00E13E66" w:rsidRPr="00C16F1F">
        <w:rPr>
          <w:rFonts w:cstheme="minorHAnsi"/>
          <w:b/>
        </w:rPr>
        <w:t>relační databáze</w:t>
      </w:r>
      <w:r w:rsidR="00E13E66" w:rsidRPr="00C16F1F">
        <w:rPr>
          <w:rFonts w:cstheme="minorHAnsi"/>
        </w:rPr>
        <w:t xml:space="preserve">. V nich </w:t>
      </w:r>
      <w:r w:rsidR="00E13E66" w:rsidRPr="00C16F1F">
        <w:rPr>
          <w:rFonts w:cstheme="minorHAnsi"/>
        </w:rPr>
        <w:lastRenderedPageBreak/>
        <w:t xml:space="preserve">jsou data ukládána v menších tabulkách, aby se zajistila minimální </w:t>
      </w:r>
      <w:r w:rsidR="00E13E66" w:rsidRPr="00C16F1F">
        <w:rPr>
          <w:rFonts w:cstheme="minorHAnsi"/>
          <w:b/>
        </w:rPr>
        <w:t>redundance</w:t>
      </w:r>
      <w:r w:rsidR="00E13E66" w:rsidRPr="00C16F1F">
        <w:rPr>
          <w:rFonts w:cstheme="minorHAnsi"/>
        </w:rPr>
        <w:t xml:space="preserve"> (nadbytečnost) dat. Tabulky jsou vzájemně propojeny pomocí relací. </w:t>
      </w:r>
      <w:r w:rsidR="00E13E66" w:rsidRPr="00C16F1F">
        <w:rPr>
          <w:rFonts w:cstheme="minorHAnsi"/>
          <w:b/>
        </w:rPr>
        <w:t>Relace</w:t>
      </w:r>
      <w:r w:rsidR="00E13E66" w:rsidRPr="00C16F1F">
        <w:rPr>
          <w:rFonts w:cstheme="minorHAnsi"/>
        </w:rPr>
        <w:t xml:space="preserve"> určují vztahy mezi tabulkami a z</w:t>
      </w:r>
      <w:r w:rsidR="00E34D15">
        <w:rPr>
          <w:rFonts w:cstheme="minorHAnsi"/>
        </w:rPr>
        <w:t>a</w:t>
      </w:r>
      <w:r w:rsidR="00E13E66" w:rsidRPr="00C16F1F">
        <w:rPr>
          <w:rFonts w:cstheme="minorHAnsi"/>
        </w:rPr>
        <w:t>jišťují provázanost jednotlivých tabulek. Každá z těchto tabulek by měla obsahovat data týkající se pouze jednoho druhu objektu (např. tabulka objednávek, klientů, cen, zboží atd.).</w:t>
      </w:r>
    </w:p>
    <w:p w:rsidR="009429D0" w:rsidRPr="00C16F1F" w:rsidRDefault="009429D0">
      <w:pPr>
        <w:rPr>
          <w:rFonts w:cstheme="minorHAnsi"/>
        </w:rPr>
      </w:pPr>
      <w:r w:rsidRPr="00C16F1F">
        <w:rPr>
          <w:rFonts w:cstheme="minorHAnsi"/>
        </w:rPr>
        <w:t xml:space="preserve">Pro vytvoření dobré databáze je nutné </w:t>
      </w:r>
      <w:r w:rsidRPr="00E34D15">
        <w:rPr>
          <w:rFonts w:cstheme="minorHAnsi"/>
          <w:b/>
        </w:rPr>
        <w:t>nejdříve</w:t>
      </w:r>
      <w:r w:rsidRPr="00C16F1F">
        <w:rPr>
          <w:rFonts w:cstheme="minorHAnsi"/>
        </w:rPr>
        <w:t xml:space="preserve"> navrhnout správnou strukturu jednotlivých tabulek. Tyto tabulky je pak nutné propojit pomocí relací. Tabulky tvoří základ celé struktury databáze. Základní pravidla pro návrh tabulek jsou následující: </w:t>
      </w:r>
    </w:p>
    <w:p w:rsidR="009429D0" w:rsidRPr="00C16F1F" w:rsidRDefault="009429D0" w:rsidP="00327F12">
      <w:pPr>
        <w:pStyle w:val="Odstavecseseznamem"/>
        <w:numPr>
          <w:ilvl w:val="0"/>
          <w:numId w:val="6"/>
        </w:numPr>
        <w:rPr>
          <w:rFonts w:cstheme="minorHAnsi"/>
        </w:rPr>
      </w:pPr>
      <w:r w:rsidRPr="00C16F1F">
        <w:rPr>
          <w:rFonts w:cstheme="minorHAnsi"/>
        </w:rPr>
        <w:t xml:space="preserve">každá informace by měla být v databázi obsažena pouze jednou, </w:t>
      </w:r>
    </w:p>
    <w:p w:rsidR="009429D0" w:rsidRPr="00C16F1F" w:rsidRDefault="009429D0" w:rsidP="00327F12">
      <w:pPr>
        <w:pStyle w:val="Odstavecseseznamem"/>
        <w:numPr>
          <w:ilvl w:val="0"/>
          <w:numId w:val="6"/>
        </w:numPr>
        <w:rPr>
          <w:rFonts w:cstheme="minorHAnsi"/>
        </w:rPr>
      </w:pPr>
      <w:r w:rsidRPr="00C16F1F">
        <w:rPr>
          <w:rFonts w:cstheme="minorHAnsi"/>
        </w:rPr>
        <w:t xml:space="preserve">každá tabulka by měla obsahovat informace o jednom typu objektu, </w:t>
      </w:r>
    </w:p>
    <w:p w:rsidR="00F63B56" w:rsidRPr="00C16F1F" w:rsidRDefault="009429D0" w:rsidP="00327F12">
      <w:pPr>
        <w:pStyle w:val="Odstavecseseznamem"/>
        <w:numPr>
          <w:ilvl w:val="0"/>
          <w:numId w:val="6"/>
        </w:numPr>
        <w:rPr>
          <w:rFonts w:cstheme="minorHAnsi"/>
          <w:b/>
          <w:shd w:val="clear" w:color="auto" w:fill="FFFFFF"/>
        </w:rPr>
      </w:pPr>
      <w:r w:rsidRPr="00C16F1F">
        <w:rPr>
          <w:rFonts w:cstheme="minorHAnsi"/>
        </w:rPr>
        <w:t>při návrhu tabulek by se měl vzít do úvahy rozsah budoucích dat.</w:t>
      </w:r>
    </w:p>
    <w:p w:rsidR="009429D0" w:rsidRPr="00C16F1F" w:rsidRDefault="009429D0">
      <w:pPr>
        <w:rPr>
          <w:rFonts w:cstheme="minorHAnsi"/>
          <w:b/>
        </w:rPr>
      </w:pPr>
      <w:r w:rsidRPr="00C16F1F">
        <w:rPr>
          <w:rFonts w:cstheme="minorHAnsi"/>
          <w:b/>
        </w:rPr>
        <w:t xml:space="preserve">Databázová tabulka </w:t>
      </w:r>
    </w:p>
    <w:p w:rsidR="009429D0" w:rsidRPr="00C16F1F" w:rsidRDefault="009429D0">
      <w:pPr>
        <w:rPr>
          <w:rFonts w:cstheme="minorHAnsi"/>
        </w:rPr>
      </w:pPr>
      <w:r w:rsidRPr="00C16F1F">
        <w:rPr>
          <w:rFonts w:cstheme="minorHAnsi"/>
        </w:rPr>
        <w:t xml:space="preserve">V jedné tabulce by měly být informace o jednom typu objektu. Databázová tabulka je podobná běžné tabulce. Řádky obsahují </w:t>
      </w:r>
      <w:r w:rsidRPr="00C16F1F">
        <w:rPr>
          <w:rFonts w:cstheme="minorHAnsi"/>
          <w:b/>
        </w:rPr>
        <w:t>záznamy</w:t>
      </w:r>
      <w:r w:rsidRPr="00C16F1F">
        <w:rPr>
          <w:rFonts w:cstheme="minorHAnsi"/>
        </w:rPr>
        <w:t xml:space="preserve"> (o jednom objektu) a sloupce označujeme </w:t>
      </w:r>
      <w:r w:rsidRPr="00C16F1F">
        <w:rPr>
          <w:rFonts w:cstheme="minorHAnsi"/>
          <w:b/>
        </w:rPr>
        <w:t>pole</w:t>
      </w:r>
      <w:r w:rsidRPr="00C16F1F">
        <w:rPr>
          <w:rFonts w:cstheme="minorHAnsi"/>
        </w:rPr>
        <w:t xml:space="preserve">. </w:t>
      </w:r>
      <w:r w:rsidR="00CE47E0">
        <w:rPr>
          <w:rFonts w:cstheme="minorHAnsi"/>
        </w:rPr>
        <w:t>P</w:t>
      </w:r>
      <w:r w:rsidRPr="00C16F1F">
        <w:rPr>
          <w:rFonts w:cstheme="minorHAnsi"/>
        </w:rPr>
        <w:t>růsečík určitého řádku a sloupce, který obsahuje jedinou hodnotu</w:t>
      </w:r>
      <w:r w:rsidR="00CE47E0">
        <w:rPr>
          <w:rFonts w:cstheme="minorHAnsi"/>
        </w:rPr>
        <w:t>, se nazývá</w:t>
      </w:r>
      <w:r w:rsidRPr="00C16F1F">
        <w:rPr>
          <w:rFonts w:cstheme="minorHAnsi"/>
        </w:rPr>
        <w:t xml:space="preserve"> </w:t>
      </w:r>
      <w:r w:rsidRPr="00C16F1F">
        <w:rPr>
          <w:rFonts w:cstheme="minorHAnsi"/>
          <w:b/>
        </w:rPr>
        <w:t>datový prvek</w:t>
      </w:r>
      <w:r w:rsidRPr="00C16F1F">
        <w:rPr>
          <w:rFonts w:cstheme="minorHAnsi"/>
        </w:rPr>
        <w:t>.</w:t>
      </w:r>
    </w:p>
    <w:p w:rsidR="009429D0" w:rsidRPr="00C16F1F" w:rsidRDefault="00CE47E0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noProof/>
          <w:shd w:val="clear" w:color="auto" w:fill="FFFFFF"/>
          <w:lang w:eastAsia="cs-CZ"/>
        </w:rPr>
        <w:drawing>
          <wp:inline distT="0" distB="0" distL="0" distR="0">
            <wp:extent cx="5753100" cy="261937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ze jmé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D0" w:rsidRPr="00C16F1F" w:rsidRDefault="009429D0">
      <w:pPr>
        <w:rPr>
          <w:rFonts w:cstheme="minorHAnsi"/>
          <w:b/>
          <w:shd w:val="clear" w:color="auto" w:fill="FFFFFF"/>
        </w:rPr>
      </w:pPr>
      <w:r w:rsidRPr="00C16F1F">
        <w:rPr>
          <w:rFonts w:cstheme="minorHAnsi"/>
        </w:rPr>
        <w:t>V uvedené tabulce tvoří řádky záznamy s informacemi o jednotlivých zaměstnancích. Sloupce představují pole, ve kterých vidíme vždy jeden typ dat (text, datum</w:t>
      </w:r>
      <w:r w:rsidR="00944D34">
        <w:rPr>
          <w:rFonts w:cstheme="minorHAnsi"/>
        </w:rPr>
        <w:t xml:space="preserve"> číslo). Každý sloupec </w:t>
      </w:r>
      <w:r w:rsidRPr="00C16F1F">
        <w:rPr>
          <w:rFonts w:cstheme="minorHAnsi"/>
        </w:rPr>
        <w:t xml:space="preserve">má </w:t>
      </w:r>
      <w:r w:rsidRPr="00C16F1F">
        <w:rPr>
          <w:rFonts w:cstheme="minorHAnsi"/>
          <w:b/>
        </w:rPr>
        <w:t>název</w:t>
      </w:r>
      <w:r w:rsidRPr="00C16F1F">
        <w:rPr>
          <w:rFonts w:cstheme="minorHAnsi"/>
        </w:rPr>
        <w:t xml:space="preserve">, zvolený </w:t>
      </w:r>
      <w:r w:rsidRPr="00C16F1F">
        <w:rPr>
          <w:rFonts w:cstheme="minorHAnsi"/>
          <w:b/>
        </w:rPr>
        <w:t>datový typ</w:t>
      </w:r>
      <w:r w:rsidRPr="00C16F1F">
        <w:rPr>
          <w:rFonts w:cstheme="minorHAnsi"/>
        </w:rPr>
        <w:t xml:space="preserve"> (např. text, číslo, ano/ne, datum a čas) a </w:t>
      </w:r>
      <w:r w:rsidRPr="00C16F1F">
        <w:rPr>
          <w:rFonts w:cstheme="minorHAnsi"/>
          <w:b/>
        </w:rPr>
        <w:t>velikost</w:t>
      </w:r>
      <w:r w:rsidRPr="00C16F1F">
        <w:rPr>
          <w:rFonts w:cstheme="minorHAnsi"/>
        </w:rPr>
        <w:t>. Lze přiřadit i další vlastnosti (formát, výchozí hodnotu, atd.).</w:t>
      </w:r>
    </w:p>
    <w:p w:rsidR="00840329" w:rsidRPr="00C16F1F" w:rsidRDefault="00840329">
      <w:pPr>
        <w:rPr>
          <w:rFonts w:cstheme="minorHAnsi"/>
          <w:b/>
          <w:shd w:val="clear" w:color="auto" w:fill="FFFFFF"/>
        </w:rPr>
      </w:pPr>
      <w:r w:rsidRPr="00C16F1F">
        <w:rPr>
          <w:rFonts w:cstheme="minorHAnsi"/>
          <w:b/>
          <w:shd w:val="clear" w:color="auto" w:fill="FFFFFF"/>
        </w:rPr>
        <w:t>Primární klíč</w:t>
      </w:r>
    </w:p>
    <w:p w:rsidR="00F63B56" w:rsidRPr="00C16F1F" w:rsidRDefault="009429D0">
      <w:pPr>
        <w:rPr>
          <w:rFonts w:cstheme="minorHAnsi"/>
        </w:rPr>
      </w:pPr>
      <w:r w:rsidRPr="00C16F1F">
        <w:rPr>
          <w:rFonts w:cstheme="minorHAnsi"/>
        </w:rPr>
        <w:lastRenderedPageBreak/>
        <w:t xml:space="preserve">Ve většině případů potřebujeme každý vložený záznam do tabulky jednoznačně identifikovat. K tomu slouží tzv. </w:t>
      </w:r>
      <w:r w:rsidRPr="00C16F1F">
        <w:rPr>
          <w:rFonts w:cstheme="minorHAnsi"/>
          <w:b/>
        </w:rPr>
        <w:t>primární klíč</w:t>
      </w:r>
      <w:r w:rsidRPr="00C16F1F">
        <w:rPr>
          <w:rFonts w:cstheme="minorHAnsi"/>
        </w:rPr>
        <w:t>. Primární klíč je takové pole, které je určeno pro zajištění jednoznačné identifikace jednotlivých záznamů v tabulce. Primární klíč je obvykle tvořen jedním pole (tzv. jednoduchý primární klíč), ale může být tvořen i více poli tabulky (tzv. složený primární klíč).</w:t>
      </w:r>
    </w:p>
    <w:p w:rsidR="00F448DE" w:rsidRPr="00C16F1F" w:rsidRDefault="00F448DE">
      <w:pPr>
        <w:rPr>
          <w:rFonts w:cstheme="minorHAnsi"/>
          <w:b/>
        </w:rPr>
      </w:pPr>
      <w:r w:rsidRPr="00C16F1F">
        <w:rPr>
          <w:rFonts w:cstheme="minorHAnsi"/>
          <w:b/>
        </w:rPr>
        <w:t xml:space="preserve">Obsluha databáze </w:t>
      </w:r>
    </w:p>
    <w:p w:rsidR="00F448DE" w:rsidRPr="00C16F1F" w:rsidRDefault="00F448DE">
      <w:pPr>
        <w:rPr>
          <w:rFonts w:cstheme="minorHAnsi"/>
        </w:rPr>
      </w:pPr>
      <w:r w:rsidRPr="00C16F1F">
        <w:rPr>
          <w:rFonts w:cstheme="minorHAnsi"/>
        </w:rPr>
        <w:t xml:space="preserve">Profesionální databáze obsahují velké množství důležitých informací. Osoby, které pracují s takovou databází, můžeme rozdělit do několika skupin: </w:t>
      </w:r>
    </w:p>
    <w:p w:rsidR="00F448DE" w:rsidRPr="00C16F1F" w:rsidRDefault="00F448DE" w:rsidP="00F448DE">
      <w:pPr>
        <w:pStyle w:val="Odstavecseseznamem"/>
        <w:numPr>
          <w:ilvl w:val="0"/>
          <w:numId w:val="3"/>
        </w:numPr>
        <w:rPr>
          <w:rFonts w:cstheme="minorHAnsi"/>
        </w:rPr>
      </w:pPr>
      <w:r w:rsidRPr="00C16F1F">
        <w:rPr>
          <w:rFonts w:cstheme="minorHAnsi"/>
          <w:b/>
        </w:rPr>
        <w:t>databázový specialista</w:t>
      </w:r>
      <w:r w:rsidRPr="00C16F1F">
        <w:rPr>
          <w:rFonts w:cstheme="minorHAnsi"/>
        </w:rPr>
        <w:t xml:space="preserve"> navrhuje a vytváří profesionální databáze, </w:t>
      </w:r>
    </w:p>
    <w:p w:rsidR="00F448DE" w:rsidRPr="00C16F1F" w:rsidRDefault="00F448DE" w:rsidP="00F448DE">
      <w:pPr>
        <w:pStyle w:val="Odstavecseseznamem"/>
        <w:numPr>
          <w:ilvl w:val="0"/>
          <w:numId w:val="3"/>
        </w:numPr>
        <w:rPr>
          <w:rFonts w:cstheme="minorHAnsi"/>
        </w:rPr>
      </w:pPr>
      <w:r w:rsidRPr="00C16F1F">
        <w:rPr>
          <w:rFonts w:cstheme="minorHAnsi"/>
          <w:b/>
        </w:rPr>
        <w:t>uživatel</w:t>
      </w:r>
      <w:r w:rsidRPr="00C16F1F">
        <w:rPr>
          <w:rFonts w:cstheme="minorHAnsi"/>
        </w:rPr>
        <w:t xml:space="preserve"> zadává data, udržuje data a získává informace z databáze, </w:t>
      </w:r>
    </w:p>
    <w:p w:rsidR="00C16F1F" w:rsidRPr="00C16F1F" w:rsidRDefault="00F448DE" w:rsidP="00C16F1F">
      <w:pPr>
        <w:pStyle w:val="Odstavecseseznamem"/>
        <w:numPr>
          <w:ilvl w:val="0"/>
          <w:numId w:val="3"/>
        </w:numPr>
        <w:rPr>
          <w:rFonts w:cstheme="minorHAnsi"/>
        </w:rPr>
      </w:pPr>
      <w:r w:rsidRPr="00C16F1F">
        <w:rPr>
          <w:rFonts w:cstheme="minorHAnsi"/>
          <w:b/>
        </w:rPr>
        <w:t>správce databáze</w:t>
      </w:r>
      <w:r w:rsidRPr="00C16F1F">
        <w:rPr>
          <w:rFonts w:cstheme="minorHAnsi"/>
        </w:rPr>
        <w:t xml:space="preserve"> poskytuje uživatelům oprávnění přístupu k určitým datům, je odpovědný za obnovu databáze po její havárii nebo výskytu závažné chyby.</w:t>
      </w:r>
    </w:p>
    <w:p w:rsidR="00BE2C04" w:rsidRDefault="00BE2C04" w:rsidP="00C16F1F">
      <w:pPr>
        <w:rPr>
          <w:rFonts w:cstheme="minorHAnsi"/>
          <w:b/>
        </w:rPr>
      </w:pPr>
    </w:p>
    <w:p w:rsidR="00412EBE" w:rsidRDefault="00412EBE" w:rsidP="00C16F1F">
      <w:pPr>
        <w:rPr>
          <w:rFonts w:cstheme="minorHAnsi"/>
          <w:shd w:val="clear" w:color="auto" w:fill="FFFFFF"/>
        </w:rPr>
      </w:pPr>
    </w:p>
    <w:p w:rsidR="005649E6" w:rsidRPr="005649E6" w:rsidRDefault="005649E6" w:rsidP="00C16F1F">
      <w:pPr>
        <w:rPr>
          <w:rFonts w:cstheme="minorHAnsi"/>
          <w:b/>
          <w:shd w:val="clear" w:color="auto" w:fill="FFFFFF"/>
        </w:rPr>
      </w:pPr>
      <w:r w:rsidRPr="005649E6">
        <w:rPr>
          <w:rFonts w:cstheme="minorHAnsi"/>
          <w:b/>
          <w:shd w:val="clear" w:color="auto" w:fill="FFFFFF"/>
        </w:rPr>
        <w:t>Microsoft Access</w:t>
      </w:r>
    </w:p>
    <w:p w:rsidR="005649E6" w:rsidRPr="00412EBE" w:rsidRDefault="005649E6" w:rsidP="00412EBE">
      <w:pPr>
        <w:tabs>
          <w:tab w:val="left" w:pos="2694"/>
        </w:tabs>
        <w:rPr>
          <w:rFonts w:cstheme="minorHAnsi"/>
          <w:shd w:val="clear" w:color="auto" w:fill="FFFFFF"/>
        </w:rPr>
      </w:pPr>
      <w:r w:rsidRPr="00412EBE">
        <w:rPr>
          <w:rFonts w:cstheme="minorHAnsi"/>
          <w:shd w:val="clear" w:color="auto" w:fill="FFFFFF"/>
        </w:rPr>
        <w:t>Microsoft Access je nástroj na správu relačních databází od společnosti Microsoft, který je typicky součástí Microsoft Office.</w:t>
      </w:r>
    </w:p>
    <w:p w:rsidR="00412EBE" w:rsidRPr="00412EBE" w:rsidRDefault="00412EBE" w:rsidP="00412EBE">
      <w:pPr>
        <w:tabs>
          <w:tab w:val="left" w:pos="2694"/>
        </w:tabs>
        <w:rPr>
          <w:rFonts w:cstheme="minorHAnsi"/>
          <w:shd w:val="clear" w:color="auto" w:fill="FFFFFF"/>
        </w:rPr>
      </w:pPr>
      <w:r w:rsidRPr="00412EBE">
        <w:rPr>
          <w:rFonts w:cstheme="minorHAnsi"/>
          <w:shd w:val="clear" w:color="auto" w:fill="FFFFFF"/>
        </w:rPr>
        <w:t>Existuje v následujících verzích: 3.0 • 95 • 97 • 2000 • XP • 2003 • 2007 • 2010 • 2013 • 2016</w:t>
      </w:r>
      <w:r w:rsidR="0008743C">
        <w:rPr>
          <w:rFonts w:cstheme="minorHAnsi"/>
          <w:shd w:val="clear" w:color="auto" w:fill="FFFFFF"/>
        </w:rPr>
        <w:t xml:space="preserve"> • 2019</w:t>
      </w:r>
      <w:r w:rsidR="00F80C91">
        <w:rPr>
          <w:rFonts w:cstheme="minorHAnsi"/>
          <w:shd w:val="clear" w:color="auto" w:fill="FFFFFF"/>
        </w:rPr>
        <w:t xml:space="preserve"> </w:t>
      </w:r>
      <w:bookmarkStart w:id="0" w:name="_GoBack"/>
      <w:bookmarkEnd w:id="0"/>
      <w:r w:rsidR="00F80C91">
        <w:rPr>
          <w:rFonts w:cstheme="minorHAnsi"/>
          <w:shd w:val="clear" w:color="auto" w:fill="FFFFFF"/>
        </w:rPr>
        <w:t>• 20</w:t>
      </w:r>
      <w:r w:rsidR="00F80C91">
        <w:rPr>
          <w:rFonts w:cstheme="minorHAnsi"/>
          <w:shd w:val="clear" w:color="auto" w:fill="FFFFFF"/>
        </w:rPr>
        <w:t>21</w:t>
      </w:r>
    </w:p>
    <w:p w:rsidR="00412EBE" w:rsidRDefault="00412EBE" w:rsidP="00C16F1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649E6" w:rsidRDefault="005649E6" w:rsidP="00C16F1F">
      <w:pPr>
        <w:rPr>
          <w:rFonts w:cstheme="minorHAnsi"/>
        </w:rPr>
      </w:pPr>
      <w:r>
        <w:rPr>
          <w:rFonts w:cstheme="minorHAnsi"/>
        </w:rPr>
        <w:t>Nástroje MS Accessu:</w:t>
      </w:r>
    </w:p>
    <w:p w:rsidR="005649E6" w:rsidRDefault="002303F7" w:rsidP="002303F7">
      <w:pPr>
        <w:ind w:left="1410" w:hanging="1410"/>
        <w:rPr>
          <w:rFonts w:cstheme="minorHAnsi"/>
        </w:rPr>
      </w:pPr>
      <w:r>
        <w:rPr>
          <w:rFonts w:cstheme="minorHAnsi"/>
        </w:rPr>
        <w:t>Tabulka</w:t>
      </w:r>
      <w:r w:rsidR="00B357BC"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  <w:t>základní stavební prvek každé databáze. Obsahuje vlastní data. Jeden řádek = jeden záznam. O každém záznamu sledujeme většinou více údajů (sloupců).</w:t>
      </w:r>
    </w:p>
    <w:p w:rsidR="002303F7" w:rsidRDefault="002303F7" w:rsidP="002303F7">
      <w:pPr>
        <w:ind w:left="1410" w:hanging="1410"/>
        <w:rPr>
          <w:rFonts w:cstheme="minorHAnsi"/>
        </w:rPr>
      </w:pPr>
      <w:r>
        <w:rPr>
          <w:rFonts w:cstheme="minorHAnsi"/>
        </w:rPr>
        <w:t>Formulář</w:t>
      </w:r>
      <w:r w:rsidR="00B357BC">
        <w:rPr>
          <w:rFonts w:cstheme="minorHAnsi"/>
        </w:rPr>
        <w:t>:</w:t>
      </w:r>
      <w:r>
        <w:rPr>
          <w:rFonts w:cstheme="minorHAnsi"/>
        </w:rPr>
        <w:tab/>
        <w:t xml:space="preserve">zobrazuje data z tabulky jiným způsobem, než prostým tabulkovým výpisem. K zobrazovaným datům z tabulky je možné přidat popisky, ilustrativní obrázky atd. </w:t>
      </w:r>
      <w:r w:rsidRPr="002303F7">
        <w:rPr>
          <w:rFonts w:cstheme="minorHAnsi"/>
        </w:rPr>
        <w:t xml:space="preserve">Formuláře v Accessu jsou jako výkladní skříně v obchodě, díky kterým si můžete snadno prohlédnout nebo koupit požadované zboží. Formuláře jsou objekty, pomocí kterých můžete vy nebo jiní uživatelé </w:t>
      </w:r>
      <w:r w:rsidRPr="00760DB6">
        <w:rPr>
          <w:rFonts w:cstheme="minorHAnsi"/>
          <w:b/>
        </w:rPr>
        <w:t>přidat, upravit nebo zobrazit</w:t>
      </w:r>
      <w:r w:rsidRPr="002303F7">
        <w:rPr>
          <w:rFonts w:cstheme="minorHAnsi"/>
        </w:rPr>
        <w:t xml:space="preserve"> </w:t>
      </w:r>
      <w:r w:rsidRPr="00760DB6">
        <w:rPr>
          <w:rFonts w:cstheme="minorHAnsi"/>
          <w:b/>
        </w:rPr>
        <w:t>data</w:t>
      </w:r>
      <w:r w:rsidRPr="002303F7">
        <w:rPr>
          <w:rFonts w:cstheme="minorHAnsi"/>
        </w:rPr>
        <w:t xml:space="preserve"> uložená v</w:t>
      </w:r>
      <w:r w:rsidR="00760DB6">
        <w:rPr>
          <w:rFonts w:cstheme="minorHAnsi"/>
        </w:rPr>
        <w:t> tabulkách.</w:t>
      </w:r>
    </w:p>
    <w:p w:rsidR="00760DB6" w:rsidRDefault="00B357BC" w:rsidP="002303F7">
      <w:pPr>
        <w:ind w:left="1410" w:hanging="1410"/>
        <w:rPr>
          <w:rFonts w:cstheme="minorHAnsi"/>
        </w:rPr>
      </w:pPr>
      <w:r>
        <w:rPr>
          <w:rFonts w:cstheme="minorHAnsi"/>
        </w:rPr>
        <w:lastRenderedPageBreak/>
        <w:t>Sestava:</w:t>
      </w:r>
      <w:r>
        <w:rPr>
          <w:rFonts w:cstheme="minorHAnsi"/>
        </w:rPr>
        <w:tab/>
        <w:t>slouží k vytištění dat z databáze v žádané formě na papír. Příkladem sestavy může být faktura, dodací list atd. Pomocí sestav však není možné upravovat data v databázi. Slouží výhradně k prezentaci údajů.</w:t>
      </w:r>
    </w:p>
    <w:p w:rsidR="00532FDD" w:rsidRDefault="00B357BC" w:rsidP="00B118EB">
      <w:pPr>
        <w:ind w:left="1410" w:hanging="1410"/>
      </w:pPr>
      <w:r>
        <w:rPr>
          <w:rFonts w:cstheme="minorHAnsi"/>
        </w:rPr>
        <w:t>Dotaz:</w:t>
      </w:r>
      <w:r>
        <w:rPr>
          <w:rFonts w:cstheme="minorHAnsi"/>
        </w:rPr>
        <w:tab/>
        <w:t>slouží k</w:t>
      </w:r>
      <w:r w:rsidR="000C6EC5">
        <w:rPr>
          <w:rFonts w:cstheme="minorHAnsi"/>
        </w:rPr>
        <w:t> </w:t>
      </w:r>
      <w:r>
        <w:rPr>
          <w:rFonts w:cstheme="minorHAnsi"/>
        </w:rPr>
        <w:t>zobrazení</w:t>
      </w:r>
      <w:r w:rsidR="000C6EC5">
        <w:rPr>
          <w:rFonts w:cstheme="minorHAnsi"/>
        </w:rPr>
        <w:t xml:space="preserve"> </w:t>
      </w:r>
      <w:r>
        <w:rPr>
          <w:rFonts w:cstheme="minorHAnsi"/>
        </w:rPr>
        <w:t>jenom těch dat z tabulek, které splňují zadaná kritéria.</w:t>
      </w:r>
      <w:r w:rsidR="000C6EC5">
        <w:rPr>
          <w:rFonts w:cstheme="minorHAnsi"/>
        </w:rPr>
        <w:t xml:space="preserve"> Dotaz je samostatný objekt, který</w:t>
      </w:r>
      <w:r>
        <w:rPr>
          <w:rFonts w:cstheme="minorHAnsi"/>
        </w:rPr>
        <w:t xml:space="preserve"> je možné opakovaně používat.</w:t>
      </w:r>
    </w:p>
    <w:p w:rsidR="00532FDD" w:rsidRDefault="001B3506" w:rsidP="001B3506">
      <w:pPr>
        <w:ind w:left="1410" w:hanging="1410"/>
        <w:rPr>
          <w:rFonts w:cstheme="minorHAnsi"/>
        </w:rPr>
      </w:pPr>
      <w:r>
        <w:rPr>
          <w:rFonts w:cstheme="minorHAnsi"/>
        </w:rPr>
        <w:t>Makro</w:t>
      </w:r>
      <w:r w:rsidR="00704933">
        <w:rPr>
          <w:rFonts w:cstheme="minorHAnsi"/>
        </w:rPr>
        <w:t>:</w:t>
      </w:r>
      <w:r>
        <w:rPr>
          <w:rFonts w:cstheme="minorHAnsi"/>
        </w:rPr>
        <w:tab/>
      </w:r>
      <w:r w:rsidRPr="001B3506">
        <w:rPr>
          <w:rFonts w:cstheme="minorHAnsi"/>
        </w:rPr>
        <w:t>nástroj, který umožňuje automatizovat úkoly a přidávat funkce do formulářů, sestav a ovládacích prvků. Makra Accessu si je možné představit jako zjednodušený programovací jazyk, ve kterém vytváříte kód tak, že sestavujete seznam akcí k provedení. Při vytváření makra vybíráte jednotlivé akce v rozevíracím seznamu a pak pro každou z nich vyplníte požadované informace. </w:t>
      </w:r>
    </w:p>
    <w:sectPr w:rsidR="00532FDD" w:rsidSect="006B681D">
      <w:pgSz w:w="11906" w:h="16838"/>
      <w:pgMar w:top="1417" w:right="382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402"/>
    <w:multiLevelType w:val="multilevel"/>
    <w:tmpl w:val="69F0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7001FE"/>
    <w:multiLevelType w:val="hybridMultilevel"/>
    <w:tmpl w:val="4ECA0B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E1F7F"/>
    <w:multiLevelType w:val="hybridMultilevel"/>
    <w:tmpl w:val="F356EC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A1431"/>
    <w:multiLevelType w:val="hybridMultilevel"/>
    <w:tmpl w:val="9BD00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34959"/>
    <w:multiLevelType w:val="hybridMultilevel"/>
    <w:tmpl w:val="4F306B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10F1E"/>
    <w:multiLevelType w:val="hybridMultilevel"/>
    <w:tmpl w:val="646AB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3A0"/>
    <w:rsid w:val="0000745C"/>
    <w:rsid w:val="00016573"/>
    <w:rsid w:val="00016600"/>
    <w:rsid w:val="000170C5"/>
    <w:rsid w:val="00023B6F"/>
    <w:rsid w:val="00024424"/>
    <w:rsid w:val="00026284"/>
    <w:rsid w:val="000278CF"/>
    <w:rsid w:val="00031F1B"/>
    <w:rsid w:val="00036E62"/>
    <w:rsid w:val="00037179"/>
    <w:rsid w:val="00037501"/>
    <w:rsid w:val="00040D77"/>
    <w:rsid w:val="0004397B"/>
    <w:rsid w:val="000452BC"/>
    <w:rsid w:val="00050544"/>
    <w:rsid w:val="0005177E"/>
    <w:rsid w:val="00051BF8"/>
    <w:rsid w:val="00053C63"/>
    <w:rsid w:val="00056B7E"/>
    <w:rsid w:val="000624CD"/>
    <w:rsid w:val="00066DCA"/>
    <w:rsid w:val="0007113A"/>
    <w:rsid w:val="0008743C"/>
    <w:rsid w:val="00096000"/>
    <w:rsid w:val="000A16A5"/>
    <w:rsid w:val="000A46CE"/>
    <w:rsid w:val="000A6D95"/>
    <w:rsid w:val="000B6491"/>
    <w:rsid w:val="000C2E01"/>
    <w:rsid w:val="000C6EC5"/>
    <w:rsid w:val="000D3AA6"/>
    <w:rsid w:val="000D5F78"/>
    <w:rsid w:val="000E08E0"/>
    <w:rsid w:val="000E2E94"/>
    <w:rsid w:val="000E586B"/>
    <w:rsid w:val="000F25ED"/>
    <w:rsid w:val="000F3533"/>
    <w:rsid w:val="000F6300"/>
    <w:rsid w:val="000F7783"/>
    <w:rsid w:val="00116746"/>
    <w:rsid w:val="00121230"/>
    <w:rsid w:val="00126C8F"/>
    <w:rsid w:val="00131ED7"/>
    <w:rsid w:val="001337FA"/>
    <w:rsid w:val="00136DFD"/>
    <w:rsid w:val="00142FD0"/>
    <w:rsid w:val="0014314B"/>
    <w:rsid w:val="001448C4"/>
    <w:rsid w:val="00146E09"/>
    <w:rsid w:val="001628EA"/>
    <w:rsid w:val="001643E3"/>
    <w:rsid w:val="00164B40"/>
    <w:rsid w:val="0017214B"/>
    <w:rsid w:val="001744DD"/>
    <w:rsid w:val="001755D0"/>
    <w:rsid w:val="0017674D"/>
    <w:rsid w:val="00177696"/>
    <w:rsid w:val="00181AE4"/>
    <w:rsid w:val="00186C4B"/>
    <w:rsid w:val="00187583"/>
    <w:rsid w:val="001A75AD"/>
    <w:rsid w:val="001B11AD"/>
    <w:rsid w:val="001B3506"/>
    <w:rsid w:val="001B74BD"/>
    <w:rsid w:val="001C0F2A"/>
    <w:rsid w:val="001C1707"/>
    <w:rsid w:val="001C2C79"/>
    <w:rsid w:val="001C57CB"/>
    <w:rsid w:val="001C6E7B"/>
    <w:rsid w:val="001D6A68"/>
    <w:rsid w:val="001E7CBC"/>
    <w:rsid w:val="001F0E5F"/>
    <w:rsid w:val="001F2831"/>
    <w:rsid w:val="001F2B2E"/>
    <w:rsid w:val="00221C2F"/>
    <w:rsid w:val="00222BE6"/>
    <w:rsid w:val="00224D16"/>
    <w:rsid w:val="002303F7"/>
    <w:rsid w:val="0023096C"/>
    <w:rsid w:val="002325C7"/>
    <w:rsid w:val="00232CF2"/>
    <w:rsid w:val="002359B2"/>
    <w:rsid w:val="00235FA8"/>
    <w:rsid w:val="00237B84"/>
    <w:rsid w:val="002506C1"/>
    <w:rsid w:val="00253AA7"/>
    <w:rsid w:val="002561EF"/>
    <w:rsid w:val="00261F01"/>
    <w:rsid w:val="00262F15"/>
    <w:rsid w:val="002725A4"/>
    <w:rsid w:val="00272D6D"/>
    <w:rsid w:val="002771D5"/>
    <w:rsid w:val="00285817"/>
    <w:rsid w:val="00285DD3"/>
    <w:rsid w:val="00293F38"/>
    <w:rsid w:val="002A3689"/>
    <w:rsid w:val="002A6123"/>
    <w:rsid w:val="002A7F78"/>
    <w:rsid w:val="002B41C8"/>
    <w:rsid w:val="002B459E"/>
    <w:rsid w:val="002B5E2B"/>
    <w:rsid w:val="002B6491"/>
    <w:rsid w:val="002C3CA5"/>
    <w:rsid w:val="002C6C3F"/>
    <w:rsid w:val="002D225E"/>
    <w:rsid w:val="002E7E28"/>
    <w:rsid w:val="002F5D06"/>
    <w:rsid w:val="00305BD5"/>
    <w:rsid w:val="00312BC6"/>
    <w:rsid w:val="003136A6"/>
    <w:rsid w:val="00315433"/>
    <w:rsid w:val="0031577D"/>
    <w:rsid w:val="003228AB"/>
    <w:rsid w:val="00326B34"/>
    <w:rsid w:val="00326F9C"/>
    <w:rsid w:val="00327F12"/>
    <w:rsid w:val="00330B5C"/>
    <w:rsid w:val="0034082E"/>
    <w:rsid w:val="003409EC"/>
    <w:rsid w:val="0035219A"/>
    <w:rsid w:val="003537B3"/>
    <w:rsid w:val="00366FD7"/>
    <w:rsid w:val="00374021"/>
    <w:rsid w:val="00376A01"/>
    <w:rsid w:val="003B2819"/>
    <w:rsid w:val="003B52F0"/>
    <w:rsid w:val="003B5BCD"/>
    <w:rsid w:val="003B73A5"/>
    <w:rsid w:val="003C0153"/>
    <w:rsid w:val="003C3C53"/>
    <w:rsid w:val="003C4AE6"/>
    <w:rsid w:val="003D03A9"/>
    <w:rsid w:val="003E0A7C"/>
    <w:rsid w:val="003E1EC2"/>
    <w:rsid w:val="003E5D43"/>
    <w:rsid w:val="003F2C2D"/>
    <w:rsid w:val="003F3CEA"/>
    <w:rsid w:val="003F41BB"/>
    <w:rsid w:val="003F4E7A"/>
    <w:rsid w:val="003F504B"/>
    <w:rsid w:val="00402195"/>
    <w:rsid w:val="00404B15"/>
    <w:rsid w:val="00412EBE"/>
    <w:rsid w:val="00413B2E"/>
    <w:rsid w:val="00420DB1"/>
    <w:rsid w:val="00430E0A"/>
    <w:rsid w:val="0043676B"/>
    <w:rsid w:val="0045375B"/>
    <w:rsid w:val="00457E22"/>
    <w:rsid w:val="00460253"/>
    <w:rsid w:val="004610FF"/>
    <w:rsid w:val="00463547"/>
    <w:rsid w:val="00465385"/>
    <w:rsid w:val="004660D1"/>
    <w:rsid w:val="00481D40"/>
    <w:rsid w:val="00485308"/>
    <w:rsid w:val="0049349F"/>
    <w:rsid w:val="0049650F"/>
    <w:rsid w:val="004A4DA1"/>
    <w:rsid w:val="004A4E18"/>
    <w:rsid w:val="004B5D99"/>
    <w:rsid w:val="004B7128"/>
    <w:rsid w:val="004C7B7E"/>
    <w:rsid w:val="004D7E91"/>
    <w:rsid w:val="004E191E"/>
    <w:rsid w:val="004E2094"/>
    <w:rsid w:val="004E709E"/>
    <w:rsid w:val="004E7BA1"/>
    <w:rsid w:val="004F0E88"/>
    <w:rsid w:val="004F651B"/>
    <w:rsid w:val="005003DC"/>
    <w:rsid w:val="00503BDB"/>
    <w:rsid w:val="005040EC"/>
    <w:rsid w:val="0051152C"/>
    <w:rsid w:val="00513D6E"/>
    <w:rsid w:val="005260D8"/>
    <w:rsid w:val="00531A63"/>
    <w:rsid w:val="00532FDD"/>
    <w:rsid w:val="00534F9F"/>
    <w:rsid w:val="00534FF3"/>
    <w:rsid w:val="00542219"/>
    <w:rsid w:val="00545385"/>
    <w:rsid w:val="005455DA"/>
    <w:rsid w:val="005516A1"/>
    <w:rsid w:val="005601B2"/>
    <w:rsid w:val="00563454"/>
    <w:rsid w:val="005634DF"/>
    <w:rsid w:val="005649E6"/>
    <w:rsid w:val="0057296E"/>
    <w:rsid w:val="00572C81"/>
    <w:rsid w:val="00573A9D"/>
    <w:rsid w:val="005741A1"/>
    <w:rsid w:val="00580FA8"/>
    <w:rsid w:val="0058527A"/>
    <w:rsid w:val="0058583B"/>
    <w:rsid w:val="00595B73"/>
    <w:rsid w:val="00596012"/>
    <w:rsid w:val="005A2306"/>
    <w:rsid w:val="005A5580"/>
    <w:rsid w:val="005B1015"/>
    <w:rsid w:val="005B2C6B"/>
    <w:rsid w:val="005B2D47"/>
    <w:rsid w:val="005B7DBC"/>
    <w:rsid w:val="005C0510"/>
    <w:rsid w:val="005C093C"/>
    <w:rsid w:val="005C28CD"/>
    <w:rsid w:val="005D0F09"/>
    <w:rsid w:val="005D5C63"/>
    <w:rsid w:val="005E23A5"/>
    <w:rsid w:val="005E5581"/>
    <w:rsid w:val="005E5C14"/>
    <w:rsid w:val="005F04DE"/>
    <w:rsid w:val="005F57F1"/>
    <w:rsid w:val="005F7E53"/>
    <w:rsid w:val="0060015E"/>
    <w:rsid w:val="00602B20"/>
    <w:rsid w:val="00603463"/>
    <w:rsid w:val="00603FA6"/>
    <w:rsid w:val="006056CD"/>
    <w:rsid w:val="00613850"/>
    <w:rsid w:val="0061403F"/>
    <w:rsid w:val="006166A2"/>
    <w:rsid w:val="00616C82"/>
    <w:rsid w:val="006173A8"/>
    <w:rsid w:val="00636005"/>
    <w:rsid w:val="006408AE"/>
    <w:rsid w:val="006414CC"/>
    <w:rsid w:val="00641A6D"/>
    <w:rsid w:val="006447B6"/>
    <w:rsid w:val="0065352B"/>
    <w:rsid w:val="006563C8"/>
    <w:rsid w:val="0066147E"/>
    <w:rsid w:val="006633C3"/>
    <w:rsid w:val="00674368"/>
    <w:rsid w:val="00684EEA"/>
    <w:rsid w:val="00685958"/>
    <w:rsid w:val="00692C50"/>
    <w:rsid w:val="00697CDD"/>
    <w:rsid w:val="006A0321"/>
    <w:rsid w:val="006A2A45"/>
    <w:rsid w:val="006A38A4"/>
    <w:rsid w:val="006A6836"/>
    <w:rsid w:val="006B681D"/>
    <w:rsid w:val="006B7C2A"/>
    <w:rsid w:val="006C612B"/>
    <w:rsid w:val="006C6C1D"/>
    <w:rsid w:val="006D5CD5"/>
    <w:rsid w:val="006D5E15"/>
    <w:rsid w:val="006D6001"/>
    <w:rsid w:val="006D71F1"/>
    <w:rsid w:val="006E20CA"/>
    <w:rsid w:val="006F2846"/>
    <w:rsid w:val="006F5C73"/>
    <w:rsid w:val="00702924"/>
    <w:rsid w:val="00703253"/>
    <w:rsid w:val="00704933"/>
    <w:rsid w:val="0070519C"/>
    <w:rsid w:val="007069E0"/>
    <w:rsid w:val="007200CE"/>
    <w:rsid w:val="00720BC4"/>
    <w:rsid w:val="0072156B"/>
    <w:rsid w:val="00721A77"/>
    <w:rsid w:val="00723843"/>
    <w:rsid w:val="00724AC5"/>
    <w:rsid w:val="00724E95"/>
    <w:rsid w:val="007276D2"/>
    <w:rsid w:val="007336F0"/>
    <w:rsid w:val="00741BF0"/>
    <w:rsid w:val="00746B0A"/>
    <w:rsid w:val="007530AA"/>
    <w:rsid w:val="0075331F"/>
    <w:rsid w:val="0075640A"/>
    <w:rsid w:val="0076035A"/>
    <w:rsid w:val="00760DB6"/>
    <w:rsid w:val="007617B7"/>
    <w:rsid w:val="007709FB"/>
    <w:rsid w:val="0078696F"/>
    <w:rsid w:val="007935E3"/>
    <w:rsid w:val="007968AD"/>
    <w:rsid w:val="007A1ABC"/>
    <w:rsid w:val="007A2996"/>
    <w:rsid w:val="007A4064"/>
    <w:rsid w:val="007B2C2C"/>
    <w:rsid w:val="007C25F9"/>
    <w:rsid w:val="007C292F"/>
    <w:rsid w:val="007C49CF"/>
    <w:rsid w:val="007D1D9D"/>
    <w:rsid w:val="007D52F9"/>
    <w:rsid w:val="007F63A0"/>
    <w:rsid w:val="007F63F7"/>
    <w:rsid w:val="00814067"/>
    <w:rsid w:val="00823CFB"/>
    <w:rsid w:val="00840329"/>
    <w:rsid w:val="00843F92"/>
    <w:rsid w:val="00847F4B"/>
    <w:rsid w:val="0086092B"/>
    <w:rsid w:val="00860C8C"/>
    <w:rsid w:val="00862543"/>
    <w:rsid w:val="0086432D"/>
    <w:rsid w:val="008672C4"/>
    <w:rsid w:val="0087507C"/>
    <w:rsid w:val="008829BE"/>
    <w:rsid w:val="0089520C"/>
    <w:rsid w:val="008A1F5E"/>
    <w:rsid w:val="008A62C6"/>
    <w:rsid w:val="008C2D67"/>
    <w:rsid w:val="008C2D92"/>
    <w:rsid w:val="008C6CE0"/>
    <w:rsid w:val="008C6FB0"/>
    <w:rsid w:val="008D1A24"/>
    <w:rsid w:val="008D23B3"/>
    <w:rsid w:val="008D2A28"/>
    <w:rsid w:val="008D6A36"/>
    <w:rsid w:val="008E3DCF"/>
    <w:rsid w:val="008E643B"/>
    <w:rsid w:val="009004CB"/>
    <w:rsid w:val="00903694"/>
    <w:rsid w:val="0090519B"/>
    <w:rsid w:val="00906112"/>
    <w:rsid w:val="009171CB"/>
    <w:rsid w:val="00924473"/>
    <w:rsid w:val="0092753E"/>
    <w:rsid w:val="00933772"/>
    <w:rsid w:val="00935C2B"/>
    <w:rsid w:val="009429D0"/>
    <w:rsid w:val="00944D34"/>
    <w:rsid w:val="00946686"/>
    <w:rsid w:val="0095010B"/>
    <w:rsid w:val="00951187"/>
    <w:rsid w:val="00961BDE"/>
    <w:rsid w:val="0096557B"/>
    <w:rsid w:val="009712B0"/>
    <w:rsid w:val="00973DDC"/>
    <w:rsid w:val="00974D33"/>
    <w:rsid w:val="00976CC0"/>
    <w:rsid w:val="009800CB"/>
    <w:rsid w:val="009860EB"/>
    <w:rsid w:val="00992CD7"/>
    <w:rsid w:val="00994529"/>
    <w:rsid w:val="009976F6"/>
    <w:rsid w:val="00997DC2"/>
    <w:rsid w:val="009A4EB1"/>
    <w:rsid w:val="009B18CD"/>
    <w:rsid w:val="009C1921"/>
    <w:rsid w:val="009D406B"/>
    <w:rsid w:val="009E3556"/>
    <w:rsid w:val="00A009E7"/>
    <w:rsid w:val="00A02FFE"/>
    <w:rsid w:val="00A063A6"/>
    <w:rsid w:val="00A063BE"/>
    <w:rsid w:val="00A07DFC"/>
    <w:rsid w:val="00A14A2A"/>
    <w:rsid w:val="00A16F54"/>
    <w:rsid w:val="00A176C5"/>
    <w:rsid w:val="00A24D39"/>
    <w:rsid w:val="00A32198"/>
    <w:rsid w:val="00A334F5"/>
    <w:rsid w:val="00A3450B"/>
    <w:rsid w:val="00A36366"/>
    <w:rsid w:val="00A435C4"/>
    <w:rsid w:val="00A43862"/>
    <w:rsid w:val="00A463D4"/>
    <w:rsid w:val="00A56D10"/>
    <w:rsid w:val="00A655F8"/>
    <w:rsid w:val="00A71E93"/>
    <w:rsid w:val="00A72D43"/>
    <w:rsid w:val="00A752DC"/>
    <w:rsid w:val="00A75EF1"/>
    <w:rsid w:val="00A761A4"/>
    <w:rsid w:val="00A778BD"/>
    <w:rsid w:val="00A77E56"/>
    <w:rsid w:val="00A83750"/>
    <w:rsid w:val="00A903A3"/>
    <w:rsid w:val="00A91E2B"/>
    <w:rsid w:val="00A934C5"/>
    <w:rsid w:val="00A9668D"/>
    <w:rsid w:val="00AA3D3B"/>
    <w:rsid w:val="00AA7CBA"/>
    <w:rsid w:val="00AB5566"/>
    <w:rsid w:val="00AB6249"/>
    <w:rsid w:val="00AB7AA8"/>
    <w:rsid w:val="00AC0D49"/>
    <w:rsid w:val="00AC4EF3"/>
    <w:rsid w:val="00AD3C7D"/>
    <w:rsid w:val="00AD3FA0"/>
    <w:rsid w:val="00AD6D33"/>
    <w:rsid w:val="00AE35A1"/>
    <w:rsid w:val="00AE6A25"/>
    <w:rsid w:val="00AE6E07"/>
    <w:rsid w:val="00AF0051"/>
    <w:rsid w:val="00B01CE4"/>
    <w:rsid w:val="00B060F6"/>
    <w:rsid w:val="00B10E34"/>
    <w:rsid w:val="00B118EB"/>
    <w:rsid w:val="00B16108"/>
    <w:rsid w:val="00B23379"/>
    <w:rsid w:val="00B35508"/>
    <w:rsid w:val="00B357BC"/>
    <w:rsid w:val="00B4330F"/>
    <w:rsid w:val="00B439BF"/>
    <w:rsid w:val="00B46F90"/>
    <w:rsid w:val="00B46FAB"/>
    <w:rsid w:val="00B517A0"/>
    <w:rsid w:val="00B524EE"/>
    <w:rsid w:val="00B55DC5"/>
    <w:rsid w:val="00B6326B"/>
    <w:rsid w:val="00B64625"/>
    <w:rsid w:val="00B77567"/>
    <w:rsid w:val="00B835A3"/>
    <w:rsid w:val="00B872DD"/>
    <w:rsid w:val="00B921D5"/>
    <w:rsid w:val="00BB1967"/>
    <w:rsid w:val="00BB270B"/>
    <w:rsid w:val="00BB553B"/>
    <w:rsid w:val="00BC14B0"/>
    <w:rsid w:val="00BC395F"/>
    <w:rsid w:val="00BC3CA0"/>
    <w:rsid w:val="00BC5663"/>
    <w:rsid w:val="00BC7E7C"/>
    <w:rsid w:val="00BD3317"/>
    <w:rsid w:val="00BE2C04"/>
    <w:rsid w:val="00BE4F4E"/>
    <w:rsid w:val="00BF4233"/>
    <w:rsid w:val="00C00303"/>
    <w:rsid w:val="00C040AF"/>
    <w:rsid w:val="00C05ECE"/>
    <w:rsid w:val="00C166E6"/>
    <w:rsid w:val="00C167D5"/>
    <w:rsid w:val="00C16F1F"/>
    <w:rsid w:val="00C176CD"/>
    <w:rsid w:val="00C26CEF"/>
    <w:rsid w:val="00C35CB7"/>
    <w:rsid w:val="00C405DF"/>
    <w:rsid w:val="00C409E1"/>
    <w:rsid w:val="00C41115"/>
    <w:rsid w:val="00C42769"/>
    <w:rsid w:val="00C52D99"/>
    <w:rsid w:val="00C53D9F"/>
    <w:rsid w:val="00C5684A"/>
    <w:rsid w:val="00C62D0E"/>
    <w:rsid w:val="00C6771C"/>
    <w:rsid w:val="00C76A5B"/>
    <w:rsid w:val="00C7764B"/>
    <w:rsid w:val="00C83D35"/>
    <w:rsid w:val="00C9277F"/>
    <w:rsid w:val="00CA13D2"/>
    <w:rsid w:val="00CA1F26"/>
    <w:rsid w:val="00CA5C55"/>
    <w:rsid w:val="00CB4A6E"/>
    <w:rsid w:val="00CB55BB"/>
    <w:rsid w:val="00CC108C"/>
    <w:rsid w:val="00CC283D"/>
    <w:rsid w:val="00CC2ECE"/>
    <w:rsid w:val="00CC4773"/>
    <w:rsid w:val="00CD4A78"/>
    <w:rsid w:val="00CD4F05"/>
    <w:rsid w:val="00CD73E8"/>
    <w:rsid w:val="00CE15B4"/>
    <w:rsid w:val="00CE24BE"/>
    <w:rsid w:val="00CE47E0"/>
    <w:rsid w:val="00CF15BA"/>
    <w:rsid w:val="00CF5D6D"/>
    <w:rsid w:val="00D03CE8"/>
    <w:rsid w:val="00D24B51"/>
    <w:rsid w:val="00D41D36"/>
    <w:rsid w:val="00D43DF0"/>
    <w:rsid w:val="00D45C55"/>
    <w:rsid w:val="00D45C87"/>
    <w:rsid w:val="00D46C47"/>
    <w:rsid w:val="00D506F9"/>
    <w:rsid w:val="00D5224F"/>
    <w:rsid w:val="00D53BC4"/>
    <w:rsid w:val="00D57D97"/>
    <w:rsid w:val="00D613FC"/>
    <w:rsid w:val="00D62A2A"/>
    <w:rsid w:val="00D70A50"/>
    <w:rsid w:val="00D77D2D"/>
    <w:rsid w:val="00D802D2"/>
    <w:rsid w:val="00DB3572"/>
    <w:rsid w:val="00DC17EB"/>
    <w:rsid w:val="00DD797B"/>
    <w:rsid w:val="00DE669B"/>
    <w:rsid w:val="00E00035"/>
    <w:rsid w:val="00E008F3"/>
    <w:rsid w:val="00E01582"/>
    <w:rsid w:val="00E0524A"/>
    <w:rsid w:val="00E100DA"/>
    <w:rsid w:val="00E13C55"/>
    <w:rsid w:val="00E13E66"/>
    <w:rsid w:val="00E34D15"/>
    <w:rsid w:val="00E361D9"/>
    <w:rsid w:val="00E3765D"/>
    <w:rsid w:val="00E43D13"/>
    <w:rsid w:val="00E50524"/>
    <w:rsid w:val="00E5515B"/>
    <w:rsid w:val="00E61596"/>
    <w:rsid w:val="00E6293D"/>
    <w:rsid w:val="00E63103"/>
    <w:rsid w:val="00E64AD4"/>
    <w:rsid w:val="00E65B0B"/>
    <w:rsid w:val="00E66EF7"/>
    <w:rsid w:val="00E71BF7"/>
    <w:rsid w:val="00E91264"/>
    <w:rsid w:val="00EB139B"/>
    <w:rsid w:val="00EB1A13"/>
    <w:rsid w:val="00EB6A82"/>
    <w:rsid w:val="00EC1E23"/>
    <w:rsid w:val="00EC215F"/>
    <w:rsid w:val="00ED0489"/>
    <w:rsid w:val="00EE0E44"/>
    <w:rsid w:val="00EE142B"/>
    <w:rsid w:val="00EE6299"/>
    <w:rsid w:val="00EF1CFA"/>
    <w:rsid w:val="00EF7FED"/>
    <w:rsid w:val="00F02F9D"/>
    <w:rsid w:val="00F1694E"/>
    <w:rsid w:val="00F17C33"/>
    <w:rsid w:val="00F25643"/>
    <w:rsid w:val="00F27BE7"/>
    <w:rsid w:val="00F33892"/>
    <w:rsid w:val="00F34D94"/>
    <w:rsid w:val="00F379C5"/>
    <w:rsid w:val="00F41E49"/>
    <w:rsid w:val="00F420FC"/>
    <w:rsid w:val="00F448DE"/>
    <w:rsid w:val="00F45223"/>
    <w:rsid w:val="00F5001B"/>
    <w:rsid w:val="00F56C65"/>
    <w:rsid w:val="00F56E18"/>
    <w:rsid w:val="00F57A03"/>
    <w:rsid w:val="00F60919"/>
    <w:rsid w:val="00F633D3"/>
    <w:rsid w:val="00F63B56"/>
    <w:rsid w:val="00F66961"/>
    <w:rsid w:val="00F71A50"/>
    <w:rsid w:val="00F725A1"/>
    <w:rsid w:val="00F73582"/>
    <w:rsid w:val="00F80C91"/>
    <w:rsid w:val="00F80F8E"/>
    <w:rsid w:val="00F91CA2"/>
    <w:rsid w:val="00F91E78"/>
    <w:rsid w:val="00F93D70"/>
    <w:rsid w:val="00F96721"/>
    <w:rsid w:val="00F96908"/>
    <w:rsid w:val="00FA6995"/>
    <w:rsid w:val="00FB27A9"/>
    <w:rsid w:val="00FC02B7"/>
    <w:rsid w:val="00FC04B8"/>
    <w:rsid w:val="00FC4103"/>
    <w:rsid w:val="00FC7030"/>
    <w:rsid w:val="00FD123E"/>
    <w:rsid w:val="00FD174C"/>
    <w:rsid w:val="00FE3509"/>
    <w:rsid w:val="00FE3B49"/>
    <w:rsid w:val="00FE4AB6"/>
    <w:rsid w:val="00FF1B45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029A"/>
  <w15:docId w15:val="{122FFF5C-9095-49CB-8599-4A9A4C61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E142B"/>
  </w:style>
  <w:style w:type="paragraph" w:styleId="Nadpis1">
    <w:name w:val="heading 1"/>
    <w:basedOn w:val="Normln"/>
    <w:next w:val="Normln"/>
    <w:link w:val="Nadpis1Char"/>
    <w:uiPriority w:val="9"/>
    <w:qFormat/>
    <w:rsid w:val="007F6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16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B11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ip">
    <w:name w:val="tip"/>
    <w:basedOn w:val="Normln"/>
    <w:autoRedefine/>
    <w:rsid w:val="001F0E5F"/>
    <w:pPr>
      <w:pBdr>
        <w:top w:val="single" w:sz="2" w:space="10" w:color="DBF4FF"/>
        <w:left w:val="single" w:sz="24" w:space="10" w:color="01ABF6"/>
        <w:bottom w:val="single" w:sz="2" w:space="10" w:color="DBF4FF"/>
        <w:right w:val="single" w:sz="2" w:space="10" w:color="DBF4FF"/>
      </w:pBdr>
      <w:shd w:val="clear" w:color="auto" w:fill="DBF4FF"/>
      <w:tabs>
        <w:tab w:val="left" w:pos="567"/>
        <w:tab w:val="num" w:pos="720"/>
      </w:tabs>
      <w:spacing w:before="100" w:beforeAutospacing="1" w:after="100" w:afterAutospacing="1" w:line="240" w:lineRule="auto"/>
      <w:ind w:left="284"/>
    </w:pPr>
    <w:rPr>
      <w:rFonts w:ascii="Myriad Pro" w:eastAsia="Times New Roman" w:hAnsi="Myriad Pro" w:cs="Times New Roman"/>
      <w:color w:val="666666"/>
      <w:sz w:val="20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7F63A0"/>
    <w:rPr>
      <w:color w:val="0000FF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7F6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B7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7C2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A16F5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C16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iln">
    <w:name w:val="Strong"/>
    <w:basedOn w:val="Standardnpsmoodstavce"/>
    <w:uiPriority w:val="22"/>
    <w:qFormat/>
    <w:rsid w:val="00C16F1F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C1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B11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638">
          <w:marLeft w:val="95"/>
          <w:marRight w:val="95"/>
          <w:marTop w:val="95"/>
          <w:marBottom w:val="95"/>
          <w:divBdr>
            <w:top w:val="single" w:sz="6" w:space="0" w:color="C8A8D4"/>
            <w:left w:val="single" w:sz="6" w:space="7" w:color="C8A8D4"/>
            <w:bottom w:val="single" w:sz="6" w:space="0" w:color="C8A8D4"/>
            <w:right w:val="single" w:sz="6" w:space="1" w:color="C8A8D4"/>
          </w:divBdr>
        </w:div>
      </w:divsChild>
    </w:div>
    <w:div w:id="825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1205">
          <w:marLeft w:val="95"/>
          <w:marRight w:val="95"/>
          <w:marTop w:val="95"/>
          <w:marBottom w:val="95"/>
          <w:divBdr>
            <w:top w:val="single" w:sz="6" w:space="0" w:color="C8A8D4"/>
            <w:left w:val="single" w:sz="6" w:space="7" w:color="C8A8D4"/>
            <w:bottom w:val="single" w:sz="6" w:space="0" w:color="C8A8D4"/>
            <w:right w:val="single" w:sz="6" w:space="1" w:color="C8A8D4"/>
          </w:divBdr>
        </w:div>
      </w:divsChild>
    </w:div>
    <w:div w:id="923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973F5D7FFCB4EB32ABD8C7C255B29" ma:contentTypeVersion="2" ma:contentTypeDescription="Vytvoří nový dokument" ma:contentTypeScope="" ma:versionID="96340f58e9fe7cd26022c360d7f200f8">
  <xsd:schema xmlns:xsd="http://www.w3.org/2001/XMLSchema" xmlns:xs="http://www.w3.org/2001/XMLSchema" xmlns:p="http://schemas.microsoft.com/office/2006/metadata/properties" xmlns:ns2="d4eb0a11-ce95-402b-a412-8fe6fccafcb2" targetNamespace="http://schemas.microsoft.com/office/2006/metadata/properties" ma:root="true" ma:fieldsID="555b7eb9574e6c803286aff0b5fbecf2" ns2:_="">
    <xsd:import namespace="d4eb0a11-ce95-402b-a412-8fe6fccaf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a11-ce95-402b-a412-8fe6fccaf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910819-5D21-478D-97D8-AEF45163C9E0}"/>
</file>

<file path=customXml/itemProps2.xml><?xml version="1.0" encoding="utf-8"?>
<ds:datastoreItem xmlns:ds="http://schemas.openxmlformats.org/officeDocument/2006/customXml" ds:itemID="{9838688E-F0F8-46DB-BEBF-5995F0FF7D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713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Hotelovka</dc:creator>
  <cp:lastModifiedBy>Martin Trojan</cp:lastModifiedBy>
  <cp:revision>43</cp:revision>
  <dcterms:created xsi:type="dcterms:W3CDTF">2018-06-23T13:12:00Z</dcterms:created>
  <dcterms:modified xsi:type="dcterms:W3CDTF">2022-09-15T13:45:00Z</dcterms:modified>
</cp:coreProperties>
</file>