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8F0" w:val="clear"/>
            <w:vAlign w:val="top"/>
          </w:tcPr>
          <w:p>
            <w:pPr>
              <w:spacing w:before="600"/>
              <w:ind w:left="600"/>
            </w:pPr>
            <w:r>
              <w:rPr>
                <w:rFonts w:ascii="Arial" w:cs="Arial" w:eastAsia="Arial" w:hAnsi="Arial"/>
                <w:b/>
                <w:bCs/>
                <w:color w:val="0F172A"/>
                <w:sz w:val="40"/>
                <w:szCs w:val="40"/>
              </w:rPr>
              <w:t xml:space="preserve">＋</w:t>
            </w:r>
          </w:p>
          <w:p>
            <w:pPr>
              <w:spacing w:before="1200"/>
            </w:pPr>
          </w:p>
          <w:p>
            <w:pPr>
              <w:spacing w:after="200" w:line="828" w:lineRule="atLeast"/>
              <w:ind w:left="600"/>
            </w:pPr>
            <w:r>
              <w:rPr>
                <w:rFonts w:ascii="Arial" w:cs="Arial" w:eastAsia="Arial" w:hAnsi="Arial"/>
                <w:color w:val="0F172A"/>
                <w:sz w:val="72"/>
                <w:szCs w:val="72"/>
              </w:rPr>
              <w:t xml:space="preserve">Калькулятор Лема</w:t>
            </w:r>
            <w:r>
              <w:rPr>
                <w:rFonts w:ascii="Arial" w:cs="Arial" w:eastAsia="Arial" w:hAnsi="Arial"/>
                <w:color w:val="0042E6"/>
                <w:sz w:val="24"/>
                <w:szCs w:val="24"/>
              </w:rPr>
              <w:t xml:space="preserve"> ■</w:t>
            </w:r>
          </w:p>
          <w:p>
            <w:pPr>
              <w:spacing w:before="1400"/>
            </w:pPr>
          </w:p>
          <w:p>
            <w:pPr>
              <w:pBdr>
                <w:top w:val="single" w:color="0F172A" w:sz="2" w:space="14"/>
              </w:pBdr>
              <w:spacing w:after="200"/>
              <w:ind w:left="3800" w:right="600"/>
            </w:pPr>
            <w:r>
              <w:rPr>
                <w:rFonts w:ascii="Arial" w:cs="Arial" w:eastAsia="Arial" w:hAnsi="Arial"/>
                <w:color w:val="475569"/>
                <w:spacing w:val="40"/>
                <w:sz w:val="26"/>
                <w:szCs w:val="26"/>
              </w:rPr>
              <w:t xml:space="preserve">Интерактивный конструктор сюжета романа</w:t>
            </w:r>
          </w:p>
          <w:p>
            <w:pPr>
              <w:pBdr>
                <w:bottom w:val="single" w:color="C8D0DC" w:sz="1" w:space="0"/>
              </w:pBdr>
              <w:spacing w:before="600"/>
            </w:pPr>
          </w:p>
          <w:p>
            <w:pPr>
              <w:spacing w:before="2200"/>
            </w:pPr>
          </w:p>
          <w:p>
            <w:pPr>
              <w:pBdr>
                <w:right w:val="single" w:color="0042E6" w:sz="12" w:space="16"/>
              </w:pBdr>
              <w:spacing w:after="20"/>
              <w:ind w:right="800"/>
              <w:jc w:val="right"/>
            </w:pPr>
            <w:r>
              <w:rPr>
                <w:rFonts w:ascii="Arial" w:cs="Arial" w:eastAsia="Arial" w:hAnsi="Arial"/>
                <w:color w:val="475569"/>
                <w:spacing w:val="20"/>
                <w:sz w:val="14"/>
                <w:szCs w:val="14"/>
              </w:rPr>
              <w:t xml:space="preserve">ДОКУМЕНТ</w:t>
            </w:r>
          </w:p>
          <w:p>
            <w:pPr>
              <w:pBdr>
                <w:right w:val="single" w:color="0042E6" w:sz="12" w:space="16"/>
              </w:pBdr>
              <w:spacing w:after="280"/>
              <w:ind w:right="800"/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Техническое задание для программиста</w:t>
            </w:r>
          </w:p>
          <w:p>
            <w:pPr>
              <w:pBdr>
                <w:right w:val="single" w:color="0042E6" w:sz="12" w:space="16"/>
              </w:pBdr>
              <w:spacing w:after="20"/>
              <w:ind w:right="800"/>
              <w:jc w:val="right"/>
            </w:pPr>
            <w:r>
              <w:rPr>
                <w:rFonts w:ascii="Arial" w:cs="Arial" w:eastAsia="Arial" w:hAnsi="Arial"/>
                <w:color w:val="475569"/>
                <w:spacing w:val="20"/>
                <w:sz w:val="14"/>
                <w:szCs w:val="14"/>
              </w:rPr>
              <w:t xml:space="preserve">ПЛАТФОРМА</w:t>
            </w:r>
          </w:p>
          <w:p>
            <w:pPr>
              <w:pBdr>
                <w:right w:val="single" w:color="0042E6" w:sz="12" w:space="16"/>
              </w:pBdr>
              <w:spacing w:after="280"/>
              <w:ind w:right="800"/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Windows 10 / 11 · локальный сервер</w:t>
            </w:r>
          </w:p>
          <w:p>
            <w:pPr>
              <w:pBdr>
                <w:right w:val="single" w:color="0042E6" w:sz="12" w:space="16"/>
              </w:pBdr>
              <w:spacing w:after="20"/>
              <w:ind w:right="800"/>
              <w:jc w:val="right"/>
            </w:pPr>
            <w:r>
              <w:rPr>
                <w:rFonts w:ascii="Arial" w:cs="Arial" w:eastAsia="Arial" w:hAnsi="Arial"/>
                <w:color w:val="475569"/>
                <w:spacing w:val="20"/>
                <w:sz w:val="14"/>
                <w:szCs w:val="14"/>
              </w:rPr>
              <w:t xml:space="preserve">LLM-ПРОВАЙДЕРЫ</w:t>
            </w:r>
          </w:p>
          <w:p>
            <w:pPr>
              <w:pBdr>
                <w:right w:val="single" w:color="0042E6" w:sz="12" w:space="16"/>
              </w:pBdr>
              <w:spacing w:after="280"/>
              <w:ind w:right="800"/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OpenAI · Claude · GLM · DeepSeek · Ollama</w:t>
            </w:r>
          </w:p>
          <w:p>
            <w:pPr>
              <w:pBdr>
                <w:right w:val="single" w:color="0042E6" w:sz="12" w:space="16"/>
              </w:pBdr>
              <w:spacing w:after="20"/>
              <w:ind w:right="800"/>
              <w:jc w:val="right"/>
            </w:pPr>
            <w:r>
              <w:rPr>
                <w:rFonts w:ascii="Arial" w:cs="Arial" w:eastAsia="Arial" w:hAnsi="Arial"/>
                <w:color w:val="475569"/>
                <w:spacing w:val="20"/>
                <w:sz w:val="14"/>
                <w:szCs w:val="14"/>
              </w:rPr>
              <w:t xml:space="preserve">ДАТА</w:t>
            </w:r>
          </w:p>
          <w:p>
            <w:pPr>
              <w:pBdr>
                <w:right w:val="single" w:color="0042E6" w:sz="12" w:space="16"/>
              </w:pBdr>
              <w:spacing w:after="280"/>
              <w:ind w:right="800"/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Октябрь 2026 · версия 1.0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1. Общие сведения о проекте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1. Общие сведения о проекте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1.1. Назначение документа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1.2. Назначение и цель продукта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1.3. Целевой пользователь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1.4. Границы проекта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1.5. Глоссарий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2. Концепция: перенос схемы Лема в интерфейс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3. Пользовательский сценарий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4. Функциональные требования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4.1. Выбор категории романа (FR-1)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4.2. Конструктор развилок — ядро приложения (FR-2)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4.3. Структура сюжета (FR-3)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4.4. Регенерация вариантов (FR-4)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4.5. Режим «Лема» (FR-5)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4.6. Карта-дерево (FR-6)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4.7. Проекты (FR-7)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4.8. Экспорт «романной библии» (FR-8)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4.9. Настройки (FR-9)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5. Экранная спецификация и дизайн-система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5.1. Дизайн-токены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5.2. Экраны приложения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5.3. Состояния карточки развилки</w:t>
          </w:r>
          <w:r>
            <w:tab/>
          </w:r>
          <w:r>
            <w:t>13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6. Интеграция с LLM-провайдерами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6.1. Архитектура адаптеров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6.2. Системный промпт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6.3. Пользовательский промпт</w:t>
          </w:r>
          <w:r>
            <w:tab/>
          </w:r>
          <w:r>
            <w:t>17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6.4. Схема ответа и валидация</w:t>
          </w:r>
          <w:r>
            <w:tab/>
          </w:r>
          <w:r>
            <w:t>19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6.5. Обработка ошибок, лимиты и стоимость</w:t>
          </w:r>
          <w:r>
            <w:tab/>
          </w:r>
          <w:r>
            <w:t>22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7. Архитектура и технологический стек</w:t>
          </w:r>
          <w:r>
            <w:tab/>
          </w:r>
          <w:r>
            <w:t>22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7.1. REST API</w:t>
          </w:r>
          <w:r>
            <w:tab/>
          </w:r>
          <w:r>
            <w:t>24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7.2. Структура кодовой базы</w:t>
          </w:r>
          <w:r>
            <w:tab/>
          </w:r>
          <w:r>
            <w:t>24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7.3. Сборка и поставка для Windows</w:t>
          </w:r>
          <w:r>
            <w:tab/>
          </w:r>
          <w:r>
            <w:t>25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8. Модель данных</w:t>
          </w:r>
          <w:r>
            <w:tab/>
          </w:r>
          <w:r>
            <w:t>26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9. Нефункциональные требования</w:t>
          </w:r>
          <w:r>
            <w:tab/>
          </w:r>
          <w:r>
            <w:t>26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10. Этапы разработки</w:t>
          </w:r>
          <w:r>
            <w:tab/>
          </w:r>
          <w:r>
            <w:t>27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11. Критерии приёмки</w:t>
          </w:r>
          <w:r>
            <w:tab/>
          </w:r>
          <w:r>
            <w:t>28</w:t>
          </w:r>
        </w:p>
        <w:p>
          <w:r>
            <w:fldChar w:fldCharType="end"/>
          </w:r>
        </w:p>
      </w:sdtContent>
    </w:sdt>
    <w:p>
      <w:pPr>
        <w:spacing w:before="24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Примечание: содержание построено на полях документа. После редактирования кликните по нему правой кнопкой мыши и выберите «Обновить поле», чтобы обновить номера страниц.</w:t>
      </w:r>
    </w:p>
    <w:p>
      <w:pPr>
        <w:pStyle w:val="Heading1"/>
        <w:keepNext/>
        <w:spacing w:after="160" w:before="360" w:line="312"/>
      </w:pPr>
      <w:bookmarkStart w:name="_Toc1" w:id="1"/>
      <w:r>
        <w:rPr>
          <w:rFonts w:ascii="Arial" w:cs="Arial" w:eastAsia="Arial" w:hAnsi="Arial"/>
          <w:b/>
          <w:bCs/>
          <w:i w:val="false"/>
          <w:iCs w:val="false"/>
          <w:color w:val="0F172A"/>
          <w:sz w:val="32"/>
          <w:szCs w:val="32"/>
        </w:rPr>
        <w:t xml:space="preserve">1. Общие сведения о проекте</w:t>
      </w:r>
      <w:bookmarkEnd w:id="1"/>
    </w:p>
    <w:p>
      <w:pPr>
        <w:pStyle w:val="Heading2"/>
        <w:keepNext/>
        <w:spacing w:after="120" w:before="240" w:line="312"/>
      </w:pPr>
      <w:bookmarkStart w:name="_Toc2" w:id="2"/>
      <w:r>
        <w:rPr>
          <w:rFonts w:ascii="Arial" w:cs="Arial" w:eastAsia="Arial" w:hAnsi="Arial"/>
          <w:b/>
          <w:bCs/>
          <w:i w:val="false"/>
          <w:iCs w:val="false"/>
          <w:color w:val="0F172A"/>
          <w:sz w:val="28"/>
          <w:szCs w:val="28"/>
        </w:rPr>
        <w:t xml:space="preserve">1.1. Назначение документа</w:t>
      </w:r>
      <w:bookmarkEnd w:id="2"/>
    </w:p>
    <w:p>
      <w:pPr>
        <w:keepNext w:val="false"/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Настоящий документ является техническим заданием (ТЗ) на разработку приложения «Калькулятор Лема» — интерактивного конструктора сюжета романа, работающего на базе больших языковых моделей (LLM). Документ адресован программисту, который будет выполнять реализацию: он фиксирует цели продукта, пользовательский сценарий, функциональные и нефункциональные требования, архитектуру, модель данных, порядок работ и критерии приёмки. Все решения, не описанные в настоящем ТЗ явно, исполнитель принимает по своему усмотрению и согласовывает с заказчиком до их реализации. Изменения к требованиям оформляются письменно и дополняют документ с указанием даты и версии.</w:t>
      </w:r>
    </w:p>
    <w:p>
      <w:pPr>
        <w:pStyle w:val="Heading2"/>
        <w:keepNext/>
        <w:spacing w:after="120" w:before="240" w:line="312"/>
      </w:pPr>
      <w:bookmarkStart w:name="_Toc3" w:id="3"/>
      <w:r>
        <w:rPr>
          <w:rFonts w:ascii="Arial" w:cs="Arial" w:eastAsia="Arial" w:hAnsi="Arial"/>
          <w:b/>
          <w:bCs/>
          <w:i w:val="false"/>
          <w:iCs w:val="false"/>
          <w:color w:val="0F172A"/>
          <w:sz w:val="28"/>
          <w:szCs w:val="28"/>
        </w:rPr>
        <w:t xml:space="preserve">1.2. Назначение и цель продукта</w:t>
      </w:r>
      <w:bookmarkEnd w:id="3"/>
    </w:p>
    <w:p>
      <w:pPr>
        <w:keepNext w:val="false"/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 приложения одна проработанная цель: составление подробного сюжета романа методом последовательного выбора сюжетных развилок. Инструмент не пишет прозу вместо автора и не является редактором текста — он выполняет разведку сюжета: раскрывает перед автором веер возможных направлений на каждом шаге истории и фиксирует выбранный путь. Принцип работы воспроизводит знаменитую юмористическую блок-схему Станислава Лема «Карманный компьютер писателя-фантаста» (1973): вверху страницы выбирается категория романа, далее, по мере спускания вниз, языковая модель предлагает на каждом этапе от 5 до 10 блоков с сюжетными развилками, а под каждым блоком мелким шрифтом поясняются возможные последствия выбора. Итог прохождения — детальная «романная библия», которую автор выгружает в удобном формате и использует как каркас для работы над книгой.</w:t>
      </w:r>
    </w:p>
    <w:p>
      <w:pPr>
        <w:keepNext w:val="false"/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Ключевое отличие от бумажной схемы Лема состоит в источнике ветвлений. Лем высмеивал конечность жанровых клише: его «калькулятор» механически собирал роман из нескольких десятков готовых блоков, и почти каждая ветвь заканчивалась мелкой припиской «(конец)». Настоящее приложение сохраняет форму этого дерева решений, но наполняет её генеративной моделью: развилки создаются заново под выбранный путь, учитывают категорию романа, уже принятые решения и заявленные последствия, поэтому дерево фактически бесконечно и персонально для каждого проекта.</w:t>
      </w:r>
    </w:p>
    <w:p>
      <w:pPr>
        <w:pStyle w:val="Heading2"/>
        <w:keepNext/>
        <w:spacing w:after="120" w:before="240" w:line="312"/>
      </w:pPr>
      <w:bookmarkStart w:name="_Toc4" w:id="4"/>
      <w:r>
        <w:rPr>
          <w:rFonts w:ascii="Arial" w:cs="Arial" w:eastAsia="Arial" w:hAnsi="Arial"/>
          <w:b/>
          <w:bCs/>
          <w:i w:val="false"/>
          <w:iCs w:val="false"/>
          <w:color w:val="0F172A"/>
          <w:sz w:val="28"/>
          <w:szCs w:val="28"/>
        </w:rPr>
        <w:t xml:space="preserve">1.3. Целевой пользователь</w:t>
      </w:r>
      <w:bookmarkEnd w:id="4"/>
    </w:p>
    <w:p>
      <w:pPr>
        <w:keepNext w:val="false"/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Основной пользователь — пишущий автор (романист, сценарист, автор фанфиков или настольных ролевых кампаний), а также редактор или литературный консультант, помогающий автору в разработке сюжета. Пользователь умеет устанавливать программы на Windows, работать в браузере и получить API-ключ у провайдера языковой модели по инструкции; при этом он не обязан знать, что такое промпты, JSON или локальный сервер, — все технические детали скрыты интерфейсом. Приложение рассчитано на одного пользователя на одном компьютере и не предполагает совместной работы.</w:t>
      </w:r>
    </w:p>
    <w:p>
      <w:pPr>
        <w:pStyle w:val="Heading2"/>
        <w:keepNext/>
        <w:spacing w:after="120" w:before="240" w:line="312"/>
      </w:pPr>
      <w:bookmarkStart w:name="_Toc5" w:id="5"/>
      <w:r>
        <w:rPr>
          <w:rFonts w:ascii="Arial" w:cs="Arial" w:eastAsia="Arial" w:hAnsi="Arial"/>
          <w:b/>
          <w:bCs/>
          <w:i w:val="false"/>
          <w:iCs w:val="false"/>
          <w:color w:val="0F172A"/>
          <w:sz w:val="28"/>
          <w:szCs w:val="28"/>
        </w:rPr>
        <w:t xml:space="preserve">1.4. Границы проекта</w:t>
      </w:r>
      <w:bookmarkEnd w:id="5"/>
    </w:p>
    <w:p>
      <w:pPr>
        <w:keepNext w:val="false"/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однозначного понимания объёма работ ниже перечислено, что входит в первую версию продукта, а что осознанно вынесено за рамки. Всё, что указано в колонке «не входит», не подлежит реализации ни в каком упрощённом виде без отдельного решения заказчика; расширение этих направств возможно в последующих версиях.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1"/>
          <w:szCs w:val="21"/>
        </w:rPr>
        <w:t xml:space="preserve">Таблица 1. Границы первой версии продукта</w:t>
      </w:r>
    </w:p>
    <w:tbl>
      <w:tblPr>
        <w:tblW w:type="pct" w:w="5000"/>
        <w:tblBorders>
          <w:top w:val="single" w:color="0042E6" w:sz="6"/>
          <w:left w:val="none" w:color="FFFFFF" w:sz="0"/>
          <w:bottom w:val="single" w:color="0042E6" w:sz="6"/>
          <w:right w:val="none" w:color="FFFFFF" w:sz="0"/>
          <w:insideH w:val="single" w:color="CBD5E1" w:sz="2"/>
          <w:insideV w:val="none" w:color="FFFFFF" w:sz="0"/>
        </w:tblBorders>
        <w:tblLayout w:type="fixed"/>
      </w:tblPr>
      <w:tblGrid>
        <w:gridCol w:w="4570"/>
        <w:gridCol w:w="4218"/>
      </w:tblGrid>
      <w:tr>
        <w:trPr>
          <w:cantSplit/>
          <w:tblHeader/>
        </w:trPr>
        <w:tc>
          <w:tcPr>
            <w:tcW w:type="pct" w:w="2600"/>
            <w:shd w:fill="47556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Входит в версию 1.0</w:t>
            </w:r>
          </w:p>
        </w:tc>
        <w:tc>
          <w:tcPr>
            <w:tcW w:type="pct" w:w="2400"/>
            <w:shd w:fill="47556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Не входит в версию 1.0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Конструктор сюжета: 12+ уровней, волны из 5-10 развилок, последствия мелким шрифтом</w:t>
            </w:r>
          </w:p>
        </w:tc>
        <w:tc>
          <w:tcPr>
            <w:tcW w:type="pct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Написание художественной прозы глав (только сюжетный каркас)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Интеграция с 5 LLM-провайдерами: OpenAI, Anthropic Claude, Z.ai GLM, DeepSeek, Ollama</w:t>
            </w:r>
          </w:p>
        </w:tc>
        <w:tc>
          <w:tcPr>
            <w:tcW w:type="pct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Совместная работа нескольких пользователей в реальном времени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Выбор категории романа из 8 предустановленных и своя посылка</w:t>
            </w:r>
          </w:p>
        </w:tc>
        <w:tc>
          <w:tcPr>
            <w:tcW w:type="pct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Мобильные платформы (телефоны, планшеты)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Режим «Лем» — автоматическое случайное прохождение с ироничными репликами</w:t>
            </w:r>
          </w:p>
        </w:tc>
        <w:tc>
          <w:tcPr>
            <w:tcW w:type="pct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Облачная синхронизация и хранение проектов на сервере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Карта-дерево пройденных и альтернативных ветвей</w:t>
            </w:r>
          </w:p>
        </w:tc>
        <w:tc>
          <w:tcPr>
            <w:tcW w:type="pct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Встроенная покупка API-ключей и биллинг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Проекты: автосохранение, возврат к веткам, альтернативные продолжения, экспорт проекта файлом</w:t>
            </w:r>
          </w:p>
        </w:tc>
        <w:tc>
          <w:tcPr>
            <w:tcW w:type="pct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Редактор текста романа, аннотации и правки прозы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Экспорт «романной библии» в Markdown и DOCX</w:t>
            </w:r>
          </w:p>
        </w:tc>
        <w:tc>
          <w:tcPr>
            <w:tcW w:type="pct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Мультиязычный интерфейс (только русский)</w:t>
            </w:r>
          </w:p>
        </w:tc>
      </w:tr>
    </w:tbl>
    <w:p>
      <w:pPr>
        <w:pStyle w:val="Heading2"/>
        <w:keepNext/>
        <w:spacing w:after="120" w:before="240" w:line="312"/>
      </w:pPr>
      <w:bookmarkStart w:name="_Toc6" w:id="6"/>
      <w:r>
        <w:rPr>
          <w:rFonts w:ascii="Arial" w:cs="Arial" w:eastAsia="Arial" w:hAnsi="Arial"/>
          <w:b/>
          <w:bCs/>
          <w:i w:val="false"/>
          <w:iCs w:val="false"/>
          <w:color w:val="0F172A"/>
          <w:sz w:val="28"/>
          <w:szCs w:val="28"/>
        </w:rPr>
        <w:t xml:space="preserve">1.5. Глоссарий</w:t>
      </w:r>
      <w:bookmarkEnd w:id="6"/>
    </w:p>
    <w:p>
      <w:pPr>
        <w:keepNext/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Термины ниже используются во всём документе в строго определённом значении. При чтении требований и кода программисту следует руководствоваться именно этими определениями, а не бытовым употреблением слов.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1"/>
          <w:szCs w:val="21"/>
        </w:rPr>
        <w:t xml:space="preserve">Таблица 2. Термины и определения</w:t>
      </w:r>
    </w:p>
    <w:tbl>
      <w:tblPr>
        <w:tblW w:type="pct" w:w="5000"/>
        <w:tblBorders>
          <w:top w:val="single" w:color="0042E6" w:sz="6"/>
          <w:left w:val="none" w:color="FFFFFF" w:sz="0"/>
          <w:bottom w:val="single" w:color="0042E6" w:sz="6"/>
          <w:right w:val="none" w:color="FFFFFF" w:sz="0"/>
          <w:insideH w:val="single" w:color="CBD5E1" w:sz="2"/>
          <w:insideV w:val="none" w:color="FFFFFF" w:sz="0"/>
        </w:tblBorders>
        <w:tblLayout w:type="fixed"/>
      </w:tblPr>
      <w:tblGrid>
        <w:gridCol w:w="1933"/>
        <w:gridCol w:w="6855"/>
      </w:tblGrid>
      <w:tr>
        <w:trPr>
          <w:cantSplit/>
          <w:tblHeader/>
        </w:trPr>
        <w:tc>
          <w:tcPr>
            <w:tcW w:type="pct" w:w="1100"/>
            <w:shd w:fill="47556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pct" w:w="3900"/>
            <w:shd w:fill="47556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Категория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Жанровая категория романа, выбираемая в верхней части главной страницы: научная фантастика, фэнтези, детектив и триллер, хоррор, мелодрама, исторический роман, приключения, психологическая проза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Уровень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Шаг структуры сюжета; минимальная конфигурация — 12 уровней, сгруппированных в шесть актов (раздел 4.3)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Волна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Набор из 5-10 карточек-развилок, сгенерированных моделью для одного уровня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Развилка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Одна карточка волны: заголовок, описание события и мелким шрифтом последствия выбора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Узел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Развилка, которую пользователь выбрал; узел становится частью пути и родителем следующей волны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Путь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Цепочка выбранных узлов от категории до финального уровня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Ветка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Поддерево, выросшее из конкретного узла; при возврате и смене решения прежнее продолжление сохраняется как альтернативная ветка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Романная библия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Итоговый экспортный документ: полный синопсис по уровням с последствиями, карточки героя и конфликта, концовка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Провайдер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Внешний сервис языковой модели: OpenAI, Anthropic, Z.ai, DeepSeek или локальный Ollama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Адаптер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Серверный модуль, приводящий API конкретного провайдера к единому внутреннему интерфейсу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Режим «Лема»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Автоматическое прохождение цепочки случайными выборами с ироничными комментариями модели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Карта-дерево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Визуальная мини-схема всех пройденных и отклонённых ветвей проекта</w:t>
            </w:r>
          </w:p>
        </w:tc>
      </w:tr>
    </w:tbl>
    <w:p>
      <w:pPr>
        <w:pStyle w:val="Heading1"/>
        <w:keepNext/>
        <w:spacing w:after="160" w:before="360" w:line="312"/>
      </w:pPr>
      <w:bookmarkStart w:name="_Toc7" w:id="7"/>
      <w:r>
        <w:rPr>
          <w:rFonts w:ascii="Arial" w:cs="Arial" w:eastAsia="Arial" w:hAnsi="Arial"/>
          <w:b/>
          <w:bCs/>
          <w:i w:val="false"/>
          <w:iCs w:val="false"/>
          <w:color w:val="0F172A"/>
          <w:sz w:val="32"/>
          <w:szCs w:val="32"/>
        </w:rPr>
        <w:t xml:space="preserve">2. Концепция: перенос схемы Лема в интерфейс</w:t>
      </w:r>
      <w:bookmarkEnd w:id="7"/>
    </w:p>
    <w:p>
      <w:pPr>
        <w:keepNext w:val="false"/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1973 году Станислав Лем опубликовал шуточную блок-схему «Карманный компьютер писателя-фантаста» — пародию на алгоритмическое конструирование литературы. Схема устроена как машина рецептов: от стартового блока «Земля» ветви расходятся сверху вниз через несколько уровней («сгорает, замерзает или падает на Солнце»; «подвергается нашествию маленьких или огромных» марсиан, насекомых, роботов; «создают чудовища»), логические связки «и», «но», «или» вынесены в отдельные узлы, а почти каждая терминальная ветвь завершается мелкой припиской в скобках — «(конец)», «и все погибнут (конец)», «женятся и живут долго и счастливо (конец)». Оригинал приведён на рисунке 1.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734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 w:line="312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75569"/>
          <w:sz w:val="20"/>
          <w:szCs w:val="20"/>
        </w:rPr>
        <w:t xml:space="preserve">Рис. 1. С. Лем. «Карманный компьютер писателя-фантаста» (1973); русский перевод — «Знание», 2006</w:t>
      </w:r>
    </w:p>
    <w:p>
      <w:pPr>
        <w:keepNext w:val="false"/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Из схемы заимствуются четыре принципа, определяющие интерфейс приложения. Во-первых, вертикальный поток: движение по сюжету — это движение сверху вниз по странице, как движение по стрелкам схемы. Во-вторых, альтернативы одного уровня читаются рядом, в одном ряду ветвей, — пользователь сравнивает варианты, не покидая контекста. В-третьих, последствия видны сразу и напечатаны мелко: у Лема каждая ветвь несёт лаконичную приписку, у приложения каждая карточка — строку последствий, набранную вторым планом. В-четвёртых, путь читается как история: цепочка выбранных блоков от старта до финала сама по себе рассказывает сюжет романа.</w:t>
      </w:r>
    </w:p>
    <w:p>
      <w:pPr>
        <w:keepNext w:val="false"/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Одновременно четыре свойства бумажной схемы заменяются живыми механизмами. Вместо примерно сорока фиксированных клише — непрерывная генерация под выбранный путь. Вместо единственного сатирического жанра — любая из восьми категорий романа и собственная посылка автора. Вместо необратимости карандаша на бумаге — сохранение всех вариантов и возврат к любой развилке, при котором отвергнутое продолжление остаётся альтернативной веткой. Наконец, вместо насмешки над жанром — рабочий инструмент, в котором ирония сохранена как отдельный режим «Лема», воспроизводящий дух оригинала. Соответствие элементов схемы и элементов интерфейса сведено в таблице 2.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1"/>
          <w:szCs w:val="21"/>
        </w:rPr>
        <w:t xml:space="preserve">Таблица 3. Перенос элементов схемы Лема в элементы приложения</w:t>
      </w:r>
    </w:p>
    <w:tbl>
      <w:tblPr>
        <w:tblW w:type="pct" w:w="5000"/>
        <w:tblBorders>
          <w:top w:val="single" w:color="0042E6" w:sz="6"/>
          <w:left w:val="none" w:color="FFFFFF" w:sz="0"/>
          <w:bottom w:val="single" w:color="0042E6" w:sz="6"/>
          <w:right w:val="none" w:color="FFFFFF" w:sz="0"/>
          <w:insideH w:val="single" w:color="CBD5E1" w:sz="2"/>
          <w:insideV w:val="none" w:color="FFFFFF" w:sz="0"/>
        </w:tblBorders>
        <w:tblLayout w:type="fixed"/>
      </w:tblPr>
      <w:tblGrid>
        <w:gridCol w:w="3867"/>
        <w:gridCol w:w="4921"/>
      </w:tblGrid>
      <w:tr>
        <w:trPr>
          <w:cantSplit/>
          <w:tblHeader/>
        </w:trPr>
        <w:tc>
          <w:tcPr>
            <w:tcW w:type="pct" w:w="2200"/>
            <w:shd w:fill="47556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Элемент схемы Лема (1973)</w:t>
            </w:r>
          </w:p>
        </w:tc>
        <w:tc>
          <w:tcPr>
            <w:tcW w:type="pct" w:w="2800"/>
            <w:shd w:fill="47556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Элемент приложения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Стартовый узел «Земля»</w:t>
            </w:r>
          </w:p>
        </w:tc>
        <w:tc>
          <w:tcPr>
            <w:tcW w:type="pct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Выбор категории романа в верхней части главной страницы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Ветви первого уровня: катастрофа, нашествие, чудовища, комета</w:t>
            </w:r>
          </w:p>
        </w:tc>
        <w:tc>
          <w:tcPr>
            <w:tcW w:type="pct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Первая волна из 5-10 развилок, сгенерированная после выбора категории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Мелкие приписки-пояснения на ветвях</w:t>
            </w:r>
          </w:p>
        </w:tc>
        <w:tc>
          <w:tcPr>
            <w:tcW w:type="pct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Строка последствий под каждой карточкой, набранная мелким серым шрифтом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Узлы-связки «и», «но», «или»</w:t>
            </w:r>
          </w:p>
        </w:tc>
        <w:tc>
          <w:tcPr>
            <w:tcW w:type="pct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Метка тона развилки (мрачно, светло, иронично, нейтрально) на карточке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Финалы «(конец)» в скобках</w:t>
            </w:r>
          </w:p>
        </w:tc>
        <w:tc>
          <w:tcPr>
            <w:tcW w:type="pct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Акт «Развязка и эпилог» и сборка романной библии; финал помечается на карте-дереве пометкой «(конец)»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Движение по стрелкам сверху вниз</w:t>
            </w:r>
          </w:p>
        </w:tc>
        <w:tc>
          <w:tcPr>
            <w:tcW w:type="pct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Вертикальный скролл конструктора; после выбора страница плавно прокручивается к следующей волне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Статичная бумага: путь един и необратим</w:t>
            </w:r>
          </w:p>
        </w:tc>
        <w:tc>
          <w:tcPr>
            <w:tcW w:type="pct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Проекты с сохранением, возвратом к узлам и альтернативными ветками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Сатира на клише научной фантастики</w:t>
            </w:r>
          </w:p>
        </w:tc>
        <w:tc>
          <w:tcPr>
            <w:tcW w:type="pct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Режим «Лема»: автоматическое случайное прохождение с ироничными репликами</w:t>
            </w:r>
          </w:p>
        </w:tc>
      </w:tr>
    </w:tbl>
    <w:p>
      <w:pPr>
        <w:pStyle w:val="Heading1"/>
        <w:keepNext/>
        <w:spacing w:after="160" w:before="360" w:line="312"/>
      </w:pPr>
      <w:bookmarkStart w:name="_Toc8" w:id="8"/>
      <w:r>
        <w:rPr>
          <w:rFonts w:ascii="Arial" w:cs="Arial" w:eastAsia="Arial" w:hAnsi="Arial"/>
          <w:b/>
          <w:bCs/>
          <w:i w:val="false"/>
          <w:iCs w:val="false"/>
          <w:color w:val="0F172A"/>
          <w:sz w:val="32"/>
          <w:szCs w:val="32"/>
        </w:rPr>
        <w:t xml:space="preserve">3. Пользовательский сценарий</w:t>
      </w:r>
      <w:bookmarkEnd w:id="8"/>
    </w:p>
    <w:p>
      <w:pPr>
        <w:keepNext w:val="false"/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Сквозной сценарий описывает полный жизненный цикл работы с приложением от первого запуска до экспорта готового сюжета. Программисту следует использовать его как эталон поведения системы: каждое функциональное требование раздела 4 связано с одним или несколькими шагами сценария, а приёмка раздела 11 проверяет сценарий целиком.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Запуск.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Пользователь дважды щёлкает по файлу LemCalculator.exe. Поднимается локальный сервер, и системный браузер сам открывает адрес http://localhost:3578 с приложением; никаких консолей и настроек сети от пользователя не требуется.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Первый запуск.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Приложение показывает экран онбординга: выбрать провайдера (например, OpenAI), вставить API-ключ, нажать «Проверить ключ». После зелёной индикации пользователь попадает в библиотеку проектов.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Новый проект.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Кнопка «Новый сюжет» открывает форму: имя проекта и необязательная своя посылка (одна-две фразы о замысле).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Категория.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верхней части главной страницы пользователь выбирает категорию романа, например «Психологическая проза». Категория закрепляется в шапке на весь проект.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Первая волна.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Конструктор показывает 5-10 карточек-развилок завязки. На каждой: заголовок, описание в одну-две фразы и мелким шрифтом последствия — к чему приведёт этот выбор позже. Пока модель считает, показываются серые карточки-скелетоны со статусом «Калькулятор считает…».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Выбор.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Пользователь щёлкает по карточке. Она фиксируется в ленте пути, страница плавно прокручивается вниз, и для следующего уровня генерируется новая волна с учётом всего пройденного пути.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Прохождение уровней.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Шаги выбора повторяются минимум 12 уровней: завязка, знакомство с героем, центральный конфликт, осложнения, кульминация, развязка и эпилог. Шапка всегда показывает текущий акт и счётчик «уровень N из 12».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Сомнения.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Если волна не нравится, кнопка «Другие развилки» просит модель предложить новые варианты без повторов. Если хочется пересмотреть прошлое решение, пользователь возвращается к любому узлу ленты пути и выбирает другую ветку; прежнее продолжление сохраняется как альтернатива и остаётся на карте-дереве.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Режим «Лема».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любой момент можно поручить выбор машине: приложение само выбирает случайные развилки и сопровождает каждую ироничной репликой. Режим можно остановить и продолжить вручную.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Карта.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Сворачиваемая боковая панель показывает мини-схему дерева: пройденный путь — синим, альтернативы — серым, финал — пометкой «(конец)». Щелчок по узлу возвращает к нему.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Финал.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 последнем уровне пользователь выбирает концовку. Приложение предлагает собрать «романную библию».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Экспорт.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Пользователь выгружает библию в Markdown или DOCX: титул, синопсис по уровням с последствиями, концовка, список отвергнутых альтернатив. Проект остаётся в локальной библиотеке и доступен для продолжения.</w:t>
      </w:r>
    </w:p>
    <w:p>
      <w:pPr>
        <w:keepNext w:val="false"/>
        <w:spacing w:after="16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Ритм работы — короткие циклы «прочитал варианты, сравнил последствия, выбрал». Полный проход занимает от 15 до 40 минут в зависимости от темпа пользователя и скорости модели; режим «Лема» собирает каркас сюжета за одну-две минуты. Ни один шаг не должен требовать от пользователя технических действий: перечитывать промпты, править JSON или перезапускать сервер.</w:t>
      </w:r>
    </w:p>
    <w:p>
      <w:pPr>
        <w:pStyle w:val="Heading1"/>
        <w:keepNext/>
        <w:spacing w:after="160" w:before="360" w:line="312"/>
      </w:pPr>
      <w:bookmarkStart w:name="_Toc9" w:id="9"/>
      <w:r>
        <w:rPr>
          <w:rFonts w:ascii="Arial" w:cs="Arial" w:eastAsia="Arial" w:hAnsi="Arial"/>
          <w:b/>
          <w:bCs/>
          <w:i w:val="false"/>
          <w:iCs w:val="false"/>
          <w:color w:val="0F172A"/>
          <w:sz w:val="32"/>
          <w:szCs w:val="32"/>
        </w:rPr>
        <w:t xml:space="preserve">4. Функциональные требования</w:t>
      </w:r>
      <w:bookmarkEnd w:id="9"/>
    </w:p>
    <w:p>
      <w:pPr>
        <w:keepNext w:val="false"/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Требования пронумерованы по блокам и подлежат реализации в полном объёме. Формулировка «карточка» означает развилку волны, «мелкий шрифт» — типографический стиль последствий из раздела 5. Каждое требование проверяется критериями приёмки раздела 11.</w:t>
      </w:r>
    </w:p>
    <w:p>
      <w:pPr>
        <w:pStyle w:val="Heading2"/>
        <w:keepNext/>
        <w:spacing w:after="120" w:before="240" w:line="312"/>
      </w:pPr>
      <w:bookmarkStart w:name="_Toc10" w:id="10"/>
      <w:r>
        <w:rPr>
          <w:rFonts w:ascii="Arial" w:cs="Arial" w:eastAsia="Arial" w:hAnsi="Arial"/>
          <w:b/>
          <w:bCs/>
          <w:i w:val="false"/>
          <w:iCs w:val="false"/>
          <w:color w:val="0F172A"/>
          <w:sz w:val="28"/>
          <w:szCs w:val="28"/>
        </w:rPr>
        <w:t xml:space="preserve">4.1. Выбор категории романа (FR-1)</w:t>
      </w:r>
      <w:bookmarkEnd w:id="10"/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FR-1.1.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верхней части главной страницы размещается горизонтальная лента из восьми категорий: научная фантастика, фэнтези, детектив и триллер, хоррор, мелодрама, исторический роман, приключения, психологическая проза.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FR-1.2.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Категория выбирается одним щелчком и закрепляется в шапке страницы (закреплённая при прокрутке зона) на всё время работы с проектом.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FR-1.3.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Смена категории в существующем проекте возможна только с явным подтверждением и созданием нового проекта, поскольку категория входит в контекст всех генераций.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FR-1.4.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Дополнительно к категории допускается поле «своя посылка» — одна-две фразы о замысле, которые передаются модели во всех запросах (заполняется по желанию).</w:t>
      </w:r>
    </w:p>
    <w:p>
      <w:pPr>
        <w:pStyle w:val="Heading2"/>
        <w:keepNext/>
        <w:spacing w:after="120" w:before="240" w:line="312"/>
      </w:pPr>
      <w:bookmarkStart w:name="_Toc11" w:id="11"/>
      <w:r>
        <w:rPr>
          <w:rFonts w:ascii="Arial" w:cs="Arial" w:eastAsia="Arial" w:hAnsi="Arial"/>
          <w:b/>
          <w:bCs/>
          <w:i w:val="false"/>
          <w:iCs w:val="false"/>
          <w:color w:val="0F172A"/>
          <w:sz w:val="28"/>
          <w:szCs w:val="28"/>
        </w:rPr>
        <w:t xml:space="preserve">4.2. Конструктор развилок — ядро приложения (FR-2)</w:t>
      </w:r>
      <w:bookmarkEnd w:id="11"/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FR-2.1.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 каждом уровне модель предлагает от 5 до 10 карточек-развилок (количество настраивается, по умолчанию 7).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FR-2.2.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Карточка содержит: заголовок до 10 слов; описание события в одну-две фразы; последствия — одну-три фразы мелким шрифтом о том, к чему выбор приведёт позже; метку тона (мрачно, светло, иронично, нейтрально).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FR-2.3.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Последствия оформляются мелким серым шрифтом (раздел 5.1) — визуальный аналог приписок у Лема; они обязаны смотреть вперёд, а не пересказывать описание карточки.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FR-2.4.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Карточки одной волны располагаются вертикальным стеком одна под другой; выбранная карточка фиксируется, страница плавно прокручивается к следующей волне (длительность анимации 200-300 мс).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FR-2.5.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Над текущей волной отображается компактная лента пути: цепочка выбранных узлов с номерами уровней; щелчок по узлу ленты открывает возврат к нему.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FR-2.6.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Пока идёт генерация, показываются карточки-скелетоны и статус «Калькулятор считает…»; интерфейс остаётся отзывчивым, кнопку выбора на время генерации блокировать не нужно (выбор возможен только из готовой волны).</w:t>
      </w:r>
    </w:p>
    <w:p>
      <w:pPr>
        <w:pStyle w:val="Heading2"/>
        <w:keepNext/>
        <w:spacing w:after="120" w:before="240" w:line="312"/>
      </w:pPr>
      <w:bookmarkStart w:name="_Toc12" w:id="12"/>
      <w:r>
        <w:rPr>
          <w:rFonts w:ascii="Arial" w:cs="Arial" w:eastAsia="Arial" w:hAnsi="Arial"/>
          <w:b/>
          <w:bCs/>
          <w:i w:val="false"/>
          <w:iCs w:val="false"/>
          <w:color w:val="0F172A"/>
          <w:sz w:val="28"/>
          <w:szCs w:val="28"/>
        </w:rPr>
        <w:t xml:space="preserve">4.3. Структура сюжета (FR-3)</w:t>
      </w:r>
      <w:bookmarkEnd w:id="12"/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FR-3.1.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Сюжет строится минимум из 12 уровней, сгруппированных в шесть актов: Завязка (уровни 1-3), Герой (4-5), Центральный конфликт (6-7), Осложнения (8-10), Кульминация (11), Развязка и эпилог (12).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FR-3.2.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Шапка конструктора всегда показывает категорию, текущий акт и счётчик уровня, например «Уровень 7 из 12 · Осложнения».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FR-3.3.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После двенадцатого уровня приложение предлагает финализировать сюжет или продолжать углубление дополнительными уровнями в рамках акта «Развязка и эпилог» без ограничений сверху.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FR-3.4.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запрос к модели передаётся весь пройденный путь: категория, посылка, названия и описания выбранных узлов с их последствиями. Генерация уровня обязана учитывать эти факты и не противоречить им.</w:t>
      </w:r>
    </w:p>
    <w:p>
      <w:pPr>
        <w:pStyle w:val="Heading2"/>
        <w:keepNext/>
        <w:spacing w:after="120" w:before="240" w:line="312"/>
      </w:pPr>
      <w:bookmarkStart w:name="_Toc13" w:id="13"/>
      <w:r>
        <w:rPr>
          <w:rFonts w:ascii="Arial" w:cs="Arial" w:eastAsia="Arial" w:hAnsi="Arial"/>
          <w:b/>
          <w:bCs/>
          <w:i w:val="false"/>
          <w:iCs w:val="false"/>
          <w:color w:val="0F172A"/>
          <w:sz w:val="28"/>
          <w:szCs w:val="28"/>
        </w:rPr>
        <w:t xml:space="preserve">4.4. Регенерация вариантов (FR-4)</w:t>
      </w:r>
      <w:bookmarkEnd w:id="13"/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FR-4.1.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Кнопка «Другие развилки» перегенерирует текущую волну; в запрос включается перечень заголовков прежних вариантов с указанием не повторять их.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FR-4.2.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Отвергнутая волна не удаляется из проекта: она остаётся в базе и отображается на карте-дереве как отклонённая альтернатива уровня.</w:t>
      </w:r>
    </w:p>
    <w:p>
      <w:pPr>
        <w:pStyle w:val="Heading2"/>
        <w:keepNext/>
        <w:spacing w:after="120" w:before="240" w:line="312"/>
      </w:pPr>
      <w:bookmarkStart w:name="_Toc14" w:id="14"/>
      <w:r>
        <w:rPr>
          <w:rFonts w:ascii="Arial" w:cs="Arial" w:eastAsia="Arial" w:hAnsi="Arial"/>
          <w:b/>
          <w:bCs/>
          <w:i w:val="false"/>
          <w:iCs w:val="false"/>
          <w:color w:val="0F172A"/>
          <w:sz w:val="28"/>
          <w:szCs w:val="28"/>
        </w:rPr>
        <w:t xml:space="preserve">4.5. Режим «Лема» (FR-5)</w:t>
      </w:r>
      <w:bookmarkEnd w:id="14"/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FR-5.1.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Кнопка «Режим Лема» включает автоматическое прохождение: приложение само выбирает по одной случайной развилке на каждом следующем уровне до финала или до остановки пользователем.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FR-5.2.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Каждый автоматический выбор сопровождается короткой ироничной репликой модели в духе оригинальной схемы 1973 года; реплика отображается в ленте пути и сохраняется в проекте.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FR-5.3.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Пауза между автоматическими выборами настраивается в диапазоне от 1 до 5 секунд; остановка — кнопкой «Стоп» в шапке, после чего прохождение продолжается вручную.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FR-5.4.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Режим доступен с любого уровня, включая полностью автоматическое построение сюжета от категории до финала за один запуск.</w:t>
      </w:r>
    </w:p>
    <w:p>
      <w:pPr>
        <w:pStyle w:val="Heading2"/>
        <w:keepNext/>
        <w:spacing w:after="120" w:before="240" w:line="312"/>
      </w:pPr>
      <w:bookmarkStart w:name="_Toc15" w:id="15"/>
      <w:r>
        <w:rPr>
          <w:rFonts w:ascii="Arial" w:cs="Arial" w:eastAsia="Arial" w:hAnsi="Arial"/>
          <w:b/>
          <w:bCs/>
          <w:i w:val="false"/>
          <w:iCs w:val="false"/>
          <w:color w:val="0F172A"/>
          <w:sz w:val="28"/>
          <w:szCs w:val="28"/>
        </w:rPr>
        <w:t xml:space="preserve">4.6. Карта-дерево (FR-6)</w:t>
      </w:r>
      <w:bookmarkEnd w:id="15"/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FR-6.1.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Сворачиваемая боковая панель показывает вертикальную мини-схему дерева проекта: узлы пути, волны, выбранные и отклонённые ветви.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FR-6.2.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Пройденный путь выделяется синим, альтернативные и отклонённые ветви — серым; финальный узел помечается «(конец)» в знак оригинала.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FR-6.3.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Щелчок по любому узлу схемы возвращает конструктор к соответствующему уровню с возможностью выбрать другую ветку.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FR-6.4.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Кнопка «Развернуть карту» открывает схему на весь экран; схема автоматически масштабируется под глубину дерева.</w:t>
      </w:r>
    </w:p>
    <w:p>
      <w:pPr>
        <w:pStyle w:val="Heading2"/>
        <w:keepNext/>
        <w:spacing w:after="120" w:before="240" w:line="312"/>
      </w:pPr>
      <w:bookmarkStart w:name="_Toc16" w:id="16"/>
      <w:r>
        <w:rPr>
          <w:rFonts w:ascii="Arial" w:cs="Arial" w:eastAsia="Arial" w:hAnsi="Arial"/>
          <w:b/>
          <w:bCs/>
          <w:i w:val="false"/>
          <w:iCs w:val="false"/>
          <w:color w:val="0F172A"/>
          <w:sz w:val="28"/>
          <w:szCs w:val="28"/>
        </w:rPr>
        <w:t xml:space="preserve">4.7. Проекты (FR-7)</w:t>
      </w:r>
      <w:bookmarkEnd w:id="16"/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FR-7.1.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Библиотека проектов показывает карточки: имя, категория, дата изменения, прогресс («уровень 8 из 12»), провайдер и модель, которыми строился проект.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FR-7.2.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Проект автосохраняется после каждого выбора и каждой генерации (SQLite); ручное сохранение не требуется.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FR-7.3.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Возврат к любому узлу и выбор другой ветки сохраняет прежнее продолжление как альтернативную ветку: структура данных — дерево, а не цепочка.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FR-7.4.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Поддерживаются удаление и дублирование проектов, а также экспорт и импорт проекта одним файлом .lem.json (полное дерево, настройки генерации, история).</w:t>
      </w:r>
    </w:p>
    <w:p>
      <w:pPr>
        <w:pStyle w:val="Heading2"/>
        <w:keepNext/>
        <w:spacing w:after="120" w:before="240" w:line="312"/>
      </w:pPr>
      <w:bookmarkStart w:name="_Toc17" w:id="17"/>
      <w:r>
        <w:rPr>
          <w:rFonts w:ascii="Arial" w:cs="Arial" w:eastAsia="Arial" w:hAnsi="Arial"/>
          <w:b/>
          <w:bCs/>
          <w:i w:val="false"/>
          <w:iCs w:val="false"/>
          <w:color w:val="0F172A"/>
          <w:sz w:val="28"/>
          <w:szCs w:val="28"/>
        </w:rPr>
        <w:t xml:space="preserve">4.8. Экспорт «романной библии» (FR-8)</w:t>
      </w:r>
      <w:bookmarkEnd w:id="17"/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FR-8.1.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Экспорт выполняется в форматы Markdown (.md) и Word (.docx) и доступен в любой момент работы, не только после финального уровня.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FR-8.2.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Состав библии: титульный блок (имя проекта, категория, посылка, дата); синопсис по уровням с заголовками выбранных развилок, описаниями и последствиями; сводка героя и центрального конфликта по фактическим узлам; концовка; перечень отвергнутых альтернатив краткими строками.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FR-8.3.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Документ DOCX открывается в Word без ручных исправлений: корректные стили заголовков, перенос строк и кодировка UTF-8.</w:t>
      </w:r>
    </w:p>
    <w:p>
      <w:pPr>
        <w:pStyle w:val="Heading2"/>
        <w:keepNext/>
        <w:spacing w:after="120" w:before="240" w:line="312"/>
      </w:pPr>
      <w:bookmarkStart w:name="_Toc18" w:id="18"/>
      <w:r>
        <w:rPr>
          <w:rFonts w:ascii="Arial" w:cs="Arial" w:eastAsia="Arial" w:hAnsi="Arial"/>
          <w:b/>
          <w:bCs/>
          <w:i w:val="false"/>
          <w:iCs w:val="false"/>
          <w:color w:val="0F172A"/>
          <w:sz w:val="28"/>
          <w:szCs w:val="28"/>
        </w:rPr>
        <w:t xml:space="preserve">4.9. Настройки (FR-9)</w:t>
      </w:r>
      <w:bookmarkEnd w:id="18"/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FR-9.1.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Экран настроек содержит: выбор провайдера из пяти, поле API-ключа, выбор модели из списка с ручным вводом, поле базового URL для совместимых провайдеров.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FR-9.2.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Параметры генерации: температура (0,2-1,2, по умолчанию 0,8) и размер волны (5-10 карточек, по умолчанию 7).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FR-9.3.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Кнопка «Проверить подключение» выполняет тестовый запрос и показывает статус, название модели и округлённое время ответа.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FR-9.4.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Ключи хранятся только локально и шифруются средствами Windows DPAPI; в браузер и логи ключи не попадают никогда.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FR-9.5.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Смена провайдера не требует перезапуска приложения; за каждым проектом закрепляются провайдер и модель, которыми он строился.</w:t>
      </w:r>
    </w:p>
    <w:p>
      <w:pPr>
        <w:pStyle w:val="Heading1"/>
        <w:keepNext/>
        <w:spacing w:after="160" w:before="360" w:line="312"/>
      </w:pPr>
      <w:bookmarkStart w:name="_Toc19" w:id="19"/>
      <w:r>
        <w:rPr>
          <w:rFonts w:ascii="Arial" w:cs="Arial" w:eastAsia="Arial" w:hAnsi="Arial"/>
          <w:b/>
          <w:bCs/>
          <w:i w:val="false"/>
          <w:iCs w:val="false"/>
          <w:color w:val="0F172A"/>
          <w:sz w:val="32"/>
          <w:szCs w:val="32"/>
        </w:rPr>
        <w:t xml:space="preserve">5. Экранная спецификация и дизайн-система</w:t>
      </w:r>
      <w:bookmarkEnd w:id="19"/>
    </w:p>
    <w:p>
      <w:pPr>
        <w:keepNext w:val="false"/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Интерфейс выполняется в стилистике светлого минимализма, ориентиры — Notion и Linear: белый фон, много воздуха, один синий акцент, тонкие границы, скругления и спокойные анимации. Цель стилистики — чтобы на фоне не отвлекалось внимание от текста карточек, а сама страница читалась как «ожившая схема Лема»: путь сверху вниз, варианты в одном ряду, мелкие приписки вторым планом.</w:t>
      </w:r>
    </w:p>
    <w:p>
      <w:pPr>
        <w:pStyle w:val="Heading2"/>
        <w:keepNext/>
        <w:spacing w:after="120" w:before="240" w:line="312"/>
      </w:pPr>
      <w:bookmarkStart w:name="_Toc20" w:id="20"/>
      <w:r>
        <w:rPr>
          <w:rFonts w:ascii="Arial" w:cs="Arial" w:eastAsia="Arial" w:hAnsi="Arial"/>
          <w:b/>
          <w:bCs/>
          <w:i w:val="false"/>
          <w:iCs w:val="false"/>
          <w:color w:val="0F172A"/>
          <w:sz w:val="28"/>
          <w:szCs w:val="28"/>
        </w:rPr>
        <w:t xml:space="preserve">5.1. Дизайн-токены</w:t>
      </w:r>
      <w:bookmarkEnd w:id="20"/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1"/>
          <w:szCs w:val="21"/>
        </w:rPr>
        <w:t xml:space="preserve">Таблица 4. Палитра интерфейса</w:t>
      </w:r>
    </w:p>
    <w:tbl>
      <w:tblPr>
        <w:tblW w:type="pct" w:w="5000"/>
        <w:tblBorders>
          <w:top w:val="single" w:color="0042E6" w:sz="6"/>
          <w:left w:val="none" w:color="FFFFFF" w:sz="0"/>
          <w:bottom w:val="single" w:color="0042E6" w:sz="6"/>
          <w:right w:val="none" w:color="FFFFFF" w:sz="0"/>
          <w:insideH w:val="single" w:color="CBD5E1" w:sz="2"/>
          <w:insideV w:val="none" w:color="FFFFFF" w:sz="0"/>
        </w:tblBorders>
        <w:tblLayout w:type="fixed"/>
      </w:tblPr>
      <w:tblGrid>
        <w:gridCol w:w="2988"/>
        <w:gridCol w:w="2285"/>
        <w:gridCol w:w="3515"/>
      </w:tblGrid>
      <w:tr>
        <w:trPr>
          <w:cantSplit/>
          <w:tblHeader/>
        </w:trPr>
        <w:tc>
          <w:tcPr>
            <w:tcW w:type="pct" w:w="1700"/>
            <w:shd w:fill="47556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pct" w:w="1300"/>
            <w:shd w:fill="47556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pct" w:w="2000"/>
            <w:shd w:fill="47556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 Комментарий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Фон страницы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Основной фон всех экранов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Поверхности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#F9FAFB</w:t>
            </w:r>
          </w:p>
        </w:tc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Шапка, панели, карточки-скелетоны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Границы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#E5E7EB</w:t>
            </w:r>
          </w:p>
        </w:tc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Обводка карточек и разделители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Основной текст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#1F2937</w:t>
            </w:r>
          </w:p>
        </w:tc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Заголовки и описания карточек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Вторичный текст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#6B7280</w:t>
            </w:r>
          </w:p>
        </w:tc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Мелкий шрифт последствий, подписи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Акцент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#1A56DB</w:t>
            </w:r>
          </w:p>
        </w:tc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Выбранная ветка, ссылки, кнопки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Акцент при наведении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#1E4FBF</w:t>
            </w:r>
          </w:p>
        </w:tc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Ховер кнопок и карточек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Успех / ошибка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#059669 / #DC2626</w:t>
            </w:r>
          </w:p>
        </w:tc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Индикаторы проверки ключа и ошибок</w:t>
            </w:r>
          </w:p>
        </w:tc>
      </w:tr>
    </w:tbl>
    <w:p>
      <w:pPr>
        <w:keepNext w:val="false"/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Типографика: основной шрифт Inter с системным запасом (system-ui, Segoe UI); основной текст 14 px, заголовок карточки 16 px при весе 600, экраны — H1 24 px, H2 18 px. Мелкий шрифт последствий — 12 px, цвет #6B7280, контраст к белому фону не ниже 4,5:1: он должен читаться вторым планом, но не превращаться в нечитаемую мелочь. Формы: скругление карточек 8 px, кнопок 6 px; тени минимальные (0 1px 2px rgba(0,0,0,0.05)); длительность анимаций 200-300 мс, кривая ease-out.</w:t>
      </w:r>
    </w:p>
    <w:p>
      <w:pPr>
        <w:pStyle w:val="Heading2"/>
        <w:keepNext/>
        <w:spacing w:after="120" w:before="240" w:line="312"/>
      </w:pPr>
      <w:bookmarkStart w:name="_Toc21" w:id="21"/>
      <w:r>
        <w:rPr>
          <w:rFonts w:ascii="Arial" w:cs="Arial" w:eastAsia="Arial" w:hAnsi="Arial"/>
          <w:b/>
          <w:bCs/>
          <w:i w:val="false"/>
          <w:iCs w:val="false"/>
          <w:color w:val="0F172A"/>
          <w:sz w:val="28"/>
          <w:szCs w:val="28"/>
        </w:rPr>
        <w:t xml:space="preserve">5.2. Экраны приложения</w:t>
      </w:r>
      <w:bookmarkEnd w:id="21"/>
    </w:p>
    <w:p>
      <w:pPr>
        <w:pStyle w:val="ListParagraph"/>
        <w:keepNext w:val="false"/>
        <w:numPr>
          <w:ilvl w:val="0"/>
          <w:numId w:val="1"/>
        </w:numPr>
        <w:spacing w:after="40" w:line="312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Библиотека проектов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стартовый экран: список проектов, кнопка «Новый сюжет», вход в настройки.</w:t>
      </w:r>
    </w:p>
    <w:p>
      <w:pPr>
        <w:pStyle w:val="ListParagraph"/>
        <w:keepNext w:val="false"/>
        <w:numPr>
          <w:ilvl w:val="0"/>
          <w:numId w:val="1"/>
        </w:numPr>
        <w:spacing w:after="40" w:line="312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Онбординг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показывается один раз при первом запуске: выбор провайдера, ввод ключа, проверка подключения.</w:t>
      </w:r>
    </w:p>
    <w:p>
      <w:pPr>
        <w:pStyle w:val="ListParagraph"/>
        <w:keepNext w:val="false"/>
        <w:numPr>
          <w:ilvl w:val="0"/>
          <w:numId w:val="1"/>
        </w:numPr>
        <w:spacing w:after="40" w:line="312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Конструктор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главный экран: шапка с категорией, актом, счётчиком уровня и кнопками «Режим Лема», «Карта», «Экспорт»; лента пути; текущая волна карточек; кнопка «Другие развилки».</w:t>
      </w:r>
    </w:p>
    <w:p>
      <w:pPr>
        <w:pStyle w:val="ListParagraph"/>
        <w:keepNext w:val="false"/>
        <w:numPr>
          <w:ilvl w:val="0"/>
          <w:numId w:val="1"/>
        </w:numPr>
        <w:spacing w:after="40" w:line="312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Карта-дерево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боковая панель с возможностью разворота на весь экран.</w:t>
      </w:r>
    </w:p>
    <w:p>
      <w:pPr>
        <w:pStyle w:val="ListParagraph"/>
        <w:keepNext w:val="false"/>
        <w:numPr>
          <w:ilvl w:val="0"/>
          <w:numId w:val="1"/>
        </w:numPr>
        <w:spacing w:after="40" w:line="312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Настройки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провайдеры, ключи, модели, параметры генерации.</w:t>
      </w:r>
    </w:p>
    <w:p>
      <w:pPr>
        <w:pStyle w:val="ListParagraph"/>
        <w:keepNext w:val="false"/>
        <w:numPr>
          <w:ilvl w:val="0"/>
          <w:numId w:val="1"/>
        </w:numPr>
        <w:spacing w:after="40" w:line="312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Экспорт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модальное окно: формат, состав библии, путь сохранения, кнопка «Выгрузить».</w:t>
      </w:r>
    </w:p>
    <w:p>
      <w:pPr>
        <w:pStyle w:val="Heading2"/>
        <w:keepNext/>
        <w:spacing w:after="120" w:before="240" w:line="312"/>
      </w:pPr>
      <w:bookmarkStart w:name="_Toc22" w:id="22"/>
      <w:r>
        <w:rPr>
          <w:rFonts w:ascii="Arial" w:cs="Arial" w:eastAsia="Arial" w:hAnsi="Arial"/>
          <w:b/>
          <w:bCs/>
          <w:i w:val="false"/>
          <w:iCs w:val="false"/>
          <w:color w:val="0F172A"/>
          <w:sz w:val="28"/>
          <w:szCs w:val="28"/>
        </w:rPr>
        <w:t xml:space="preserve">5.3. Состояния карточки развилки</w:t>
      </w:r>
      <w:bookmarkEnd w:id="22"/>
    </w:p>
    <w:p>
      <w:pPr>
        <w:keepNext w:val="false"/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Карточка имеет пять обязательных состояний: обычная (белая с тонкой границей), при наведении (лёгкий подъём и синяя обводка), выбранная (синяя рамка и заливка 8%), отклонённая (серая, полупрозрачная, без зачёркивания текста) и скелетон во время генерации (серый блок с пульсацией). Смена состояний анимируется 200 мс. Клавиатурная навигация: Tab перемещает фокус по карточкам волны, Enter выбирает карточку под фокусом; фокус виден синей рамкой.</w:t>
      </w:r>
    </w:p>
    <w:p>
      <w:pPr>
        <w:pStyle w:val="Heading1"/>
        <w:keepNext/>
        <w:spacing w:after="160" w:before="360" w:line="312"/>
      </w:pPr>
      <w:bookmarkStart w:name="_Toc23" w:id="23"/>
      <w:r>
        <w:rPr>
          <w:rFonts w:ascii="Arial" w:cs="Arial" w:eastAsia="Arial" w:hAnsi="Arial"/>
          <w:b/>
          <w:bCs/>
          <w:i w:val="false"/>
          <w:iCs w:val="false"/>
          <w:color w:val="0F172A"/>
          <w:sz w:val="32"/>
          <w:szCs w:val="32"/>
        </w:rPr>
        <w:t xml:space="preserve">6. Интеграция с LLM-провайдерами</w:t>
      </w:r>
      <w:bookmarkEnd w:id="23"/>
    </w:p>
    <w:p>
      <w:pPr>
        <w:pStyle w:val="Heading2"/>
        <w:keepNext/>
        <w:spacing w:after="120" w:before="240" w:line="312"/>
      </w:pPr>
      <w:bookmarkStart w:name="_Toc24" w:id="24"/>
      <w:r>
        <w:rPr>
          <w:rFonts w:ascii="Arial" w:cs="Arial" w:eastAsia="Arial" w:hAnsi="Arial"/>
          <w:b/>
          <w:bCs/>
          <w:i w:val="false"/>
          <w:iCs w:val="false"/>
          <w:color w:val="0F172A"/>
          <w:sz w:val="28"/>
          <w:szCs w:val="28"/>
        </w:rPr>
        <w:t xml:space="preserve">6.1. Архитектура адаптеров</w:t>
      </w:r>
      <w:bookmarkEnd w:id="24"/>
    </w:p>
    <w:p>
      <w:pPr>
        <w:keepNext w:val="false"/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Все обращения к языковым моделям выполняются только на сервере: браузер никогда не видит API-ключей и не обращается к внешним сервисам напрямую. Для каждого провайдера реализуется адаптер, приводящий его API к единому внутреннему интерфейсу, поэтому ядро сюжета не знает, какой провайдер выбран. Интерфейс адаптера включает: идентификацию (код провайдера, название), получение списка моделей, проверку соединения тестовым запросом и генерацию волны — функцию, принимающую системный промпт, пользовательский промпт и параметры, а возвращающую валидированный ответ модели и данные о токенах.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1"/>
          <w:szCs w:val="21"/>
        </w:rPr>
        <w:t xml:space="preserve">Таблица 5. Поддерживаемые провайдеры версии 1.0</w:t>
      </w:r>
    </w:p>
    <w:tbl>
      <w:tblPr>
        <w:tblW w:type="pct" w:w="5000"/>
        <w:tblBorders>
          <w:top w:val="single" w:color="0042E6" w:sz="6"/>
          <w:left w:val="none" w:color="FFFFFF" w:sz="0"/>
          <w:bottom w:val="single" w:color="0042E6" w:sz="6"/>
          <w:right w:val="none" w:color="FFFFFF" w:sz="0"/>
          <w:insideH w:val="single" w:color="CBD5E1" w:sz="2"/>
          <w:insideV w:val="none" w:color="FFFFFF" w:sz="0"/>
        </w:tblBorders>
        <w:tblLayout w:type="fixed"/>
      </w:tblPr>
      <w:tblGrid>
        <w:gridCol w:w="1933"/>
        <w:gridCol w:w="2285"/>
        <w:gridCol w:w="2109"/>
        <w:gridCol w:w="2461"/>
      </w:tblGrid>
      <w:tr>
        <w:trPr>
          <w:cantSplit/>
          <w:tblHeader/>
        </w:trPr>
        <w:tc>
          <w:tcPr>
            <w:tcW w:type="pct" w:w="1100"/>
            <w:shd w:fill="47556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Провайдер</w:t>
            </w:r>
          </w:p>
        </w:tc>
        <w:tc>
          <w:tcPr>
            <w:tcW w:type="pct" w:w="1300"/>
            <w:shd w:fill="47556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Протокол / SDK</w:t>
            </w:r>
          </w:p>
        </w:tc>
        <w:tc>
          <w:tcPr>
            <w:tcW w:type="pct" w:w="1200"/>
            <w:shd w:fill="47556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Модель по умолчанию</w:t>
            </w:r>
          </w:p>
        </w:tc>
        <w:tc>
          <w:tcPr>
            <w:tcW w:type="pct" w:w="1400"/>
            <w:shd w:fill="47556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OpenAI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openai (npm)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gpt-4o-mini</w:t>
            </w:r>
          </w:p>
        </w:tc>
        <w:tc>
          <w:tcPr>
            <w:tcW w:type="pct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Ключ вида sk-…; базовый URL api.openai.com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Anthropic Claude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@anthropic-ai/sdk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claude-sonnet-4-5</w:t>
            </w:r>
          </w:p>
        </w:tc>
        <w:tc>
          <w:tcPr>
            <w:tcW w:type="pct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Аутентификация заголовком x-api-key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Z.ai GLM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OpenAI-совместимый REST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glm-4-plus</w:t>
            </w:r>
          </w:p>
        </w:tc>
        <w:tc>
          <w:tcPr>
            <w:tcW w:type="pct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Endpoint https://api.z.ai/api/paas/v4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DeepSeek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OpenAI-совместимый REST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deepseek-chat</w:t>
            </w:r>
          </w:p>
        </w:tc>
        <w:tc>
          <w:tcPr>
            <w:tcW w:type="pct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Endpoint https://api.deepseek.com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Ollama (локально)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 localhost:11434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qwen2.5:14b</w:t>
            </w:r>
          </w:p>
        </w:tc>
        <w:tc>
          <w:tcPr>
            <w:tcW w:type="pct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Без ключа; полностью офлайн</w:t>
            </w:r>
          </w:p>
        </w:tc>
      </w:tr>
    </w:tbl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Названия моделей по умолчанию зафиксированы на дату выпуска ТЗ и легко меняются в настройках; список моделей подтягивается от провайдера, где API это позволяет, с возможностью ручного ввода. Для трёх OpenAI-совместимых провайдеров допускается общий адаптер с параметром базового URL. Поле базового URL в настройках позволяет подключать и прочие совместимые сервисы без изменения кода.</w:t>
      </w:r>
    </w:p>
    <w:p>
      <w:pPr>
        <w:pStyle w:val="Heading2"/>
        <w:keepNext/>
        <w:spacing w:after="120" w:before="240" w:line="312"/>
      </w:pPr>
      <w:bookmarkStart w:name="_Toc25" w:id="25"/>
      <w:r>
        <w:rPr>
          <w:rFonts w:ascii="Arial" w:cs="Arial" w:eastAsia="Arial" w:hAnsi="Arial"/>
          <w:b/>
          <w:bCs/>
          <w:i w:val="false"/>
          <w:iCs w:val="false"/>
          <w:color w:val="0F172A"/>
          <w:sz w:val="28"/>
          <w:szCs w:val="28"/>
        </w:rPr>
        <w:t xml:space="preserve">6.2. Системный промпт</w:t>
      </w:r>
      <w:bookmarkEnd w:id="25"/>
    </w:p>
    <w:p>
      <w:pPr>
        <w:keepNext w:val="false"/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Системный промпт задаёт роль модели и жёсткие правила ответа. Текст ниже является эталоном первой версии и подлежит literal-включению в код; правки промпта допускаются при приёмке только по согласованию с заказчиком.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Ты — «Калькулятор Лема», сюжетный архитектор романов.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Твоя единственная задача — придумывать сюжетные развилки.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ПРАВИЛА: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1. В ответ на запрос предложи N вариантов развития сюжета (от 5 до 10)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— строго в формате JSON, без какого-либо текста вокруг.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2. Каждый вариант содержит: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title — цепляющий заголовок до 10 слов;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description — 1-2 предложения о том, что происходит;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consequences — 1-3 предложения МЕЛКИХ последствий: к чему этот выбор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приведёт позже; не пересказывай description, а смотри вперёд;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tone — ровно один из: dark, light, ironic, neutral;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tags — до трёх коротких тегов.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3. Варианты обязаны реально различаться: не градации одного хода,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а разные направления. Минимум один неожиданный и минимум один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самый очевидный, «лобовой».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4. Уважай выбранный путь: не противоречь фактам, именам и судьбам,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уже зафиксированным в контексте запроса.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5. Держи категорию романа и её условности; избегай клише, если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выбранный путь не требует их намеренно.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6. В режиме Лема additionally верни поле quip — одну ироничную фразу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(до 12 слов) в духе блок-схемы Станислава Лема 1973 года.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7. Отвечай по-русски, живым конкретным языком, без канцелярита.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8. Формат ответа — только валидный JSON по схеме из запроса,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без markdown-обёрток и пояснений.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Подстановка N выполняется сервером из настроек (размер волны). Параметр режима Лема добавляется к системному промпту только в шагах автоматического прохождения.</w:t>
      </w:r>
    </w:p>
    <w:p>
      <w:pPr>
        <w:pStyle w:val="Heading2"/>
        <w:keepNext/>
        <w:spacing w:after="120" w:before="240" w:line="312"/>
      </w:pPr>
      <w:bookmarkStart w:name="_Toc26" w:id="26"/>
      <w:r>
        <w:rPr>
          <w:rFonts w:ascii="Arial" w:cs="Arial" w:eastAsia="Arial" w:hAnsi="Arial"/>
          <w:b/>
          <w:bCs/>
          <w:i w:val="false"/>
          <w:iCs w:val="false"/>
          <w:color w:val="0F172A"/>
          <w:sz w:val="28"/>
          <w:szCs w:val="28"/>
        </w:rPr>
        <w:t xml:space="preserve">6.3. Пользовательский промпт</w:t>
      </w:r>
      <w:bookmarkEnd w:id="26"/>
    </w:p>
    <w:p>
      <w:pPr>
        <w:keepNext w:val="false"/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Пользовательский промпт собирается ядром из данных проекта. Ниже шаблон первой версии; фигурные скобки — плейсхолдеры, заполняемые сервером.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Категория романа: {category}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Посылка автора: {premise|нет}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Акт: {act} — уровень {level} из 12.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Задача уровня: {act_focus}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Пройденный путь (не противоречь ему):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{нумерованный список: уровень. заголовок узла — краткое описание; последствия, уже заявленные ранее}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Не повторяй эти варианты предыдущей волны: {excluded_titles|нет}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Предложи {N} развилок для следующего уровня по схеме ответа.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Подсказка задачи уровня act_focus раскрывается по актам: «введи мир и нарушь равновесие» (Завязка), «определи героя, его желание и ложную цель» (Герой), «сформулируй центральный конфликт и его цену» (Конфликт), «наращивай ставки: предательства, открытия, ложные победы» (Осложнения), «толкни историю к развязке» (Кульминация), «заверши историю и дай эпилог» (Развязка).</w:t>
      </w:r>
    </w:p>
    <w:p>
      <w:pPr>
        <w:pStyle w:val="Heading2"/>
        <w:keepNext/>
        <w:spacing w:after="120" w:before="240" w:line="312"/>
      </w:pPr>
      <w:bookmarkStart w:name="_Toc27" w:id="27"/>
      <w:r>
        <w:rPr>
          <w:rFonts w:ascii="Arial" w:cs="Arial" w:eastAsia="Arial" w:hAnsi="Arial"/>
          <w:b/>
          <w:bCs/>
          <w:i w:val="false"/>
          <w:iCs w:val="false"/>
          <w:color w:val="0F172A"/>
          <w:sz w:val="28"/>
          <w:szCs w:val="28"/>
        </w:rPr>
        <w:t xml:space="preserve">6.4. Схема ответа и валидация</w:t>
      </w:r>
      <w:bookmarkEnd w:id="27"/>
    </w:p>
    <w:p>
      <w:pPr>
        <w:keepNext w:val="false"/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Ответ модели валидируется по JSON-схеме; при провале валидации выполняется повторный запрос с текстом ошибки, при вторичном провале пользователю показывается понятное сообщение с сырым текстом ответа и кнопкой «Попробовать снова» — приложение не падает и не портит проект. Контракт ответа: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{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"act": "Завязка",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"level": 2,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"options": [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 {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   "id": "opt-1",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   "title": "Город просыпается без электричества",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   "description": "В день летнего солнцестояния город остаётся без света: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                   телефоны разряжены, механизмы ворот не работают.",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   "consequences": "Изоляция города станет нормой; возникнет чёрный рынок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                    топлива, а первый конфликт — за генератор больницы.",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   "tone": "dark",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   "tags": ["катастрофа", "изоляция"]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 },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 { "id": "opt-2", "...": "ещё от 4 до 8 вариантов" }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],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"quip": "появляется только в режиме Лема"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}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Правила валидации: поле options — массив из 5-10 объектов; у каждого объекта заполнены title (до 80 символов), description и consequences (непустые строки), tone входит в допустимое множество, tags — массив до трёх строк; поле act совпадает с ожидаемым актом уровня. Валидация выполняется схемой zod на сервере; нормализация (обрезка пробелов, регистр tone) — до валидации.</w:t>
      </w:r>
    </w:p>
    <w:p>
      <w:pPr>
        <w:pStyle w:val="Heading2"/>
        <w:keepNext/>
        <w:spacing w:after="120" w:before="240" w:line="312"/>
      </w:pPr>
      <w:bookmarkStart w:name="_Toc28" w:id="28"/>
      <w:r>
        <w:rPr>
          <w:rFonts w:ascii="Arial" w:cs="Arial" w:eastAsia="Arial" w:hAnsi="Arial"/>
          <w:b/>
          <w:bCs/>
          <w:i w:val="false"/>
          <w:iCs w:val="false"/>
          <w:color w:val="0F172A"/>
          <w:sz w:val="28"/>
          <w:szCs w:val="28"/>
        </w:rPr>
        <w:t xml:space="preserve">6.5. Обработка ошибок, лимиты и стоимость</w:t>
      </w:r>
      <w:bookmarkEnd w:id="28"/>
    </w:p>
    <w:p>
      <w:pPr>
        <w:pStyle w:val="ListParagraph"/>
        <w:keepNext w:val="false"/>
        <w:numPr>
          <w:ilvl w:val="0"/>
          <w:numId w:val="1"/>
        </w:numPr>
        <w:spacing w:after="4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Таймаут одного запроса — 90 секунд; при сетевых сбоях выполняется до двух повторов с экспоненциальной паузой (2 с, 8 с).</w:t>
      </w:r>
    </w:p>
    <w:p>
      <w:pPr>
        <w:pStyle w:val="ListParagraph"/>
        <w:keepNext w:val="false"/>
        <w:numPr>
          <w:ilvl w:val="0"/>
          <w:numId w:val="1"/>
        </w:numPr>
        <w:spacing w:after="4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Ответ 429 или 5xx провайдера показывается пользователю как «провайдер перегружен, подождите минуту» с кнопкой повтора; счётчик попыток виден в интерфейсу.</w:t>
      </w:r>
    </w:p>
    <w:p>
      <w:pPr>
        <w:pStyle w:val="ListParagraph"/>
        <w:keepNext w:val="false"/>
        <w:numPr>
          <w:ilvl w:val="0"/>
          <w:numId w:val="1"/>
        </w:numPr>
        <w:spacing w:after="4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Каждый запрос и ответ фиксируются в таблице generations: промпты, сырой ответ, токены на входе и выходе, оценка стоимости — это даёт пользователю прозрачность расходов без подписки на внешние сервисы.</w:t>
      </w:r>
    </w:p>
    <w:p>
      <w:pPr>
        <w:pStyle w:val="ListParagraph"/>
        <w:keepNext w:val="false"/>
        <w:numPr>
          <w:ilvl w:val="0"/>
          <w:numId w:val="1"/>
        </w:numPr>
        <w:spacing w:after="4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Стриминг используется там, где провайдер поддерживает SSE: карточки волны появляются по мере готовности, что сокращает субъективное время ожидания; при отсутствии стрриминга — скелетоны на весь период.</w:t>
      </w:r>
    </w:p>
    <w:p>
      <w:pPr>
        <w:pStyle w:val="Heading1"/>
        <w:keepNext/>
        <w:spacing w:after="160" w:before="360" w:line="312"/>
      </w:pPr>
      <w:bookmarkStart w:name="_Toc29" w:id="29"/>
      <w:r>
        <w:rPr>
          <w:rFonts w:ascii="Arial" w:cs="Arial" w:eastAsia="Arial" w:hAnsi="Arial"/>
          <w:b/>
          <w:bCs/>
          <w:i w:val="false"/>
          <w:iCs w:val="false"/>
          <w:color w:val="0F172A"/>
          <w:sz w:val="32"/>
          <w:szCs w:val="32"/>
        </w:rPr>
        <w:t xml:space="preserve">7. Архитектура и технологический стек</w:t>
      </w:r>
      <w:bookmarkEnd w:id="29"/>
    </w:p>
    <w:p>
      <w:pPr>
        <w:keepNext w:val="false"/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Приложение реализуется как локальный веб-сервер для Windows с интерфейсом в браузере — выбранный заказчиком вариант поставки. Такая архитектура сохраняет все преимущества веб-интерфейса (современный UI, быстрая разработка, знакомые программисту технологии) и одновременно полностью локальное исполнение: данные и ключи не покидают компьютер пользователя, а единственный исполняемый файл запускается двойным щелчком.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Браузер (Chrome / Edge) — React SPA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   |  HTTP/JSON, http://localhost:3578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Сервер Node.js 20 + Express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   |-- REST API (/api/*)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   |-- Ядро сюжета: уровни, волны, путь, промпты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   |-- LLM-адаптеры: openai, anthropic, glm, deepseek, ollama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   '-- SQLite (better-sqlite3): %APPDATA%/LemCalculator/data.db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   |  HTTPS — только здесь; ключи шифруются DPAPI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Внешние LLM API (или локальный Ollama)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1"/>
          <w:szCs w:val="21"/>
        </w:rPr>
        <w:t xml:space="preserve">Таблица 6. Технологический стек</w:t>
      </w:r>
    </w:p>
    <w:tbl>
      <w:tblPr>
        <w:tblW w:type="pct" w:w="5000"/>
        <w:tblBorders>
          <w:top w:val="single" w:color="0042E6" w:sz="6"/>
          <w:left w:val="none" w:color="FFFFFF" w:sz="0"/>
          <w:bottom w:val="single" w:color="0042E6" w:sz="6"/>
          <w:right w:val="none" w:color="FFFFFF" w:sz="0"/>
          <w:insideH w:val="single" w:color="CBD5E1" w:sz="2"/>
          <w:insideV w:val="none" w:color="FFFFFF" w:sz="0"/>
        </w:tblBorders>
        <w:tblLayout w:type="fixed"/>
      </w:tblPr>
      <w:tblGrid>
        <w:gridCol w:w="1933"/>
        <w:gridCol w:w="2988"/>
        <w:gridCol w:w="3867"/>
      </w:tblGrid>
      <w:tr>
        <w:trPr>
          <w:cantSplit/>
          <w:tblHeader/>
        </w:trPr>
        <w:tc>
          <w:tcPr>
            <w:tcW w:type="pct" w:w="1100"/>
            <w:shd w:fill="47556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pct" w:w="1700"/>
            <w:shd w:fill="47556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pct" w:w="2200"/>
            <w:shd w:fill="47556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Среда</w:t>
            </w:r>
          </w:p>
        </w:tc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Node.js 20 LTS</w:t>
            </w:r>
          </w:p>
        </w:tc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Сервер и среда сборки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Сервер</w:t>
            </w:r>
          </w:p>
        </w:tc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Express 4</w:t>
            </w:r>
          </w:p>
        </w:tc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 API, статика SPA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Фронтенд</w:t>
            </w:r>
          </w:p>
        </w:tc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React 18 + Vite + TypeScript</w:t>
            </w:r>
          </w:p>
        </w:tc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Интерфейс конструктора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Стили</w:t>
            </w:r>
          </w:p>
        </w:tc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Tailwind CSS 3</w:t>
            </w:r>
          </w:p>
        </w:tc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Дизайн-система раздела 5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Состояние</w:t>
            </w:r>
          </w:p>
        </w:tc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Zustand</w:t>
            </w:r>
          </w:p>
        </w:tc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Лента пути, текущая волна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База</w:t>
            </w:r>
          </w:p>
        </w:tc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better-sqlite3</w:t>
            </w:r>
          </w:p>
        </w:tc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Проекты, узлы, генерации, настройки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Валидация</w:t>
            </w:r>
          </w:p>
        </w:tc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zod</w:t>
            </w:r>
          </w:p>
        </w:tc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Контракт ответов модели (раздел 6.4)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Упаковка</w:t>
            </w:r>
          </w:p>
        </w:tc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@yao-pkg/pkg</w:t>
            </w:r>
          </w:p>
        </w:tc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Один файл LemCalculator.exe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Тесты</w:t>
            </w:r>
          </w:p>
        </w:tc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Vitest</w:t>
            </w:r>
          </w:p>
        </w:tc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Ядро сюжета и валидация</w:t>
            </w:r>
          </w:p>
        </w:tc>
      </w:tr>
    </w:tbl>
    <w:p>
      <w:pPr>
        <w:pStyle w:val="Heading2"/>
        <w:keepNext/>
        <w:spacing w:after="120" w:before="240" w:line="312"/>
      </w:pPr>
      <w:bookmarkStart w:name="_Toc30" w:id="30"/>
      <w:r>
        <w:rPr>
          <w:rFonts w:ascii="Arial" w:cs="Arial" w:eastAsia="Arial" w:hAnsi="Arial"/>
          <w:b/>
          <w:bCs/>
          <w:i w:val="false"/>
          <w:iCs w:val="false"/>
          <w:color w:val="0F172A"/>
          <w:sz w:val="28"/>
          <w:szCs w:val="28"/>
        </w:rPr>
        <w:t xml:space="preserve">7.1. REST API</w:t>
      </w:r>
      <w:bookmarkEnd w:id="30"/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1"/>
          <w:szCs w:val="21"/>
        </w:rPr>
        <w:t xml:space="preserve">Таблица 7. Конечные точки сервера</w:t>
      </w:r>
    </w:p>
    <w:tbl>
      <w:tblPr>
        <w:tblW w:type="pct" w:w="5000"/>
        <w:tblBorders>
          <w:top w:val="single" w:color="0042E6" w:sz="6"/>
          <w:left w:val="none" w:color="FFFFFF" w:sz="0"/>
          <w:bottom w:val="single" w:color="0042E6" w:sz="6"/>
          <w:right w:val="none" w:color="FFFFFF" w:sz="0"/>
          <w:insideH w:val="single" w:color="CBD5E1" w:sz="2"/>
          <w:insideV w:val="none" w:color="FFFFFF" w:sz="0"/>
        </w:tblBorders>
        <w:tblLayout w:type="fixed"/>
      </w:tblPr>
      <w:tblGrid>
        <w:gridCol w:w="3867"/>
        <w:gridCol w:w="4921"/>
      </w:tblGrid>
      <w:tr>
        <w:trPr>
          <w:cantSplit/>
          <w:tblHeader/>
        </w:trPr>
        <w:tc>
          <w:tcPr>
            <w:tcW w:type="pct" w:w="2200"/>
            <w:shd w:fill="47556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Метод и путь</w:t>
            </w:r>
          </w:p>
        </w:tc>
        <w:tc>
          <w:tcPr>
            <w:tcW w:type="pct" w:w="2800"/>
            <w:shd w:fill="47556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/api/projects</w:t>
            </w:r>
          </w:p>
        </w:tc>
        <w:tc>
          <w:tcPr>
            <w:tcW w:type="pct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Список проектов библиотеки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 /api/projects</w:t>
            </w:r>
          </w:p>
        </w:tc>
        <w:tc>
          <w:tcPr>
            <w:tcW w:type="pct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Создать проект (имя, категория, посылка)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/api/projects/:id</w:t>
            </w:r>
          </w:p>
        </w:tc>
        <w:tc>
          <w:tcPr>
            <w:tcW w:type="pct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Полное дерево проекта для конструктора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 /api/projects/:id/duplicate</w:t>
            </w:r>
          </w:p>
        </w:tc>
        <w:tc>
          <w:tcPr>
            <w:tcW w:type="pct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Дублировать проект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DELETE /api/projects/:id</w:t>
            </w:r>
          </w:p>
        </w:tc>
        <w:tc>
          <w:tcPr>
            <w:tcW w:type="pct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Удалить проект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 /api/projects/:id/branches</w:t>
            </w:r>
          </w:p>
        </w:tc>
        <w:tc>
          <w:tcPr>
            <w:tcW w:type="pct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Сгенерировать волну уровня (возвращает карточки)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 /api/branches/:nodeId/select</w:t>
            </w:r>
          </w:p>
        </w:tc>
        <w:tc>
          <w:tcPr>
            <w:tcW w:type="pct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Выбрать узел; фиксирует путь, создаёт следующий уровень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 /api/branches/:nodeId/regenerate</w:t>
            </w:r>
          </w:p>
        </w:tc>
        <w:tc>
          <w:tcPr>
            <w:tcW w:type="pct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Перегенерировать волну без повторов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 /api/projects/:id/lem</w:t>
            </w:r>
          </w:p>
        </w:tc>
        <w:tc>
          <w:tcPr>
            <w:tcW w:type="pct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Шаг режима Лема или автопрохождение до уровня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/api/projects/:id/export</w:t>
            </w:r>
          </w:p>
        </w:tc>
        <w:tc>
          <w:tcPr>
            <w:tcW w:type="pct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Экспорт библии: format=md|docx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/api/projects/:id/file</w:t>
            </w:r>
          </w:p>
        </w:tc>
        <w:tc>
          <w:tcPr>
            <w:tcW w:type="pct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Выгрузка проекта файлом .lem.json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 /api/projects/import</w:t>
            </w:r>
          </w:p>
        </w:tc>
        <w:tc>
          <w:tcPr>
            <w:tcW w:type="pct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Импорт проекта из .lem.json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/api/settings</w:t>
            </w:r>
          </w:p>
        </w:tc>
        <w:tc>
          <w:tcPr>
            <w:tcW w:type="pct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Настройки (без расшифровки ключей)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PUT /api/settings</w:t>
            </w:r>
          </w:p>
        </w:tc>
        <w:tc>
          <w:tcPr>
            <w:tcW w:type="pct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Сохранить настройки (ключи шифруются)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 /api/settings/test</w:t>
            </w:r>
          </w:p>
        </w:tc>
        <w:tc>
          <w:tcPr>
            <w:tcW w:type="pct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Проверка подключения к провайдеру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/api/providers</w:t>
            </w:r>
          </w:p>
        </w:tc>
        <w:tc>
          <w:tcPr>
            <w:tcW w:type="pct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Доступные провайдеры и их модели</w:t>
            </w:r>
          </w:p>
        </w:tc>
      </w:tr>
    </w:tbl>
    <w:p>
      <w:pPr>
        <w:pStyle w:val="Heading2"/>
        <w:keepNext/>
        <w:spacing w:after="120" w:before="240" w:line="312"/>
      </w:pPr>
      <w:bookmarkStart w:name="_Toc31" w:id="31"/>
      <w:r>
        <w:rPr>
          <w:rFonts w:ascii="Arial" w:cs="Arial" w:eastAsia="Arial" w:hAnsi="Arial"/>
          <w:b/>
          <w:bCs/>
          <w:i w:val="false"/>
          <w:iCs w:val="false"/>
          <w:color w:val="0F172A"/>
          <w:sz w:val="28"/>
          <w:szCs w:val="28"/>
        </w:rPr>
        <w:t xml:space="preserve">7.2. Структура кодовой базы</w:t>
      </w:r>
      <w:bookmarkEnd w:id="31"/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/src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/server            — express, маршруты, база, шифрование DPAPI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/server/providers  — openai.ts, anthropic.ts, glm.ts,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                     deepseek.ts, ollama.ts, index.ts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/core              — levels.ts, waves.ts, prompts.ts,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                      validator.ts, export.ts, lemmode.ts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/web               — SPA: конструктор, карта, настройки, библиотека</w:t>
      </w:r>
    </w:p>
    <w:p>
      <w:pPr>
        <w:keepLines/>
        <w:pBdr>
          <w:left w:val="single" w:color="0042E6" w:sz="10" w:space="10"/>
        </w:pBdr>
        <w:shd w:fill="F8FAFC" w:val="clear"/>
        <w:spacing w:after="0" w:before="0" w:line="312" w:lineRule="atLeast"/>
        <w:ind w:left="28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937"/>
          <w:sz w:val="18"/>
          <w:szCs w:val="18"/>
        </w:rPr>
        <w:t xml:space="preserve">  /shared            — типы и JSON-схемы, общие для сервера и веба</w:t>
      </w:r>
    </w:p>
    <w:p>
      <w:pPr>
        <w:pStyle w:val="Heading2"/>
        <w:keepNext/>
        <w:spacing w:after="120" w:before="240" w:line="312"/>
      </w:pPr>
      <w:bookmarkStart w:name="_Toc32" w:id="32"/>
      <w:r>
        <w:rPr>
          <w:rFonts w:ascii="Arial" w:cs="Arial" w:eastAsia="Arial" w:hAnsi="Arial"/>
          <w:b/>
          <w:bCs/>
          <w:i w:val="false"/>
          <w:iCs w:val="false"/>
          <w:color w:val="0F172A"/>
          <w:sz w:val="28"/>
          <w:szCs w:val="28"/>
        </w:rPr>
        <w:t xml:space="preserve">7.3. Сборка и поставка для Windows</w:t>
      </w:r>
      <w:bookmarkEnd w:id="32"/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AR-1.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Дистрибутив — один файл LemCalculator.exe (pkg), портативный, без установки и без прав администратора; по желанию заказчика дополнительно собирается установщик Inno Setup.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AR-2.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 запуске exe поднимается сервер на 127.0.0.1:3578 (если порт занят — берётся следующий свободный) и открывается браузер по умолчанию; окно консоли не показывается, в системном трее появляется иконка с пунктом «Выход».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AR-3.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Фронтенд собирается в статические файлы и вшивается в exe как ресурс pkg; отдельного веб-сервера и выхода в интернет для отдачи интерфейса нет.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AR-4.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Файлы данных располагаются в %APPDATA%\LemCalculator\: база data.db, настройки settings.json, журнал errors.log.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AR-5.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Поддерживаются Windows 10 и 11 (x64); Chromium-браузеры и Firefox последних двух мажорных версий.</w:t>
      </w:r>
    </w:p>
    <w:p>
      <w:pPr>
        <w:pStyle w:val="Heading1"/>
        <w:keepNext/>
        <w:spacing w:after="160" w:before="360" w:line="312"/>
      </w:pPr>
      <w:bookmarkStart w:name="_Toc33" w:id="33"/>
      <w:r>
        <w:rPr>
          <w:rFonts w:ascii="Arial" w:cs="Arial" w:eastAsia="Arial" w:hAnsi="Arial"/>
          <w:b/>
          <w:bCs/>
          <w:i w:val="false"/>
          <w:iCs w:val="false"/>
          <w:color w:val="0F172A"/>
          <w:sz w:val="32"/>
          <w:szCs w:val="32"/>
        </w:rPr>
        <w:t xml:space="preserve">8. Модель данных</w:t>
      </w:r>
      <w:bookmarkEnd w:id="33"/>
    </w:p>
    <w:p>
      <w:pPr>
        <w:keepNext w:val="false"/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Хранение — локальная база SQLite. Дерево сюжета хранится как граф на ссылках родитель-потомок, а не как плоский список: это позволяет сохранять альтернативные ветки при возврате к пройденным узлам и отклонённые волны регенерации. Полный путь проекта восстанавливается от текущего узла вверх по ссылкам parent_id.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1"/>
          <w:szCs w:val="21"/>
        </w:rPr>
        <w:t xml:space="preserve">Таблица 8. Таблицы базы данных</w:t>
      </w:r>
    </w:p>
    <w:tbl>
      <w:tblPr>
        <w:tblW w:type="pct" w:w="5000"/>
        <w:tblBorders>
          <w:top w:val="single" w:color="0042E6" w:sz="6"/>
          <w:left w:val="none" w:color="FFFFFF" w:sz="0"/>
          <w:bottom w:val="single" w:color="0042E6" w:sz="6"/>
          <w:right w:val="none" w:color="FFFFFF" w:sz="0"/>
          <w:insideH w:val="single" w:color="CBD5E1" w:sz="2"/>
          <w:insideV w:val="none" w:color="FFFFFF" w:sz="0"/>
        </w:tblBorders>
        <w:tblLayout w:type="fixed"/>
      </w:tblPr>
      <w:tblGrid>
        <w:gridCol w:w="1406"/>
        <w:gridCol w:w="3867"/>
        <w:gridCol w:w="3515"/>
      </w:tblGrid>
      <w:tr>
        <w:trPr>
          <w:cantSplit/>
          <w:tblHeader/>
        </w:trPr>
        <w:tc>
          <w:tcPr>
            <w:tcW w:type="pct" w:w="800"/>
            <w:shd w:fill="47556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pct" w:w="2200"/>
            <w:shd w:fill="47556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Поля</w:t>
            </w:r>
          </w:p>
        </w:tc>
        <w:tc>
          <w:tcPr>
            <w:tcW w:type="pct" w:w="2000"/>
            <w:shd w:fill="47556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projects</w:t>
            </w:r>
          </w:p>
        </w:tc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 (uuid), name, category, premise, provider, model, current_node_id, created_at, updated_at</w:t>
            </w:r>
          </w:p>
        </w:tc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Проект и его точка продолжения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plot_nodes</w:t>
            </w:r>
          </w:p>
        </w:tc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id, project_id, parent_id (nullable), level, act, title, description, consequences, tone, tags (JSON), is_chosen, is_lem, generation_id, created_at</w:t>
            </w:r>
          </w:p>
        </w:tc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Развилки: выбранные, отклонённые, альтернативные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generations</w:t>
            </w:r>
          </w:p>
        </w:tc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id, project_id, level, request_prompt, raw_response, validated (bool), tokens_in, tokens_out, provider, model, status, created_at</w:t>
            </w:r>
          </w:p>
        </w:tc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История запросов и прозрачность расходов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 = 1, provider, api_key_encrypted, model, temperature, wave_size, base_urls (JSON)</w:t>
            </w:r>
          </w:p>
        </w:tc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Единственная строка настроек</w:t>
            </w:r>
          </w:p>
        </w:tc>
      </w:tr>
    </w:tbl>
    <w:p>
      <w:pPr>
        <w:keepNext w:val="false"/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Правила целостности: внешние ключи с каскадным удалением (удаление проекта удаляет его узлы и генерации); у каждого родителя не более одного узла с флагом is_chosen — выбор новой ветки снимает флаг с прежнего продолжления, но не удаляет его; уровень level отсчитывается от единицы в каждой ветке. Миграции схемы ведутся через PRAGMA user_version с версионными скриптами; при старте сервер применяет неприменённые миграции автоматически. Ключ API хранится только в зашифрованном Windows DPAPI виде, в логах и дампах не встречается.</w:t>
      </w:r>
    </w:p>
    <w:p>
      <w:pPr>
        <w:pStyle w:val="Heading1"/>
        <w:keepNext/>
        <w:spacing w:after="160" w:before="360" w:line="312"/>
      </w:pPr>
      <w:bookmarkStart w:name="_Toc34" w:id="34"/>
      <w:r>
        <w:rPr>
          <w:rFonts w:ascii="Arial" w:cs="Arial" w:eastAsia="Arial" w:hAnsi="Arial"/>
          <w:b/>
          <w:bCs/>
          <w:i w:val="false"/>
          <w:iCs w:val="false"/>
          <w:color w:val="0F172A"/>
          <w:sz w:val="32"/>
          <w:szCs w:val="32"/>
        </w:rPr>
        <w:t xml:space="preserve">9. Нефункциональные требования</w:t>
      </w:r>
      <w:bookmarkEnd w:id="34"/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NFR-1. Приватность.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Все данные пользователя хранятся локально; наружу передаются только промпты и ответы модели к выбранному провайдеру. Ключи шифруются DPAPI; телеметрия, аналитика и внешние отчёты отсутствуют. Журналы не содержат ключей и личных текстов за пределами отладочного режима.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NFR-2. Производительность.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Отклик интерфейса на действия пользователя — не более 100 мс; автосохранение после выбора — не более 50 мс; время генерации волны зависит от провайдера (обычно 5-25 секунд) и всегда закрыто скелетонами, а при поддержке стриминга карточки появляются по мере готовности.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NFR-3. Надёжность.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Состояние проекта переживает закрытие браузера и перезапуск exe; при остановке сервера интерфейс показывает аккуратное сообщение и автоматически переподключается; ошибка любого провайдера не приводит к потере данных — волна просто помечается неудавшейся.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NFR-4. Совместимость.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Windows 10 и 11 x64; Chrome, Edge, Firefox последних двух мажорных версий; кодировка UTF-8 во всех файлах и обменах.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NFR-5. Удобство.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Путь от запуска exe до первой волны на свежей машине — не более трёх минут, включая онбординг с проверкой ключа; интерфейс полностью на русском языке; заголовок окна и иконка соответствуют названию приложения.</w:t>
      </w:r>
    </w:p>
    <w:p>
      <w:pPr>
        <w:spacing w:after="60" w:line="312"/>
        <w:ind w:left="340" w:hanging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NFR-6. Поддерживаемость.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TypeScript в строгом режиме, единый стиль через ESLint и Prettier; тесты Vitest покрывают ядро сюжета (уровни, контекст пути) и валидацию ответов модели не менее чем на 70%.</w:t>
      </w:r>
    </w:p>
    <w:p>
      <w:pPr>
        <w:pStyle w:val="Heading1"/>
        <w:keepNext/>
        <w:spacing w:after="160" w:before="360" w:line="312"/>
      </w:pPr>
      <w:bookmarkStart w:name="_Toc35" w:id="35"/>
      <w:r>
        <w:rPr>
          <w:rFonts w:ascii="Arial" w:cs="Arial" w:eastAsia="Arial" w:hAnsi="Arial"/>
          <w:b/>
          <w:bCs/>
          <w:i w:val="false"/>
          <w:iCs w:val="false"/>
          <w:color w:val="0F172A"/>
          <w:sz w:val="32"/>
          <w:szCs w:val="32"/>
        </w:rPr>
        <w:t xml:space="preserve">10. Этапы разработки</w:t>
      </w:r>
      <w:bookmarkEnd w:id="35"/>
    </w:p>
    <w:p>
      <w:pPr>
        <w:keepNext w:val="false"/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Работа разбита на восемь этапов; оценки сроков сознательно не приводятся и определяются исполнителем при планировании. Каждый этап завершается демонстрацией результата заказчику; следующий начинается только после приёмки предыдущего. Этапы 2 и 3 допускается вести частично параллельно; этапы 4-7 выполняются после завершения этапа 3.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1"/>
          <w:szCs w:val="21"/>
        </w:rPr>
        <w:t xml:space="preserve">Таблица 9. Этапы и результаты работ</w:t>
      </w:r>
    </w:p>
    <w:tbl>
      <w:tblPr>
        <w:tblW w:type="pct" w:w="5000"/>
        <w:tblBorders>
          <w:top w:val="single" w:color="0042E6" w:sz="6"/>
          <w:left w:val="none" w:color="FFFFFF" w:sz="0"/>
          <w:bottom w:val="single" w:color="0042E6" w:sz="6"/>
          <w:right w:val="none" w:color="FFFFFF" w:sz="0"/>
          <w:insideH w:val="single" w:color="CBD5E1" w:sz="2"/>
          <w:insideV w:val="none" w:color="FFFFFF" w:sz="0"/>
        </w:tblBorders>
        <w:tblLayout w:type="fixed"/>
      </w:tblPr>
      <w:tblGrid>
        <w:gridCol w:w="527"/>
        <w:gridCol w:w="2636"/>
        <w:gridCol w:w="5624"/>
      </w:tblGrid>
      <w:tr>
        <w:trPr>
          <w:cantSplit/>
          <w:tblHeader/>
        </w:trPr>
        <w:tc>
          <w:tcPr>
            <w:tcW w:type="pct" w:w="300"/>
            <w:shd w:fill="47556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pct" w:w="1500"/>
            <w:shd w:fill="47556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pct" w:w="3200"/>
            <w:shd w:fill="47556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Результат-критерий прохождения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Каркас приложения</w:t>
            </w:r>
          </w:p>
        </w:tc>
        <w:tc>
          <w:tcPr>
            <w:tcW w:type="pct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Репозиторий, сервер и SPA с пустым экраном; настройки с шифрованием ключа; exe запускается и открывает браузер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LLM-адаптеры</w:t>
            </w:r>
          </w:p>
        </w:tc>
        <w:tc>
          <w:tcPr>
            <w:tcW w:type="pct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Все пять провайдеров проходят тест подключения; волна из 5-10 вариантов приходит и проходит валидацию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Ядро конструктора</w:t>
            </w:r>
          </w:p>
        </w:tc>
        <w:tc>
          <w:tcPr>
            <w:tcW w:type="pct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Экран конструктора: категории, волны, выбор, скролл, 12 уровней, автосохранение — полный проход от категории до финала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Проекты</w:t>
            </w:r>
          </w:p>
        </w:tc>
        <w:tc>
          <w:tcPr>
            <w:tcW w:type="pct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Библиотека, возврат к узлам, альтернативные ветки, дублирование, экспорт и импорт .lem.json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Карта-дерево</w:t>
            </w:r>
          </w:p>
        </w:tc>
        <w:tc>
          <w:tcPr>
            <w:tcW w:type="pct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Боковая панель и полный экран; клик по узлу возвращает к уровню; финал помечен «(конец)»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Режим «Лема» и регенерация</w:t>
            </w:r>
          </w:p>
        </w:tc>
        <w:tc>
          <w:tcPr>
            <w:tcW w:type="pct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Автопрохождение от старта до финала с ироничными репликами и остановкой; регенерация без повторов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Экспорт</w:t>
            </w:r>
          </w:p>
        </w:tc>
        <w:tc>
          <w:tcPr>
            <w:tcW w:type="pct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Романная библия в Markdown и DOCX открывается без ручных исправлений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Сборка и полировка</w:t>
            </w:r>
          </w:p>
        </w:tc>
        <w:tc>
          <w:tcPr>
            <w:tcW w:type="pct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Готовый exe с иконкой и треем, журнал ошибок, финальная сверка с дизайн-системой, зелёные тесты</w:t>
            </w:r>
          </w:p>
        </w:tc>
      </w:tr>
    </w:tbl>
    <w:p>
      <w:pPr>
        <w:pStyle w:val="Heading1"/>
        <w:keepNext/>
        <w:spacing w:after="160" w:before="360" w:line="312"/>
      </w:pPr>
      <w:bookmarkStart w:name="_Toc36" w:id="36"/>
      <w:r>
        <w:rPr>
          <w:rFonts w:ascii="Arial" w:cs="Arial" w:eastAsia="Arial" w:hAnsi="Arial"/>
          <w:b/>
          <w:bCs/>
          <w:i w:val="false"/>
          <w:iCs w:val="false"/>
          <w:color w:val="0F172A"/>
          <w:sz w:val="32"/>
          <w:szCs w:val="32"/>
        </w:rPr>
        <w:t xml:space="preserve">11. Критерии приёмки</w:t>
      </w:r>
      <w:bookmarkEnd w:id="36"/>
    </w:p>
    <w:p>
      <w:pPr>
        <w:keepNext w:val="false"/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Приёмка финальной версии выполняется по перечню ниже: каждый пункт формулируется как проверяемое условие и ожидаемый результат. Промежуточная приёмка ведётся по критериям этапов раздела 10. Любой непройденный пункт финального перечня считается дефектом, блокирующим сдачу, до его устранения.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Двойной щелчок по LemCalculator.exe открывает приложение в браузере не дольше 10 секунд, без окна консоли и прав администратора.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Смена провайдера в настройках не требует перезапуска; проверка подключения возвращает зелёный статус для каждого из пяти провайдеров.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После выбора категории первая волна из 5-10 карточек появляется со скелетонами на время генерации.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 каждой карточки заполнены заголовок, описание и последствия; шрифт последствий не мельче 12 px, контраст не ниже 4,5:1.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Выбор карточки фиксирует узел в ленте пути, страница плавно прокручивается вниз; следующая волна не противоречит фактам пройденного пути (выборочная проверка трёх проектов).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Шапка конструктора на каждом уровне показывает категорию, акт и счётчик «уровень N из 12».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Кнопка «Другие развилки» даёт новую волну без повторов заголовков предыдущей.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Возврат к узлу 4 и выбор другой ветки сохраняет прежнее продолжление как альтернативу; обе ветки видны на карте-дереве.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Режим «Лема» от старта до финала проходит 12 уровней без вмешательства, каждый выбор сопровождается ироничной репликой; остановка работает на любом уровне.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 карте-дереве пройденный путь выделен синим, альтернативы — серым, финал помечен «(конец)»; клик по узлу возвращает к уровню.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Экспорт DOCX содержит титул, синопсис по уровням с последствиями и концовку; файл открывается в Word без ручных исправлений.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После закрытия браузера и повторного запуска exe проект открывается на том же уровне и с тем же путём.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Невалидный JSON от провайдера не приводит к падению: выполняется повторный запрос, затем показывается сообщение с сырым текстом и кнопкой повтора.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 отключённом интернете отображается понятная ошибка; проект остаётся цел.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файлах базы и настроек ключ API встречается только в шифрованном виде.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Журнал ошибок пишется в %APPDATA%\LemCalculator\errors.log и не содержит ключей.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Внешний вид соответствует дизайн-системе раздела 5: палитра, типографика, состояния карточек, анимации 200-300 мс.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Тесты Vitest зелёные; покрытие ядра сюжета и валидации — не менее 70%.</w:t>
      </w:r>
    </w:p>
    <w:p>
      <w:pPr>
        <w:keepNext w:val="false"/>
        <w:spacing w:after="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Порядок сдачи: исполнитель передаёт исходный код репозитория, инструкцию сборки exe и собранный дистрибутив; заказчик выполняет проверку перечня и в течение пяти рабочих дней направляет список замечаний либо подтверждает приёмку. Гарантийный период устранения дефектов — 30 календарных дней с момента приёмки.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fldSimple w:instr="PAGE \* ROMAN \* MERGEFORMAT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fldSimple w:instr="PAGE \* arabic \* MERGEFORMAT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E6" w:sz="2" w:space="4"/>
      </w:pBdr>
      <w:spacing w:after="0" w:line="24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Техническое задание · «Калькулятор Лема»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image" Target="media/17ef601db6b2fbfe162d594a0469282d445b3ac5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задание: «Калькулятор Лема» — интерактивный конструктор сюжета романа</dc:title>
  <dc:creator>Заказчик приложения «Калькулятор Лема»</dc:creator>
  <dc:description>ТЗ на разработку локального веб-приложения для Windows</dc:description>
  <cp:lastModifiedBy>Un-named</cp:lastModifiedBy>
  <cp:revision>1</cp:revision>
  <dcterms:created xsi:type="dcterms:W3CDTF">2026-10-22T06:20:07.888Z</dcterms:created>
  <dcterms:modified xsi:type="dcterms:W3CDTF">2026-10-22T06:20:07.889Z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