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2F1C" w14:textId="77777777" w:rsidR="00591336" w:rsidRDefault="00591336" w:rsidP="002F32A5"/>
    <w:p w14:paraId="0C282F1D" w14:textId="77777777" w:rsidR="00591336" w:rsidRDefault="00591336" w:rsidP="00591336"/>
    <w:p w14:paraId="0C282F1E" w14:textId="22C80AF5" w:rsidR="00AE795A" w:rsidRPr="002F205A" w:rsidRDefault="00AE795A" w:rsidP="00AE795A">
      <w:pPr>
        <w:pStyle w:val="CoverAuthor"/>
        <w:rPr>
          <w:lang w:val="en-GB"/>
        </w:rPr>
      </w:pPr>
    </w:p>
    <w:p w14:paraId="0C282F1F" w14:textId="187FD09E" w:rsidR="00AE795A" w:rsidRPr="004E6C5B" w:rsidRDefault="004E6C5B" w:rsidP="00AE795A">
      <w:pPr>
        <w:pStyle w:val="CoverTitle"/>
        <w:rPr>
          <w:lang w:val="en-GB"/>
        </w:rPr>
      </w:pPr>
      <w:r w:rsidRPr="004E6C5B">
        <w:rPr>
          <w:lang w:val="en-GB"/>
        </w:rPr>
        <w:t>Test plan for</w:t>
      </w:r>
      <w:r w:rsidR="00E31C5C">
        <w:rPr>
          <w:lang w:val="en-GB"/>
        </w:rPr>
        <w:br/>
      </w:r>
      <w:r w:rsidRPr="004E6C5B">
        <w:rPr>
          <w:lang w:val="en-GB"/>
        </w:rPr>
        <w:t>the</w:t>
      </w:r>
      <w:r w:rsidR="002F205A">
        <w:rPr>
          <w:lang w:val="en-GB"/>
        </w:rPr>
        <w:t xml:space="preserve"> </w:t>
      </w:r>
      <w:r w:rsidRPr="004E6C5B">
        <w:rPr>
          <w:lang w:val="en-GB"/>
        </w:rPr>
        <w:t>E</w:t>
      </w:r>
      <w:r>
        <w:rPr>
          <w:lang w:val="en-GB"/>
        </w:rPr>
        <w:t>-commerce store</w:t>
      </w:r>
    </w:p>
    <w:p w14:paraId="0C282F20" w14:textId="0C9B3027" w:rsidR="00AE795A" w:rsidRPr="0033392F" w:rsidRDefault="00AE795A" w:rsidP="00AE795A">
      <w:pPr>
        <w:pStyle w:val="CoverSubtitle"/>
        <w:rPr>
          <w:lang w:val="en-GB"/>
        </w:rPr>
      </w:pPr>
    </w:p>
    <w:p w14:paraId="0C282F21" w14:textId="77777777" w:rsidR="00AE795A" w:rsidRPr="0033392F" w:rsidRDefault="00AE795A" w:rsidP="00AE795A">
      <w:pPr>
        <w:pStyle w:val="Coverbodytext"/>
        <w:rPr>
          <w:lang w:val="en-GB"/>
        </w:rPr>
      </w:pPr>
    </w:p>
    <w:p w14:paraId="0C282F22" w14:textId="77777777" w:rsidR="00AE795A" w:rsidRPr="0033392F" w:rsidRDefault="00AE795A" w:rsidP="00AE795A">
      <w:pPr>
        <w:pStyle w:val="Coverbodytext"/>
        <w:rPr>
          <w:lang w:val="en-GB"/>
        </w:rPr>
      </w:pPr>
    </w:p>
    <w:p w14:paraId="0C282F23" w14:textId="77777777" w:rsidR="00AE795A" w:rsidRPr="0033392F" w:rsidRDefault="00AE795A" w:rsidP="00AE795A">
      <w:pPr>
        <w:pStyle w:val="Coverbodytext"/>
        <w:rPr>
          <w:lang w:val="en-GB"/>
        </w:rPr>
      </w:pPr>
    </w:p>
    <w:p w14:paraId="0C282F24" w14:textId="77777777" w:rsidR="00AE795A" w:rsidRPr="0033392F" w:rsidRDefault="00AE795A" w:rsidP="00AE795A">
      <w:pPr>
        <w:pStyle w:val="Coverbodytext"/>
        <w:rPr>
          <w:lang w:val="en-GB"/>
        </w:rPr>
      </w:pPr>
    </w:p>
    <w:p w14:paraId="0C282F25" w14:textId="77777777" w:rsidR="00AE795A" w:rsidRPr="0033392F" w:rsidRDefault="00AE795A" w:rsidP="00AE795A">
      <w:pPr>
        <w:pStyle w:val="Coverbodytext"/>
        <w:rPr>
          <w:lang w:val="en-GB"/>
        </w:rPr>
      </w:pPr>
    </w:p>
    <w:p w14:paraId="0C282F26" w14:textId="77777777" w:rsidR="00AE795A" w:rsidRPr="0033392F" w:rsidRDefault="00AE795A" w:rsidP="00AE795A">
      <w:pPr>
        <w:pStyle w:val="Coverbodytext"/>
        <w:rPr>
          <w:lang w:val="en-GB"/>
        </w:rPr>
      </w:pPr>
    </w:p>
    <w:p w14:paraId="0C282F27" w14:textId="77777777" w:rsidR="00AE795A" w:rsidRPr="0033392F" w:rsidRDefault="00AE795A" w:rsidP="00AE795A">
      <w:pPr>
        <w:pStyle w:val="Coverbodytext"/>
        <w:rPr>
          <w:lang w:val="en-GB"/>
        </w:rPr>
      </w:pPr>
    </w:p>
    <w:p w14:paraId="0C282F28" w14:textId="77777777" w:rsidR="00AE795A" w:rsidRPr="0033392F" w:rsidRDefault="00AE795A" w:rsidP="00AE795A">
      <w:pPr>
        <w:pStyle w:val="Coverbodytext"/>
        <w:rPr>
          <w:lang w:val="en-GB"/>
        </w:rPr>
      </w:pPr>
    </w:p>
    <w:p w14:paraId="0C282F29" w14:textId="77777777" w:rsidR="00AE795A" w:rsidRPr="0033392F" w:rsidRDefault="00AE795A" w:rsidP="00AE795A">
      <w:pPr>
        <w:pStyle w:val="Coverbodytext"/>
        <w:rPr>
          <w:lang w:val="en-GB"/>
        </w:rPr>
      </w:pPr>
    </w:p>
    <w:p w14:paraId="0C282F2A" w14:textId="77777777" w:rsidR="00AE795A" w:rsidRPr="0033392F" w:rsidRDefault="00AE795A" w:rsidP="00AE795A">
      <w:pPr>
        <w:pStyle w:val="Coverbodytext"/>
        <w:rPr>
          <w:lang w:val="en-GB"/>
        </w:rPr>
      </w:pPr>
    </w:p>
    <w:p w14:paraId="0C282F2B" w14:textId="77777777" w:rsidR="00AE795A" w:rsidRDefault="00AE795A" w:rsidP="00AE795A">
      <w:pPr>
        <w:pStyle w:val="Coverbodytext"/>
        <w:rPr>
          <w:lang w:val="en-GB"/>
        </w:rPr>
      </w:pPr>
    </w:p>
    <w:p w14:paraId="0C282F2C" w14:textId="77777777" w:rsidR="00956671" w:rsidRDefault="00956671" w:rsidP="00AE795A">
      <w:pPr>
        <w:pStyle w:val="Coverbodytext"/>
        <w:rPr>
          <w:lang w:val="en-GB"/>
        </w:rPr>
      </w:pPr>
    </w:p>
    <w:p w14:paraId="0C282F2D" w14:textId="77777777" w:rsidR="00956671" w:rsidRPr="0033392F" w:rsidRDefault="00956671" w:rsidP="00AE795A">
      <w:pPr>
        <w:pStyle w:val="Coverbodytext"/>
        <w:rPr>
          <w:lang w:val="en-GB"/>
        </w:rPr>
      </w:pPr>
    </w:p>
    <w:p w14:paraId="0C282F2E" w14:textId="77777777" w:rsidR="00AE795A" w:rsidRPr="0033392F" w:rsidRDefault="00AE795A" w:rsidP="00AE795A">
      <w:pPr>
        <w:pStyle w:val="Coverbodytext"/>
        <w:rPr>
          <w:lang w:val="en-GB"/>
        </w:rPr>
      </w:pPr>
    </w:p>
    <w:p w14:paraId="0C282F2F" w14:textId="77777777" w:rsidR="00AE795A" w:rsidRPr="0033392F" w:rsidRDefault="00AE795A" w:rsidP="00AE795A">
      <w:pPr>
        <w:pStyle w:val="Coverbodytext"/>
        <w:rPr>
          <w:lang w:val="en-GB"/>
        </w:rPr>
      </w:pPr>
    </w:p>
    <w:p w14:paraId="0C282F30" w14:textId="77777777" w:rsidR="00AE795A" w:rsidRPr="0033392F" w:rsidRDefault="00AE795A" w:rsidP="00AE795A">
      <w:pPr>
        <w:pStyle w:val="Coverbodytext"/>
        <w:rPr>
          <w:lang w:val="en-GB"/>
        </w:rPr>
      </w:pPr>
    </w:p>
    <w:p w14:paraId="0C282F31" w14:textId="77777777" w:rsidR="00AE795A" w:rsidRPr="0033392F" w:rsidRDefault="00AE795A" w:rsidP="00AE795A">
      <w:pPr>
        <w:pStyle w:val="Coverbodytext"/>
        <w:rPr>
          <w:lang w:val="en-GB"/>
        </w:rPr>
      </w:pPr>
    </w:p>
    <w:p w14:paraId="0C282F32" w14:textId="77777777" w:rsidR="00AE795A" w:rsidRPr="0033392F" w:rsidRDefault="00AE795A" w:rsidP="00AE795A">
      <w:pPr>
        <w:pStyle w:val="Coverbodytext"/>
        <w:rPr>
          <w:lang w:val="en-GB"/>
        </w:rPr>
      </w:pPr>
    </w:p>
    <w:p w14:paraId="0C282F33" w14:textId="77777777" w:rsidR="00AE795A" w:rsidRPr="0033392F" w:rsidRDefault="00AE795A" w:rsidP="00AE795A">
      <w:pPr>
        <w:pStyle w:val="Coverbodytext"/>
        <w:rPr>
          <w:lang w:val="en-GB"/>
        </w:rPr>
      </w:pPr>
    </w:p>
    <w:p w14:paraId="0C282F34" w14:textId="77777777" w:rsidR="00AE795A" w:rsidRPr="0033392F" w:rsidRDefault="00AE795A" w:rsidP="00AE795A">
      <w:pPr>
        <w:pStyle w:val="Coverbodytext"/>
        <w:rPr>
          <w:lang w:val="en-GB"/>
        </w:rPr>
      </w:pPr>
    </w:p>
    <w:p w14:paraId="0C282F35" w14:textId="77777777" w:rsidR="00AE795A" w:rsidRPr="0033392F" w:rsidRDefault="00AE795A" w:rsidP="00AE795A">
      <w:pPr>
        <w:pStyle w:val="Coverbodytext"/>
        <w:rPr>
          <w:lang w:val="en-GB"/>
        </w:rPr>
      </w:pPr>
    </w:p>
    <w:p w14:paraId="0C282F36" w14:textId="77777777" w:rsidR="00AE795A" w:rsidRPr="0033392F" w:rsidRDefault="00AE795A" w:rsidP="00AE795A">
      <w:pPr>
        <w:pStyle w:val="Coverbodytext"/>
        <w:rPr>
          <w:lang w:val="en-GB"/>
        </w:rPr>
      </w:pPr>
    </w:p>
    <w:p w14:paraId="0C282F37" w14:textId="77777777" w:rsidR="00AE795A" w:rsidRPr="0033392F" w:rsidRDefault="00AE795A" w:rsidP="00AE795A">
      <w:pPr>
        <w:pStyle w:val="Coverbodytext"/>
        <w:rPr>
          <w:lang w:val="en-GB"/>
        </w:rPr>
      </w:pPr>
    </w:p>
    <w:p w14:paraId="0C282F39" w14:textId="77777777" w:rsidR="00AE795A" w:rsidRPr="0033392F" w:rsidRDefault="00AE795A" w:rsidP="003D6873">
      <w:pPr>
        <w:pStyle w:val="Coverbodytext"/>
        <w:jc w:val="both"/>
        <w:rPr>
          <w:lang w:val="en-GB"/>
        </w:rPr>
      </w:pPr>
    </w:p>
    <w:p w14:paraId="0C282F3A" w14:textId="4146BD85" w:rsidR="00AE795A" w:rsidRPr="002F205A" w:rsidRDefault="004E6C5B" w:rsidP="00AE795A">
      <w:pPr>
        <w:pStyle w:val="Coverbodytext"/>
        <w:rPr>
          <w:b/>
          <w:bCs/>
          <w:lang w:val="en-GB"/>
        </w:rPr>
      </w:pPr>
      <w:r w:rsidRPr="002F205A">
        <w:rPr>
          <w:rFonts w:cs="Arial"/>
          <w:b/>
          <w:bCs/>
          <w:szCs w:val="26"/>
          <w:lang w:val="en-GB"/>
        </w:rPr>
        <w:t>C</w:t>
      </w:r>
      <w:r w:rsidR="009C26CC" w:rsidRPr="002F205A">
        <w:rPr>
          <w:rFonts w:cs="Arial"/>
          <w:b/>
          <w:bCs/>
          <w:szCs w:val="26"/>
          <w:lang w:val="en-GB"/>
        </w:rPr>
        <w:t>OMP.SE.200-2022-2023-1</w:t>
      </w:r>
    </w:p>
    <w:p w14:paraId="0C282F6D" w14:textId="77777777" w:rsidR="00DA5856" w:rsidRPr="0033392F" w:rsidRDefault="00DA5856" w:rsidP="00DA5856">
      <w:pPr>
        <w:pStyle w:val="Headingnonumber"/>
        <w:rPr>
          <w:lang w:val="en-GB"/>
        </w:rPr>
      </w:pPr>
      <w:r w:rsidRPr="0033392F">
        <w:rPr>
          <w:lang w:val="en-GB"/>
        </w:rPr>
        <w:lastRenderedPageBreak/>
        <w:t>Contents</w:t>
      </w:r>
    </w:p>
    <w:p w14:paraId="5A03DE62" w14:textId="3DFAB856" w:rsidR="00914EDA" w:rsidRDefault="00DA5856">
      <w:pPr>
        <w:pStyle w:val="TOC1"/>
        <w:rPr>
          <w:rFonts w:asciiTheme="minorHAnsi" w:eastAsiaTheme="minorEastAsia" w:hAnsiTheme="minorHAnsi" w:cstheme="minorBidi"/>
          <w:caps w:val="0"/>
          <w:lang w:val="en-GB" w:eastAsia="en-GB"/>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117854010" w:history="1">
        <w:r w:rsidR="00914EDA" w:rsidRPr="004636FD">
          <w:rPr>
            <w:rStyle w:val="Hyperlink"/>
            <w:lang w:val="en-GB"/>
          </w:rPr>
          <w:t>1.</w:t>
        </w:r>
        <w:r w:rsidR="00914EDA">
          <w:rPr>
            <w:rFonts w:asciiTheme="minorHAnsi" w:eastAsiaTheme="minorEastAsia" w:hAnsiTheme="minorHAnsi" w:cstheme="minorBidi"/>
            <w:caps w:val="0"/>
            <w:lang w:val="en-GB" w:eastAsia="en-GB"/>
          </w:rPr>
          <w:tab/>
        </w:r>
        <w:r w:rsidR="00914EDA" w:rsidRPr="004636FD">
          <w:rPr>
            <w:rStyle w:val="Hyperlink"/>
            <w:lang w:val="en-GB"/>
          </w:rPr>
          <w:t>Introduction</w:t>
        </w:r>
        <w:r w:rsidR="00914EDA">
          <w:rPr>
            <w:webHidden/>
          </w:rPr>
          <w:tab/>
        </w:r>
        <w:r w:rsidR="00914EDA">
          <w:rPr>
            <w:webHidden/>
          </w:rPr>
          <w:fldChar w:fldCharType="begin"/>
        </w:r>
        <w:r w:rsidR="00914EDA">
          <w:rPr>
            <w:webHidden/>
          </w:rPr>
          <w:instrText xml:space="preserve"> PAGEREF _Toc117854010 \h </w:instrText>
        </w:r>
        <w:r w:rsidR="00914EDA">
          <w:rPr>
            <w:webHidden/>
          </w:rPr>
        </w:r>
        <w:r w:rsidR="00914EDA">
          <w:rPr>
            <w:webHidden/>
          </w:rPr>
          <w:fldChar w:fldCharType="separate"/>
        </w:r>
        <w:r w:rsidR="00914EDA">
          <w:rPr>
            <w:webHidden/>
          </w:rPr>
          <w:t>1</w:t>
        </w:r>
        <w:r w:rsidR="00914EDA">
          <w:rPr>
            <w:webHidden/>
          </w:rPr>
          <w:fldChar w:fldCharType="end"/>
        </w:r>
      </w:hyperlink>
    </w:p>
    <w:p w14:paraId="61772B2B" w14:textId="1E8E62AA" w:rsidR="00914EDA" w:rsidRDefault="00914EDA">
      <w:pPr>
        <w:pStyle w:val="TOC1"/>
        <w:rPr>
          <w:rFonts w:asciiTheme="minorHAnsi" w:eastAsiaTheme="minorEastAsia" w:hAnsiTheme="minorHAnsi" w:cstheme="minorBidi"/>
          <w:caps w:val="0"/>
          <w:lang w:val="en-GB" w:eastAsia="en-GB"/>
        </w:rPr>
      </w:pPr>
      <w:hyperlink w:anchor="_Toc117854011" w:history="1">
        <w:r w:rsidRPr="004636FD">
          <w:rPr>
            <w:rStyle w:val="Hyperlink"/>
            <w:lang w:val="en-GB"/>
          </w:rPr>
          <w:t>2.</w:t>
        </w:r>
        <w:r>
          <w:rPr>
            <w:rFonts w:asciiTheme="minorHAnsi" w:eastAsiaTheme="minorEastAsia" w:hAnsiTheme="minorHAnsi" w:cstheme="minorBidi"/>
            <w:caps w:val="0"/>
            <w:lang w:val="en-GB" w:eastAsia="en-GB"/>
          </w:rPr>
          <w:tab/>
        </w:r>
        <w:r w:rsidRPr="004636FD">
          <w:rPr>
            <w:rStyle w:val="Hyperlink"/>
            <w:lang w:val="en-GB"/>
          </w:rPr>
          <w:t>Design</w:t>
        </w:r>
        <w:r>
          <w:rPr>
            <w:webHidden/>
          </w:rPr>
          <w:tab/>
        </w:r>
        <w:r>
          <w:rPr>
            <w:webHidden/>
          </w:rPr>
          <w:fldChar w:fldCharType="begin"/>
        </w:r>
        <w:r>
          <w:rPr>
            <w:webHidden/>
          </w:rPr>
          <w:instrText xml:space="preserve"> PAGEREF _Toc117854011 \h </w:instrText>
        </w:r>
        <w:r>
          <w:rPr>
            <w:webHidden/>
          </w:rPr>
        </w:r>
        <w:r>
          <w:rPr>
            <w:webHidden/>
          </w:rPr>
          <w:fldChar w:fldCharType="separate"/>
        </w:r>
        <w:r>
          <w:rPr>
            <w:webHidden/>
          </w:rPr>
          <w:t>2</w:t>
        </w:r>
        <w:r>
          <w:rPr>
            <w:webHidden/>
          </w:rPr>
          <w:fldChar w:fldCharType="end"/>
        </w:r>
      </w:hyperlink>
    </w:p>
    <w:p w14:paraId="33BFFB18" w14:textId="2CD5B6B6" w:rsidR="00914EDA" w:rsidRDefault="00914EDA">
      <w:pPr>
        <w:pStyle w:val="TOC2"/>
        <w:tabs>
          <w:tab w:val="left" w:pos="1540"/>
        </w:tabs>
        <w:rPr>
          <w:rFonts w:asciiTheme="minorHAnsi" w:eastAsiaTheme="minorEastAsia" w:hAnsiTheme="minorHAnsi"/>
          <w:noProof/>
          <w:lang w:val="en-GB" w:eastAsia="en-GB"/>
        </w:rPr>
      </w:pPr>
      <w:hyperlink w:anchor="_Toc117854012" w:history="1">
        <w:r w:rsidRPr="004636FD">
          <w:rPr>
            <w:rStyle w:val="Hyperlink"/>
            <w:noProof/>
          </w:rPr>
          <w:t>2.1</w:t>
        </w:r>
        <w:r>
          <w:rPr>
            <w:rFonts w:asciiTheme="minorHAnsi" w:eastAsiaTheme="minorEastAsia" w:hAnsiTheme="minorHAnsi"/>
            <w:noProof/>
            <w:lang w:val="en-GB" w:eastAsia="en-GB"/>
          </w:rPr>
          <w:tab/>
        </w:r>
        <w:r w:rsidRPr="004636FD">
          <w:rPr>
            <w:rStyle w:val="Hyperlink"/>
            <w:noProof/>
          </w:rPr>
          <w:t>Scope</w:t>
        </w:r>
        <w:r>
          <w:rPr>
            <w:noProof/>
            <w:webHidden/>
          </w:rPr>
          <w:tab/>
        </w:r>
        <w:r>
          <w:rPr>
            <w:noProof/>
            <w:webHidden/>
          </w:rPr>
          <w:fldChar w:fldCharType="begin"/>
        </w:r>
        <w:r>
          <w:rPr>
            <w:noProof/>
            <w:webHidden/>
          </w:rPr>
          <w:instrText xml:space="preserve"> PAGEREF _Toc117854012 \h </w:instrText>
        </w:r>
        <w:r>
          <w:rPr>
            <w:noProof/>
            <w:webHidden/>
          </w:rPr>
        </w:r>
        <w:r>
          <w:rPr>
            <w:noProof/>
            <w:webHidden/>
          </w:rPr>
          <w:fldChar w:fldCharType="separate"/>
        </w:r>
        <w:r>
          <w:rPr>
            <w:noProof/>
            <w:webHidden/>
          </w:rPr>
          <w:t>2</w:t>
        </w:r>
        <w:r>
          <w:rPr>
            <w:noProof/>
            <w:webHidden/>
          </w:rPr>
          <w:fldChar w:fldCharType="end"/>
        </w:r>
      </w:hyperlink>
    </w:p>
    <w:p w14:paraId="6710A5D4" w14:textId="6A5B50D7" w:rsidR="00914EDA" w:rsidRDefault="00914EDA">
      <w:pPr>
        <w:pStyle w:val="TOC2"/>
        <w:tabs>
          <w:tab w:val="left" w:pos="1540"/>
        </w:tabs>
        <w:rPr>
          <w:rFonts w:asciiTheme="minorHAnsi" w:eastAsiaTheme="minorEastAsia" w:hAnsiTheme="minorHAnsi"/>
          <w:noProof/>
          <w:lang w:val="en-GB" w:eastAsia="en-GB"/>
        </w:rPr>
      </w:pPr>
      <w:hyperlink w:anchor="_Toc117854013" w:history="1">
        <w:r w:rsidRPr="004636FD">
          <w:rPr>
            <w:rStyle w:val="Hyperlink"/>
            <w:noProof/>
          </w:rPr>
          <w:t>2.2</w:t>
        </w:r>
        <w:r>
          <w:rPr>
            <w:rFonts w:asciiTheme="minorHAnsi" w:eastAsiaTheme="minorEastAsia" w:hAnsiTheme="minorHAnsi"/>
            <w:noProof/>
            <w:lang w:val="en-GB" w:eastAsia="en-GB"/>
          </w:rPr>
          <w:tab/>
        </w:r>
        <w:r w:rsidRPr="004636FD">
          <w:rPr>
            <w:rStyle w:val="Hyperlink"/>
            <w:noProof/>
          </w:rPr>
          <w:t>Scenarios</w:t>
        </w:r>
        <w:r>
          <w:rPr>
            <w:noProof/>
            <w:webHidden/>
          </w:rPr>
          <w:tab/>
        </w:r>
        <w:r>
          <w:rPr>
            <w:noProof/>
            <w:webHidden/>
          </w:rPr>
          <w:fldChar w:fldCharType="begin"/>
        </w:r>
        <w:r>
          <w:rPr>
            <w:noProof/>
            <w:webHidden/>
          </w:rPr>
          <w:instrText xml:space="preserve"> PAGEREF _Toc117854013 \h </w:instrText>
        </w:r>
        <w:r>
          <w:rPr>
            <w:noProof/>
            <w:webHidden/>
          </w:rPr>
        </w:r>
        <w:r>
          <w:rPr>
            <w:noProof/>
            <w:webHidden/>
          </w:rPr>
          <w:fldChar w:fldCharType="separate"/>
        </w:r>
        <w:r>
          <w:rPr>
            <w:noProof/>
            <w:webHidden/>
          </w:rPr>
          <w:t>2</w:t>
        </w:r>
        <w:r>
          <w:rPr>
            <w:noProof/>
            <w:webHidden/>
          </w:rPr>
          <w:fldChar w:fldCharType="end"/>
        </w:r>
      </w:hyperlink>
    </w:p>
    <w:p w14:paraId="04B69541" w14:textId="527712FE" w:rsidR="00914EDA" w:rsidRDefault="00914EDA">
      <w:pPr>
        <w:pStyle w:val="TOC2"/>
        <w:tabs>
          <w:tab w:val="left" w:pos="1540"/>
        </w:tabs>
        <w:rPr>
          <w:rFonts w:asciiTheme="minorHAnsi" w:eastAsiaTheme="minorEastAsia" w:hAnsiTheme="minorHAnsi"/>
          <w:noProof/>
          <w:lang w:val="en-GB" w:eastAsia="en-GB"/>
        </w:rPr>
      </w:pPr>
      <w:hyperlink w:anchor="_Toc117854014" w:history="1">
        <w:r w:rsidRPr="004636FD">
          <w:rPr>
            <w:rStyle w:val="Hyperlink"/>
            <w:noProof/>
          </w:rPr>
          <w:t>2.3</w:t>
        </w:r>
        <w:r>
          <w:rPr>
            <w:rFonts w:asciiTheme="minorHAnsi" w:eastAsiaTheme="minorEastAsia" w:hAnsiTheme="minorHAnsi"/>
            <w:noProof/>
            <w:lang w:val="en-GB" w:eastAsia="en-GB"/>
          </w:rPr>
          <w:tab/>
        </w:r>
        <w:r w:rsidRPr="004636FD">
          <w:rPr>
            <w:rStyle w:val="Hyperlink"/>
            <w:noProof/>
          </w:rPr>
          <w:t>Selected Source Files</w:t>
        </w:r>
        <w:r>
          <w:rPr>
            <w:noProof/>
            <w:webHidden/>
          </w:rPr>
          <w:tab/>
        </w:r>
        <w:r>
          <w:rPr>
            <w:noProof/>
            <w:webHidden/>
          </w:rPr>
          <w:fldChar w:fldCharType="begin"/>
        </w:r>
        <w:r>
          <w:rPr>
            <w:noProof/>
            <w:webHidden/>
          </w:rPr>
          <w:instrText xml:space="preserve"> PAGEREF _Toc117854014 \h </w:instrText>
        </w:r>
        <w:r>
          <w:rPr>
            <w:noProof/>
            <w:webHidden/>
          </w:rPr>
        </w:r>
        <w:r>
          <w:rPr>
            <w:noProof/>
            <w:webHidden/>
          </w:rPr>
          <w:fldChar w:fldCharType="separate"/>
        </w:r>
        <w:r>
          <w:rPr>
            <w:noProof/>
            <w:webHidden/>
          </w:rPr>
          <w:t>8</w:t>
        </w:r>
        <w:r>
          <w:rPr>
            <w:noProof/>
            <w:webHidden/>
          </w:rPr>
          <w:fldChar w:fldCharType="end"/>
        </w:r>
      </w:hyperlink>
    </w:p>
    <w:p w14:paraId="6B888CEB" w14:textId="332678AC" w:rsidR="00914EDA" w:rsidRDefault="00914EDA">
      <w:pPr>
        <w:pStyle w:val="TOC1"/>
        <w:rPr>
          <w:rFonts w:asciiTheme="minorHAnsi" w:eastAsiaTheme="minorEastAsia" w:hAnsiTheme="minorHAnsi" w:cstheme="minorBidi"/>
          <w:caps w:val="0"/>
          <w:lang w:val="en-GB" w:eastAsia="en-GB"/>
        </w:rPr>
      </w:pPr>
      <w:hyperlink w:anchor="_Toc117854015" w:history="1">
        <w:r w:rsidRPr="004636FD">
          <w:rPr>
            <w:rStyle w:val="Hyperlink"/>
            <w:lang w:val="en-GB"/>
          </w:rPr>
          <w:t>3.</w:t>
        </w:r>
        <w:r>
          <w:rPr>
            <w:rFonts w:asciiTheme="minorHAnsi" w:eastAsiaTheme="minorEastAsia" w:hAnsiTheme="minorHAnsi" w:cstheme="minorBidi"/>
            <w:caps w:val="0"/>
            <w:lang w:val="en-GB" w:eastAsia="en-GB"/>
          </w:rPr>
          <w:tab/>
        </w:r>
        <w:r w:rsidRPr="004636FD">
          <w:rPr>
            <w:rStyle w:val="Hyperlink"/>
            <w:lang w:val="en-GB"/>
          </w:rPr>
          <w:t>Tools</w:t>
        </w:r>
        <w:r>
          <w:rPr>
            <w:webHidden/>
          </w:rPr>
          <w:tab/>
        </w:r>
        <w:r>
          <w:rPr>
            <w:webHidden/>
          </w:rPr>
          <w:fldChar w:fldCharType="begin"/>
        </w:r>
        <w:r>
          <w:rPr>
            <w:webHidden/>
          </w:rPr>
          <w:instrText xml:space="preserve"> PAGEREF _Toc117854015 \h </w:instrText>
        </w:r>
        <w:r>
          <w:rPr>
            <w:webHidden/>
          </w:rPr>
        </w:r>
        <w:r>
          <w:rPr>
            <w:webHidden/>
          </w:rPr>
          <w:fldChar w:fldCharType="separate"/>
        </w:r>
        <w:r>
          <w:rPr>
            <w:webHidden/>
          </w:rPr>
          <w:t>10</w:t>
        </w:r>
        <w:r>
          <w:rPr>
            <w:webHidden/>
          </w:rPr>
          <w:fldChar w:fldCharType="end"/>
        </w:r>
      </w:hyperlink>
    </w:p>
    <w:p w14:paraId="7092F6F3" w14:textId="60E3918F" w:rsidR="00914EDA" w:rsidRDefault="00914EDA">
      <w:pPr>
        <w:pStyle w:val="TOC2"/>
        <w:tabs>
          <w:tab w:val="left" w:pos="1540"/>
        </w:tabs>
        <w:rPr>
          <w:rFonts w:asciiTheme="minorHAnsi" w:eastAsiaTheme="minorEastAsia" w:hAnsiTheme="minorHAnsi"/>
          <w:noProof/>
          <w:lang w:val="en-GB" w:eastAsia="en-GB"/>
        </w:rPr>
      </w:pPr>
      <w:hyperlink w:anchor="_Toc117854016" w:history="1">
        <w:r w:rsidRPr="004636FD">
          <w:rPr>
            <w:rStyle w:val="Hyperlink"/>
            <w:noProof/>
          </w:rPr>
          <w:t>3.1</w:t>
        </w:r>
        <w:r>
          <w:rPr>
            <w:rFonts w:asciiTheme="minorHAnsi" w:eastAsiaTheme="minorEastAsia" w:hAnsiTheme="minorHAnsi"/>
            <w:noProof/>
            <w:lang w:val="en-GB" w:eastAsia="en-GB"/>
          </w:rPr>
          <w:tab/>
        </w:r>
        <w:r w:rsidRPr="004636FD">
          <w:rPr>
            <w:rStyle w:val="Hyperlink"/>
            <w:noProof/>
          </w:rPr>
          <w:t>General environment</w:t>
        </w:r>
        <w:r>
          <w:rPr>
            <w:noProof/>
            <w:webHidden/>
          </w:rPr>
          <w:tab/>
        </w:r>
        <w:r>
          <w:rPr>
            <w:noProof/>
            <w:webHidden/>
          </w:rPr>
          <w:fldChar w:fldCharType="begin"/>
        </w:r>
        <w:r>
          <w:rPr>
            <w:noProof/>
            <w:webHidden/>
          </w:rPr>
          <w:instrText xml:space="preserve"> PAGEREF _Toc117854016 \h </w:instrText>
        </w:r>
        <w:r>
          <w:rPr>
            <w:noProof/>
            <w:webHidden/>
          </w:rPr>
        </w:r>
        <w:r>
          <w:rPr>
            <w:noProof/>
            <w:webHidden/>
          </w:rPr>
          <w:fldChar w:fldCharType="separate"/>
        </w:r>
        <w:r>
          <w:rPr>
            <w:noProof/>
            <w:webHidden/>
          </w:rPr>
          <w:t>10</w:t>
        </w:r>
        <w:r>
          <w:rPr>
            <w:noProof/>
            <w:webHidden/>
          </w:rPr>
          <w:fldChar w:fldCharType="end"/>
        </w:r>
      </w:hyperlink>
    </w:p>
    <w:p w14:paraId="5118B18D" w14:textId="4322C8D3" w:rsidR="00914EDA" w:rsidRDefault="00914EDA">
      <w:pPr>
        <w:pStyle w:val="TOC2"/>
        <w:tabs>
          <w:tab w:val="left" w:pos="1540"/>
        </w:tabs>
        <w:rPr>
          <w:rFonts w:asciiTheme="minorHAnsi" w:eastAsiaTheme="minorEastAsia" w:hAnsiTheme="minorHAnsi"/>
          <w:noProof/>
          <w:lang w:val="en-GB" w:eastAsia="en-GB"/>
        </w:rPr>
      </w:pPr>
      <w:hyperlink w:anchor="_Toc117854017" w:history="1">
        <w:r w:rsidRPr="004636FD">
          <w:rPr>
            <w:rStyle w:val="Hyperlink"/>
            <w:noProof/>
          </w:rPr>
          <w:t>3.2</w:t>
        </w:r>
        <w:r>
          <w:rPr>
            <w:rFonts w:asciiTheme="minorHAnsi" w:eastAsiaTheme="minorEastAsia" w:hAnsiTheme="minorHAnsi"/>
            <w:noProof/>
            <w:lang w:val="en-GB" w:eastAsia="en-GB"/>
          </w:rPr>
          <w:tab/>
        </w:r>
        <w:r w:rsidRPr="004636FD">
          <w:rPr>
            <w:rStyle w:val="Hyperlink"/>
            <w:noProof/>
          </w:rPr>
          <w:t>Testing tools</w:t>
        </w:r>
        <w:r>
          <w:rPr>
            <w:noProof/>
            <w:webHidden/>
          </w:rPr>
          <w:tab/>
        </w:r>
        <w:r>
          <w:rPr>
            <w:noProof/>
            <w:webHidden/>
          </w:rPr>
          <w:fldChar w:fldCharType="begin"/>
        </w:r>
        <w:r>
          <w:rPr>
            <w:noProof/>
            <w:webHidden/>
          </w:rPr>
          <w:instrText xml:space="preserve"> PAGEREF _Toc117854017 \h </w:instrText>
        </w:r>
        <w:r>
          <w:rPr>
            <w:noProof/>
            <w:webHidden/>
          </w:rPr>
        </w:r>
        <w:r>
          <w:rPr>
            <w:noProof/>
            <w:webHidden/>
          </w:rPr>
          <w:fldChar w:fldCharType="separate"/>
        </w:r>
        <w:r>
          <w:rPr>
            <w:noProof/>
            <w:webHidden/>
          </w:rPr>
          <w:t>10</w:t>
        </w:r>
        <w:r>
          <w:rPr>
            <w:noProof/>
            <w:webHidden/>
          </w:rPr>
          <w:fldChar w:fldCharType="end"/>
        </w:r>
      </w:hyperlink>
    </w:p>
    <w:p w14:paraId="3B605001" w14:textId="060567E7" w:rsidR="00914EDA" w:rsidRDefault="00914EDA">
      <w:pPr>
        <w:pStyle w:val="TOC1"/>
        <w:rPr>
          <w:rFonts w:asciiTheme="minorHAnsi" w:eastAsiaTheme="minorEastAsia" w:hAnsiTheme="minorHAnsi" w:cstheme="minorBidi"/>
          <w:caps w:val="0"/>
          <w:lang w:val="en-GB" w:eastAsia="en-GB"/>
        </w:rPr>
      </w:pPr>
      <w:hyperlink w:anchor="_Toc117854018" w:history="1">
        <w:r w:rsidRPr="004636FD">
          <w:rPr>
            <w:rStyle w:val="Hyperlink"/>
            <w:lang w:val="en-GB"/>
          </w:rPr>
          <w:t>4.</w:t>
        </w:r>
        <w:r>
          <w:rPr>
            <w:rFonts w:asciiTheme="minorHAnsi" w:eastAsiaTheme="minorEastAsia" w:hAnsiTheme="minorHAnsi" w:cstheme="minorBidi"/>
            <w:caps w:val="0"/>
            <w:lang w:val="en-GB" w:eastAsia="en-GB"/>
          </w:rPr>
          <w:tab/>
        </w:r>
        <w:r w:rsidRPr="004636FD">
          <w:rPr>
            <w:rStyle w:val="Hyperlink"/>
            <w:lang w:val="en-GB"/>
          </w:rPr>
          <w:t>Tests</w:t>
        </w:r>
        <w:r>
          <w:rPr>
            <w:webHidden/>
          </w:rPr>
          <w:tab/>
        </w:r>
        <w:r>
          <w:rPr>
            <w:webHidden/>
          </w:rPr>
          <w:fldChar w:fldCharType="begin"/>
        </w:r>
        <w:r>
          <w:rPr>
            <w:webHidden/>
          </w:rPr>
          <w:instrText xml:space="preserve"> PAGEREF _Toc117854018 \h </w:instrText>
        </w:r>
        <w:r>
          <w:rPr>
            <w:webHidden/>
          </w:rPr>
        </w:r>
        <w:r>
          <w:rPr>
            <w:webHidden/>
          </w:rPr>
          <w:fldChar w:fldCharType="separate"/>
        </w:r>
        <w:r>
          <w:rPr>
            <w:webHidden/>
          </w:rPr>
          <w:t>11</w:t>
        </w:r>
        <w:r>
          <w:rPr>
            <w:webHidden/>
          </w:rPr>
          <w:fldChar w:fldCharType="end"/>
        </w:r>
      </w:hyperlink>
    </w:p>
    <w:p w14:paraId="78EA11C6" w14:textId="5EFEBC69" w:rsidR="00914EDA" w:rsidRDefault="00914EDA">
      <w:pPr>
        <w:pStyle w:val="TOC2"/>
        <w:tabs>
          <w:tab w:val="left" w:pos="1540"/>
        </w:tabs>
        <w:rPr>
          <w:rFonts w:asciiTheme="minorHAnsi" w:eastAsiaTheme="minorEastAsia" w:hAnsiTheme="minorHAnsi"/>
          <w:noProof/>
          <w:lang w:val="en-GB" w:eastAsia="en-GB"/>
        </w:rPr>
      </w:pPr>
      <w:hyperlink w:anchor="_Toc117854019" w:history="1">
        <w:r w:rsidRPr="004636FD">
          <w:rPr>
            <w:rStyle w:val="Hyperlink"/>
            <w:noProof/>
          </w:rPr>
          <w:t>4.1</w:t>
        </w:r>
        <w:r>
          <w:rPr>
            <w:rFonts w:asciiTheme="minorHAnsi" w:eastAsiaTheme="minorEastAsia" w:hAnsiTheme="minorHAnsi"/>
            <w:noProof/>
            <w:lang w:val="en-GB" w:eastAsia="en-GB"/>
          </w:rPr>
          <w:tab/>
        </w:r>
        <w:r w:rsidRPr="004636FD">
          <w:rPr>
            <w:rStyle w:val="Hyperlink"/>
            <w:noProof/>
          </w:rPr>
          <w:t>Test Cases</w:t>
        </w:r>
        <w:r>
          <w:rPr>
            <w:noProof/>
            <w:webHidden/>
          </w:rPr>
          <w:tab/>
        </w:r>
        <w:r>
          <w:rPr>
            <w:noProof/>
            <w:webHidden/>
          </w:rPr>
          <w:fldChar w:fldCharType="begin"/>
        </w:r>
        <w:r>
          <w:rPr>
            <w:noProof/>
            <w:webHidden/>
          </w:rPr>
          <w:instrText xml:space="preserve"> PAGEREF _Toc117854019 \h </w:instrText>
        </w:r>
        <w:r>
          <w:rPr>
            <w:noProof/>
            <w:webHidden/>
          </w:rPr>
        </w:r>
        <w:r>
          <w:rPr>
            <w:noProof/>
            <w:webHidden/>
          </w:rPr>
          <w:fldChar w:fldCharType="separate"/>
        </w:r>
        <w:r>
          <w:rPr>
            <w:noProof/>
            <w:webHidden/>
          </w:rPr>
          <w:t>11</w:t>
        </w:r>
        <w:r>
          <w:rPr>
            <w:noProof/>
            <w:webHidden/>
          </w:rPr>
          <w:fldChar w:fldCharType="end"/>
        </w:r>
      </w:hyperlink>
    </w:p>
    <w:p w14:paraId="46B8C9D9" w14:textId="404E32DE" w:rsidR="00914EDA" w:rsidRDefault="00914EDA">
      <w:pPr>
        <w:pStyle w:val="TOC3"/>
        <w:rPr>
          <w:rFonts w:asciiTheme="minorHAnsi" w:eastAsiaTheme="minorEastAsia" w:hAnsiTheme="minorHAnsi"/>
          <w:noProof/>
          <w:lang w:val="en-GB" w:eastAsia="en-GB"/>
        </w:rPr>
      </w:pPr>
      <w:hyperlink w:anchor="_Toc117854020" w:history="1">
        <w:r w:rsidRPr="004636FD">
          <w:rPr>
            <w:rStyle w:val="Hyperlink"/>
            <w:noProof/>
            <w:lang w:val="en-GB"/>
          </w:rPr>
          <w:t>4.1.1</w:t>
        </w:r>
        <w:r>
          <w:rPr>
            <w:rFonts w:asciiTheme="minorHAnsi" w:eastAsiaTheme="minorEastAsia" w:hAnsiTheme="minorHAnsi"/>
            <w:noProof/>
            <w:lang w:val="en-GB" w:eastAsia="en-GB"/>
          </w:rPr>
          <w:tab/>
        </w:r>
        <w:r w:rsidRPr="004636FD">
          <w:rPr>
            <w:rStyle w:val="Hyperlink"/>
            <w:noProof/>
            <w:lang w:val="en-GB"/>
          </w:rPr>
          <w:t>Test cases for divide.js</w:t>
        </w:r>
        <w:r>
          <w:rPr>
            <w:noProof/>
            <w:webHidden/>
          </w:rPr>
          <w:tab/>
        </w:r>
        <w:r>
          <w:rPr>
            <w:noProof/>
            <w:webHidden/>
          </w:rPr>
          <w:fldChar w:fldCharType="begin"/>
        </w:r>
        <w:r>
          <w:rPr>
            <w:noProof/>
            <w:webHidden/>
          </w:rPr>
          <w:instrText xml:space="preserve"> PAGEREF _Toc117854020 \h </w:instrText>
        </w:r>
        <w:r>
          <w:rPr>
            <w:noProof/>
            <w:webHidden/>
          </w:rPr>
        </w:r>
        <w:r>
          <w:rPr>
            <w:noProof/>
            <w:webHidden/>
          </w:rPr>
          <w:fldChar w:fldCharType="separate"/>
        </w:r>
        <w:r>
          <w:rPr>
            <w:noProof/>
            <w:webHidden/>
          </w:rPr>
          <w:t>11</w:t>
        </w:r>
        <w:r>
          <w:rPr>
            <w:noProof/>
            <w:webHidden/>
          </w:rPr>
          <w:fldChar w:fldCharType="end"/>
        </w:r>
      </w:hyperlink>
    </w:p>
    <w:p w14:paraId="3A24597B" w14:textId="55D296B8" w:rsidR="00914EDA" w:rsidRDefault="00914EDA">
      <w:pPr>
        <w:pStyle w:val="TOC1"/>
        <w:rPr>
          <w:rFonts w:asciiTheme="minorHAnsi" w:eastAsiaTheme="minorEastAsia" w:hAnsiTheme="minorHAnsi" w:cstheme="minorBidi"/>
          <w:caps w:val="0"/>
          <w:lang w:val="en-GB" w:eastAsia="en-GB"/>
        </w:rPr>
      </w:pPr>
      <w:hyperlink w:anchor="_Toc117854021" w:history="1">
        <w:r w:rsidRPr="004636FD">
          <w:rPr>
            <w:rStyle w:val="Hyperlink"/>
            <w:lang w:val="en-GB"/>
          </w:rPr>
          <w:t>REFERENCES</w:t>
        </w:r>
        <w:r>
          <w:rPr>
            <w:webHidden/>
          </w:rPr>
          <w:tab/>
        </w:r>
        <w:r>
          <w:rPr>
            <w:webHidden/>
          </w:rPr>
          <w:fldChar w:fldCharType="begin"/>
        </w:r>
        <w:r>
          <w:rPr>
            <w:webHidden/>
          </w:rPr>
          <w:instrText xml:space="preserve"> PAGEREF _Toc117854021 \h </w:instrText>
        </w:r>
        <w:r>
          <w:rPr>
            <w:webHidden/>
          </w:rPr>
        </w:r>
        <w:r>
          <w:rPr>
            <w:webHidden/>
          </w:rPr>
          <w:fldChar w:fldCharType="separate"/>
        </w:r>
        <w:r>
          <w:rPr>
            <w:webHidden/>
          </w:rPr>
          <w:t>12</w:t>
        </w:r>
        <w:r>
          <w:rPr>
            <w:webHidden/>
          </w:rPr>
          <w:fldChar w:fldCharType="end"/>
        </w:r>
      </w:hyperlink>
    </w:p>
    <w:p w14:paraId="0C282F7A" w14:textId="1F89A0BF"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14:paraId="0C282F7B" w14:textId="77777777" w:rsidR="00375394" w:rsidRPr="00B77BBD" w:rsidRDefault="00375394" w:rsidP="00CE735B">
      <w:pPr>
        <w:spacing w:line="360" w:lineRule="auto"/>
        <w:rPr>
          <w:sz w:val="22"/>
          <w:lang w:val="en-US"/>
        </w:rPr>
      </w:pPr>
    </w:p>
    <w:p w14:paraId="0C282F80" w14:textId="77777777" w:rsidR="00F7194D" w:rsidRPr="00DA5856" w:rsidRDefault="00F7194D" w:rsidP="00AE5DF5">
      <w:pPr>
        <w:rPr>
          <w:lang w:val="en-GB"/>
        </w:rPr>
      </w:pPr>
    </w:p>
    <w:p w14:paraId="0C282F81" w14:textId="77777777" w:rsidR="00684E7F" w:rsidRPr="0033392F" w:rsidRDefault="00684E7F" w:rsidP="00684E7F">
      <w:pPr>
        <w:pStyle w:val="Headingnonumber"/>
        <w:rPr>
          <w:lang w:val="en-GB"/>
        </w:rPr>
      </w:pPr>
      <w:r w:rsidRPr="0033392F">
        <w:rPr>
          <w:lang w:val="en-GB"/>
        </w:rPr>
        <w:lastRenderedPageBreak/>
        <w:t>List of Symbols and abbreviations</w:t>
      </w:r>
    </w:p>
    <w:p w14:paraId="0C282F8C" w14:textId="6D541D65" w:rsidR="00BA4D12" w:rsidRPr="006A18D9" w:rsidRDefault="006A18D9" w:rsidP="006A18D9">
      <w:pPr>
        <w:pStyle w:val="Symboldescription"/>
        <w:rPr>
          <w:szCs w:val="22"/>
          <w:lang w:val="en-GB"/>
        </w:rPr>
      </w:pPr>
      <w:r>
        <w:rPr>
          <w:szCs w:val="22"/>
          <w:lang w:val="en-GB"/>
        </w:rPr>
        <w:t>npm</w:t>
      </w:r>
      <w:r w:rsidR="00684E7F" w:rsidRPr="0033392F">
        <w:rPr>
          <w:szCs w:val="22"/>
          <w:lang w:val="en-GB"/>
        </w:rPr>
        <w:t xml:space="preserve"> </w:t>
      </w:r>
      <w:r w:rsidR="00684E7F" w:rsidRPr="0033392F">
        <w:rPr>
          <w:szCs w:val="22"/>
          <w:lang w:val="en-GB"/>
        </w:rPr>
        <w:tab/>
      </w:r>
      <w:r>
        <w:rPr>
          <w:szCs w:val="22"/>
          <w:lang w:val="en-GB"/>
        </w:rPr>
        <w:t>Node Package Manager</w:t>
      </w:r>
    </w:p>
    <w:p w14:paraId="0C282F8D" w14:textId="77777777" w:rsidR="00AD0263" w:rsidRDefault="00AD0263" w:rsidP="00AD0263">
      <w:pPr>
        <w:sectPr w:rsidR="00AD0263" w:rsidSect="00BD46D7">
          <w:headerReference w:type="first" r:id="rId8"/>
          <w:pgSz w:w="11906" w:h="16838"/>
          <w:pgMar w:top="1418" w:right="1134" w:bottom="1418" w:left="2268" w:header="709" w:footer="709" w:gutter="0"/>
          <w:pgNumType w:fmt="lowerRoman" w:start="1"/>
          <w:cols w:space="708"/>
          <w:titlePg/>
          <w:docGrid w:linePitch="360"/>
        </w:sectPr>
      </w:pPr>
    </w:p>
    <w:p w14:paraId="0C282F8E" w14:textId="77777777" w:rsidR="00684E7F" w:rsidRPr="0033392F" w:rsidRDefault="00684E7F" w:rsidP="00684E7F">
      <w:pPr>
        <w:pStyle w:val="Heading1"/>
        <w:spacing w:line="288" w:lineRule="auto"/>
        <w:rPr>
          <w:lang w:val="en-GB"/>
        </w:rPr>
      </w:pPr>
      <w:bookmarkStart w:id="0" w:name="_Toc117854010"/>
      <w:r w:rsidRPr="0033392F">
        <w:rPr>
          <w:lang w:val="en-GB"/>
        </w:rPr>
        <w:lastRenderedPageBreak/>
        <w:t>Introduction</w:t>
      </w:r>
      <w:bookmarkEnd w:id="0"/>
    </w:p>
    <w:p w14:paraId="4DBD356C" w14:textId="77777777" w:rsidR="00024349" w:rsidRDefault="00E553CF" w:rsidP="00E553CF">
      <w:pPr>
        <w:pStyle w:val="BodyText1"/>
        <w:rPr>
          <w:lang w:val="en-US"/>
        </w:rPr>
      </w:pPr>
      <w:r w:rsidRPr="00E553CF">
        <w:rPr>
          <w:lang w:val="en-US"/>
        </w:rPr>
        <w:t>This document describes a test plan and a test design for the utility library of the front-end of the E-Commerce Store application. The aim is to give a detailed description of the test strategy, test objectives and test deliverables for the project.</w:t>
      </w:r>
    </w:p>
    <w:p w14:paraId="0C282F9F" w14:textId="7C43BD2C" w:rsidR="00684E7F" w:rsidRPr="006D6413" w:rsidRDefault="00E553CF" w:rsidP="00E553CF">
      <w:pPr>
        <w:pStyle w:val="BodyText1"/>
        <w:rPr>
          <w:lang w:val="en-US"/>
        </w:rPr>
      </w:pPr>
      <w:r w:rsidRPr="00E553CF">
        <w:rPr>
          <w:lang w:val="en-US"/>
        </w:rPr>
        <w:t>First, descriptions of end-to-end scenarios are presented. Second, tools for the testing are defined with the actual tests. Finally, a Virtual Machine setup for the testing environment is illustrated.</w:t>
      </w:r>
    </w:p>
    <w:p w14:paraId="0C282FA0" w14:textId="22BF896B" w:rsidR="00684E7F" w:rsidRPr="0033392F" w:rsidRDefault="00E553CF" w:rsidP="00684E7F">
      <w:pPr>
        <w:pStyle w:val="Heading1"/>
        <w:spacing w:line="288" w:lineRule="auto"/>
        <w:rPr>
          <w:lang w:val="en-GB"/>
        </w:rPr>
      </w:pPr>
      <w:bookmarkStart w:id="1" w:name="_Toc363738141"/>
      <w:bookmarkStart w:id="2" w:name="_Toc535531169"/>
      <w:bookmarkStart w:id="3" w:name="_Hlk19086994"/>
      <w:bookmarkStart w:id="4" w:name="_Toc117854011"/>
      <w:r>
        <w:rPr>
          <w:lang w:val="en-GB"/>
        </w:rPr>
        <w:lastRenderedPageBreak/>
        <w:t>Design</w:t>
      </w:r>
      <w:bookmarkEnd w:id="4"/>
    </w:p>
    <w:p w14:paraId="0C282FA1" w14:textId="4B929E05" w:rsidR="00684E7F" w:rsidRPr="0033392F" w:rsidRDefault="00F27088" w:rsidP="00E34595">
      <w:pPr>
        <w:pStyle w:val="BodyText1"/>
        <w:rPr>
          <w:lang w:val="en-GB"/>
        </w:rPr>
      </w:pPr>
      <w:r w:rsidRPr="00F27088">
        <w:rPr>
          <w:lang w:val="en-GB"/>
        </w:rPr>
        <w:t>In this section, we describe the general test design and its rationale. First, we define a scope for the test design. Second, the most important end-to-end scenarios of the application are specified. Third, we present the main components that we identified based on the scenarios. Finally, a selection of source files to be tested are introduced.</w:t>
      </w:r>
    </w:p>
    <w:p w14:paraId="0C282FA2" w14:textId="72A332EE" w:rsidR="00684E7F" w:rsidRDefault="00F27088" w:rsidP="00684E7F">
      <w:pPr>
        <w:pStyle w:val="Heading2"/>
      </w:pPr>
      <w:bookmarkStart w:id="5" w:name="_Toc117854012"/>
      <w:r>
        <w:t>Scope</w:t>
      </w:r>
      <w:bookmarkEnd w:id="5"/>
    </w:p>
    <w:p w14:paraId="7EAB93B8" w14:textId="3E20814E" w:rsidR="00FC4D69" w:rsidRPr="00FC4D69" w:rsidRDefault="00FC4D69" w:rsidP="00FC4D69">
      <w:pPr>
        <w:pStyle w:val="BodyText1"/>
        <w:rPr>
          <w:lang w:val="en-GB"/>
        </w:rPr>
      </w:pPr>
      <w:r w:rsidRPr="00FC4D69">
        <w:rPr>
          <w:lang w:val="en-GB"/>
        </w:rPr>
        <w:t>The scope of the testing is to test 10 source files of the utility library, which consists of 43 source files in total. The amount to be tested is limited to 10 due to the time constraints. The test strategies are limited to unit test and integration tests, mostly since we do not have access to the application or any of its parts aside from the utility library source files. That means that many testing strategies are left out of the scope, such as usability testing, system testing and acceptance testing.</w:t>
      </w:r>
    </w:p>
    <w:p w14:paraId="4DCCB9A8" w14:textId="3711660D" w:rsidR="00FC4D69" w:rsidRPr="00FC4D69" w:rsidRDefault="00FC4D69" w:rsidP="00FC4D69">
      <w:pPr>
        <w:pStyle w:val="BodyText1"/>
        <w:rPr>
          <w:lang w:val="en-GB"/>
        </w:rPr>
      </w:pPr>
      <w:r w:rsidRPr="00FC4D69">
        <w:rPr>
          <w:lang w:val="en-GB"/>
        </w:rPr>
        <w:t xml:space="preserve">Additionally, the specification states that only the top level of the utility library is to be tested, hence the files under the </w:t>
      </w:r>
      <w:r w:rsidR="00024349">
        <w:rPr>
          <w:lang w:val="en-GB"/>
        </w:rPr>
        <w:t>“</w:t>
      </w:r>
      <w:r w:rsidRPr="00024349">
        <w:rPr>
          <w:rStyle w:val="codeinline"/>
        </w:rPr>
        <w:t>.internal/</w:t>
      </w:r>
      <w:r w:rsidR="00024349">
        <w:rPr>
          <w:rStyle w:val="codeinline"/>
        </w:rPr>
        <w:t>”</w:t>
      </w:r>
      <w:r w:rsidRPr="00FC4D69">
        <w:rPr>
          <w:lang w:val="en-GB"/>
        </w:rPr>
        <w:t xml:space="preserve"> folder are left out of the testing scope. Due to the nature of the files under test, the testing concentrates only on functional tests.</w:t>
      </w:r>
    </w:p>
    <w:p w14:paraId="79E5CC1E" w14:textId="280FDF8F" w:rsidR="00FC4D69" w:rsidRDefault="00FC4D69" w:rsidP="00FC4D69">
      <w:pPr>
        <w:pStyle w:val="BodyText1"/>
        <w:rPr>
          <w:lang w:val="en-GB"/>
        </w:rPr>
      </w:pPr>
      <w:r w:rsidRPr="00FC4D69">
        <w:rPr>
          <w:lang w:val="en-GB"/>
        </w:rPr>
        <w:t xml:space="preserve">To select the source files to be tested, first a few end-to-end scenarios are detected based on the provided specification of the product. Next, main components of the application are </w:t>
      </w:r>
      <w:r w:rsidR="00A148D8" w:rsidRPr="00FC4D69">
        <w:rPr>
          <w:lang w:val="en-GB"/>
        </w:rPr>
        <w:t>analysed</w:t>
      </w:r>
      <w:r w:rsidRPr="00FC4D69">
        <w:rPr>
          <w:lang w:val="en-GB"/>
        </w:rPr>
        <w:t xml:space="preserve"> from the scenarios. Finally, a prioritization method is used, utilizing the scenarios and components, to figure out the most important source files that need to be tested.</w:t>
      </w:r>
    </w:p>
    <w:p w14:paraId="19E31D53" w14:textId="77777777" w:rsidR="00CB6DB5" w:rsidRDefault="00CB6DB5" w:rsidP="00CB6DB5">
      <w:pPr>
        <w:pStyle w:val="Heading2"/>
      </w:pPr>
      <w:bookmarkStart w:id="6" w:name="_Toc117854013"/>
      <w:r>
        <w:t>Scenarios</w:t>
      </w:r>
      <w:bookmarkEnd w:id="6"/>
    </w:p>
    <w:p w14:paraId="11990442" w14:textId="77777777" w:rsidR="008D5FEE" w:rsidRDefault="00CB6DB5" w:rsidP="00CB6DB5">
      <w:pPr>
        <w:pStyle w:val="BodyText1"/>
        <w:rPr>
          <w:lang w:val="en-GB"/>
        </w:rPr>
      </w:pPr>
      <w:r w:rsidRPr="00A148D8">
        <w:rPr>
          <w:lang w:val="en-GB"/>
        </w:rPr>
        <w:t>The testing is designed upon four main end-to-end scenarios identified from the application description. The scenarios described here are limited to four, since based on our evaluation, those cover the most important features of the application. Two of them are related to customer functionality and two to producer functionality. Following present these scenarios in a form of sequence diagrams.</w:t>
      </w:r>
    </w:p>
    <w:p w14:paraId="38E8C116" w14:textId="4300254D" w:rsidR="00CB6DB5" w:rsidRDefault="00856705" w:rsidP="00CB6DB5">
      <w:pPr>
        <w:pStyle w:val="BodyText1"/>
        <w:rPr>
          <w:lang w:val="en-GB"/>
        </w:rPr>
      </w:pPr>
      <w:r>
        <w:rPr>
          <w:lang w:val="en-GB"/>
        </w:rPr>
        <w:fldChar w:fldCharType="begin"/>
      </w:r>
      <w:r>
        <w:rPr>
          <w:lang w:val="en-GB"/>
        </w:rPr>
        <w:instrText xml:space="preserve"> REF _Ref117853152 \r \h </w:instrText>
      </w:r>
      <w:r>
        <w:rPr>
          <w:lang w:val="en-GB"/>
        </w:rPr>
      </w:r>
      <w:r>
        <w:rPr>
          <w:lang w:val="en-GB"/>
        </w:rPr>
        <w:fldChar w:fldCharType="separate"/>
      </w:r>
      <w:r>
        <w:rPr>
          <w:lang w:val="en-GB"/>
        </w:rPr>
        <w:t>Figure 1</w:t>
      </w:r>
      <w:r>
        <w:rPr>
          <w:lang w:val="en-GB"/>
        </w:rPr>
        <w:fldChar w:fldCharType="end"/>
      </w:r>
      <w:r>
        <w:rPr>
          <w:lang w:val="en-GB"/>
        </w:rPr>
        <w:t xml:space="preserve"> </w:t>
      </w:r>
      <w:r w:rsidR="009A6FA3">
        <w:rPr>
          <w:lang w:val="en-GB"/>
        </w:rPr>
        <w:t>describes user logging in</w:t>
      </w:r>
      <w:r w:rsidR="00B91EBF">
        <w:rPr>
          <w:lang w:val="en-GB"/>
        </w:rPr>
        <w:t>, searching a product, adding a product to cart</w:t>
      </w:r>
      <w:r>
        <w:rPr>
          <w:lang w:val="en-GB"/>
        </w:rPr>
        <w:t>, and finally making a purchase.</w:t>
      </w:r>
      <w:r w:rsidR="00FD1EA3">
        <w:rPr>
          <w:lang w:val="en-GB"/>
        </w:rPr>
        <w:t xml:space="preserve"> </w:t>
      </w:r>
      <w:r w:rsidR="008D5FEE">
        <w:rPr>
          <w:lang w:val="en-GB"/>
        </w:rPr>
        <w:fldChar w:fldCharType="begin"/>
      </w:r>
      <w:r w:rsidR="008D5FEE">
        <w:rPr>
          <w:lang w:val="en-GB"/>
        </w:rPr>
        <w:instrText xml:space="preserve"> REF _Ref117853571 \r \h </w:instrText>
      </w:r>
      <w:r w:rsidR="008D5FEE">
        <w:rPr>
          <w:lang w:val="en-GB"/>
        </w:rPr>
      </w:r>
      <w:r w:rsidR="008D5FEE">
        <w:rPr>
          <w:lang w:val="en-GB"/>
        </w:rPr>
        <w:fldChar w:fldCharType="separate"/>
      </w:r>
      <w:r w:rsidR="008D5FEE">
        <w:rPr>
          <w:lang w:val="en-GB"/>
        </w:rPr>
        <w:t>Figure 2</w:t>
      </w:r>
      <w:r w:rsidR="008D5FEE">
        <w:rPr>
          <w:lang w:val="en-GB"/>
        </w:rPr>
        <w:fldChar w:fldCharType="end"/>
      </w:r>
      <w:r w:rsidR="008D5FEE">
        <w:rPr>
          <w:lang w:val="en-GB"/>
        </w:rPr>
        <w:t xml:space="preserve"> </w:t>
      </w:r>
      <w:r w:rsidR="00FD1EA3" w:rsidRPr="00FD1EA3">
        <w:rPr>
          <w:lang w:val="en-GB"/>
        </w:rPr>
        <w:t xml:space="preserve">describes a new user registering an account and logging in. </w:t>
      </w:r>
      <w:r w:rsidR="00E57845">
        <w:rPr>
          <w:lang w:val="en-GB"/>
        </w:rPr>
        <w:fldChar w:fldCharType="begin"/>
      </w:r>
      <w:r w:rsidR="00E57845">
        <w:rPr>
          <w:lang w:val="en-GB"/>
        </w:rPr>
        <w:instrText xml:space="preserve"> REF _Ref117853585 \r \h </w:instrText>
      </w:r>
      <w:r w:rsidR="00E57845">
        <w:rPr>
          <w:lang w:val="en-GB"/>
        </w:rPr>
      </w:r>
      <w:r w:rsidR="00E57845">
        <w:rPr>
          <w:lang w:val="en-GB"/>
        </w:rPr>
        <w:fldChar w:fldCharType="separate"/>
      </w:r>
      <w:r w:rsidR="00E57845">
        <w:rPr>
          <w:lang w:val="en-GB"/>
        </w:rPr>
        <w:t>Figure 3</w:t>
      </w:r>
      <w:r w:rsidR="00E57845">
        <w:rPr>
          <w:lang w:val="en-GB"/>
        </w:rPr>
        <w:fldChar w:fldCharType="end"/>
      </w:r>
      <w:r w:rsidR="00E57845">
        <w:rPr>
          <w:lang w:val="en-GB"/>
        </w:rPr>
        <w:t xml:space="preserve"> </w:t>
      </w:r>
      <w:r w:rsidR="00FD1EA3" w:rsidRPr="00FD1EA3">
        <w:rPr>
          <w:lang w:val="en-GB"/>
        </w:rPr>
        <w:t xml:space="preserve">describes a producer logging in, adding a new product, and removing </w:t>
      </w:r>
      <w:r w:rsidR="00FD1EA3" w:rsidRPr="00FD1EA3">
        <w:rPr>
          <w:lang w:val="en-GB"/>
        </w:rPr>
        <w:lastRenderedPageBreak/>
        <w:t>a product.</w:t>
      </w:r>
      <w:r w:rsidR="00E57845">
        <w:rPr>
          <w:lang w:val="en-GB"/>
        </w:rPr>
        <w:t xml:space="preserve"> </w:t>
      </w:r>
      <w:r w:rsidR="00E57845">
        <w:rPr>
          <w:lang w:val="en-GB"/>
        </w:rPr>
        <w:fldChar w:fldCharType="begin"/>
      </w:r>
      <w:r w:rsidR="00E57845">
        <w:rPr>
          <w:lang w:val="en-GB"/>
        </w:rPr>
        <w:instrText xml:space="preserve"> REF _Ref117853596 \r \h </w:instrText>
      </w:r>
      <w:r w:rsidR="00E57845">
        <w:rPr>
          <w:lang w:val="en-GB"/>
        </w:rPr>
      </w:r>
      <w:r w:rsidR="00E57845">
        <w:rPr>
          <w:lang w:val="en-GB"/>
        </w:rPr>
        <w:fldChar w:fldCharType="separate"/>
      </w:r>
      <w:r w:rsidR="00E57845">
        <w:rPr>
          <w:lang w:val="en-GB"/>
        </w:rPr>
        <w:t>Figure 4</w:t>
      </w:r>
      <w:r w:rsidR="00E57845">
        <w:rPr>
          <w:lang w:val="en-GB"/>
        </w:rPr>
        <w:fldChar w:fldCharType="end"/>
      </w:r>
      <w:r w:rsidR="00FD1EA3" w:rsidRPr="00FD1EA3">
        <w:rPr>
          <w:lang w:val="en-GB"/>
        </w:rPr>
        <w:t xml:space="preserve"> describes a new producer registering a new account, waiting for it to be approved, and finally logging in after an approval.</w:t>
      </w:r>
      <w:r w:rsidR="00FD1EA3">
        <w:rPr>
          <w:lang w:val="en-GB"/>
        </w:rPr>
        <w:t xml:space="preserve"> </w:t>
      </w:r>
    </w:p>
    <w:p w14:paraId="79EDDB76" w14:textId="4D0B867E" w:rsidR="005A5AC3" w:rsidRPr="00D450A1" w:rsidRDefault="009D764D" w:rsidP="005A5AC3">
      <w:pPr>
        <w:pStyle w:val="BodyText1"/>
        <w:keepNext/>
        <w:rPr>
          <w:lang w:val="en-GB"/>
        </w:rPr>
      </w:pPr>
      <w:r>
        <w:rPr>
          <w:noProof/>
        </w:rPr>
        <w:lastRenderedPageBreak/>
        <w:drawing>
          <wp:inline distT="0" distB="0" distL="0" distR="0" wp14:anchorId="420B2E08" wp14:editId="1B15D0D5">
            <wp:extent cx="4868725" cy="8496000"/>
            <wp:effectExtent l="0" t="0" r="825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725" cy="8496000"/>
                    </a:xfrm>
                    <a:prstGeom prst="rect">
                      <a:avLst/>
                    </a:prstGeom>
                    <a:noFill/>
                    <a:ln>
                      <a:noFill/>
                    </a:ln>
                  </pic:spPr>
                </pic:pic>
              </a:graphicData>
            </a:graphic>
          </wp:inline>
        </w:drawing>
      </w:r>
    </w:p>
    <w:p w14:paraId="714A3C67" w14:textId="56F9676A" w:rsidR="00842233" w:rsidRDefault="00B770CA" w:rsidP="00B770CA">
      <w:pPr>
        <w:pStyle w:val="Figurecaption"/>
        <w:rPr>
          <w:lang w:val="en-GB"/>
        </w:rPr>
      </w:pPr>
      <w:r w:rsidRPr="00D03F6E">
        <w:rPr>
          <w:lang w:val="en-GB"/>
        </w:rPr>
        <w:t xml:space="preserve"> </w:t>
      </w:r>
      <w:bookmarkStart w:id="7" w:name="_Ref117853152"/>
      <w:bookmarkStart w:id="8" w:name="_Toc117853994"/>
      <w:r w:rsidRPr="00D03F6E">
        <w:rPr>
          <w:lang w:val="en-GB"/>
        </w:rPr>
        <w:t>US1: User logs in</w:t>
      </w:r>
      <w:r w:rsidR="00D03F6E" w:rsidRPr="00D03F6E">
        <w:rPr>
          <w:lang w:val="en-GB"/>
        </w:rPr>
        <w:t xml:space="preserve"> a</w:t>
      </w:r>
      <w:r w:rsidR="00D03F6E">
        <w:rPr>
          <w:lang w:val="en-GB"/>
        </w:rPr>
        <w:t>nd makes a purchase.</w:t>
      </w:r>
      <w:bookmarkEnd w:id="7"/>
      <w:bookmarkEnd w:id="8"/>
    </w:p>
    <w:p w14:paraId="48266386" w14:textId="77777777" w:rsidR="00260A7B" w:rsidRDefault="00260A7B" w:rsidP="00260A7B">
      <w:pPr>
        <w:pStyle w:val="BodyText1"/>
        <w:keepNext/>
      </w:pPr>
      <w:r>
        <w:rPr>
          <w:noProof/>
        </w:rPr>
        <w:lastRenderedPageBreak/>
        <w:drawing>
          <wp:inline distT="0" distB="0" distL="0" distR="0" wp14:anchorId="3E6F9505" wp14:editId="41D47D97">
            <wp:extent cx="4898925" cy="8496000"/>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925" cy="8496000"/>
                    </a:xfrm>
                    <a:prstGeom prst="rect">
                      <a:avLst/>
                    </a:prstGeom>
                    <a:noFill/>
                    <a:ln>
                      <a:noFill/>
                    </a:ln>
                  </pic:spPr>
                </pic:pic>
              </a:graphicData>
            </a:graphic>
          </wp:inline>
        </w:drawing>
      </w:r>
    </w:p>
    <w:p w14:paraId="39013EF3" w14:textId="0821AC01" w:rsidR="00D03F6E" w:rsidRDefault="00260A7B" w:rsidP="00260A7B">
      <w:pPr>
        <w:pStyle w:val="Figurecaption"/>
        <w:rPr>
          <w:lang w:val="en-GB"/>
        </w:rPr>
      </w:pPr>
      <w:r w:rsidRPr="00260A7B">
        <w:rPr>
          <w:lang w:val="en-GB"/>
        </w:rPr>
        <w:t xml:space="preserve"> </w:t>
      </w:r>
      <w:bookmarkStart w:id="9" w:name="_Ref117853571"/>
      <w:bookmarkStart w:id="10" w:name="_Toc117853995"/>
      <w:r w:rsidRPr="00260A7B">
        <w:rPr>
          <w:lang w:val="en-GB"/>
        </w:rPr>
        <w:t>US2: New customer registers a</w:t>
      </w:r>
      <w:r>
        <w:rPr>
          <w:lang w:val="en-GB"/>
        </w:rPr>
        <w:t>nd logs in.</w:t>
      </w:r>
      <w:bookmarkEnd w:id="9"/>
      <w:bookmarkEnd w:id="10"/>
    </w:p>
    <w:p w14:paraId="5DF4B39A" w14:textId="77777777" w:rsidR="004D1436" w:rsidRDefault="004D1436" w:rsidP="004D1436">
      <w:pPr>
        <w:pStyle w:val="BodyText1"/>
        <w:keepNext/>
      </w:pPr>
      <w:r>
        <w:rPr>
          <w:noProof/>
        </w:rPr>
        <w:lastRenderedPageBreak/>
        <w:drawing>
          <wp:inline distT="0" distB="0" distL="0" distR="0" wp14:anchorId="61F59146" wp14:editId="462394FD">
            <wp:extent cx="4084172" cy="8496000"/>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172" cy="8496000"/>
                    </a:xfrm>
                    <a:prstGeom prst="rect">
                      <a:avLst/>
                    </a:prstGeom>
                    <a:noFill/>
                    <a:ln>
                      <a:noFill/>
                    </a:ln>
                  </pic:spPr>
                </pic:pic>
              </a:graphicData>
            </a:graphic>
          </wp:inline>
        </w:drawing>
      </w:r>
    </w:p>
    <w:p w14:paraId="5D8BD3EA" w14:textId="336CD9FA" w:rsidR="00D03F6E" w:rsidRDefault="004D1436" w:rsidP="004D1436">
      <w:pPr>
        <w:pStyle w:val="Figurecaption"/>
        <w:rPr>
          <w:lang w:val="en-GB"/>
        </w:rPr>
      </w:pPr>
      <w:r w:rsidRPr="004D1436">
        <w:rPr>
          <w:lang w:val="en-GB"/>
        </w:rPr>
        <w:t xml:space="preserve"> </w:t>
      </w:r>
      <w:bookmarkStart w:id="11" w:name="_Ref117853585"/>
      <w:bookmarkStart w:id="12" w:name="_Toc117853996"/>
      <w:r w:rsidRPr="004D1436">
        <w:rPr>
          <w:lang w:val="en-GB"/>
        </w:rPr>
        <w:t>US3: Producer adds and r</w:t>
      </w:r>
      <w:r>
        <w:rPr>
          <w:lang w:val="en-GB"/>
        </w:rPr>
        <w:t xml:space="preserve">emoves </w:t>
      </w:r>
      <w:r w:rsidR="0010348D">
        <w:rPr>
          <w:lang w:val="en-GB"/>
        </w:rPr>
        <w:t xml:space="preserve">a </w:t>
      </w:r>
      <w:r>
        <w:rPr>
          <w:lang w:val="en-GB"/>
        </w:rPr>
        <w:t>product.</w:t>
      </w:r>
      <w:bookmarkEnd w:id="11"/>
      <w:bookmarkEnd w:id="12"/>
    </w:p>
    <w:p w14:paraId="12B75B6E" w14:textId="77777777" w:rsidR="0010348D" w:rsidRDefault="0010348D" w:rsidP="0010348D">
      <w:pPr>
        <w:pStyle w:val="BodyText1"/>
        <w:keepNext/>
      </w:pPr>
      <w:r>
        <w:rPr>
          <w:noProof/>
        </w:rPr>
        <w:lastRenderedPageBreak/>
        <w:drawing>
          <wp:inline distT="0" distB="0" distL="0" distR="0" wp14:anchorId="616CB6F1" wp14:editId="4A3C1CAE">
            <wp:extent cx="4867513" cy="8496000"/>
            <wp:effectExtent l="0" t="0" r="9525"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513" cy="8496000"/>
                    </a:xfrm>
                    <a:prstGeom prst="rect">
                      <a:avLst/>
                    </a:prstGeom>
                    <a:noFill/>
                    <a:ln>
                      <a:noFill/>
                    </a:ln>
                  </pic:spPr>
                </pic:pic>
              </a:graphicData>
            </a:graphic>
          </wp:inline>
        </w:drawing>
      </w:r>
    </w:p>
    <w:p w14:paraId="793DC7CE" w14:textId="3E06DC62" w:rsidR="00260A7B" w:rsidRDefault="0010348D" w:rsidP="0010348D">
      <w:pPr>
        <w:pStyle w:val="Figurecaption"/>
        <w:rPr>
          <w:lang w:val="en-GB"/>
        </w:rPr>
      </w:pPr>
      <w:r w:rsidRPr="0010348D">
        <w:rPr>
          <w:lang w:val="en-GB"/>
        </w:rPr>
        <w:t xml:space="preserve"> </w:t>
      </w:r>
      <w:bookmarkStart w:id="13" w:name="_Ref117853596"/>
      <w:bookmarkStart w:id="14" w:name="_Toc117853997"/>
      <w:r w:rsidRPr="0010348D">
        <w:rPr>
          <w:lang w:val="en-GB"/>
        </w:rPr>
        <w:t>US4: New producer registers a</w:t>
      </w:r>
      <w:r>
        <w:rPr>
          <w:lang w:val="en-GB"/>
        </w:rPr>
        <w:t>nd logs in.</w:t>
      </w:r>
      <w:bookmarkEnd w:id="13"/>
      <w:bookmarkEnd w:id="14"/>
    </w:p>
    <w:p w14:paraId="043F9282" w14:textId="3EA43B0C" w:rsidR="00A148D8" w:rsidRPr="00A148D8" w:rsidRDefault="00A148D8" w:rsidP="00A148D8">
      <w:pPr>
        <w:pStyle w:val="BodyText1"/>
        <w:rPr>
          <w:lang w:val="en-GB"/>
        </w:rPr>
      </w:pPr>
      <w:bookmarkStart w:id="15" w:name="_Toc381026012"/>
      <w:bookmarkStart w:id="16" w:name="_Toc381026470"/>
      <w:bookmarkStart w:id="17" w:name="_Toc381539801"/>
      <w:bookmarkStart w:id="18" w:name="_Toc381541019"/>
      <w:bookmarkStart w:id="19" w:name="_Toc381541091"/>
      <w:bookmarkStart w:id="20" w:name="_Toc381541164"/>
      <w:bookmarkStart w:id="21" w:name="_Toc381541238"/>
      <w:bookmarkStart w:id="22" w:name="_Toc381541313"/>
      <w:bookmarkStart w:id="23" w:name="_Toc381026013"/>
      <w:bookmarkStart w:id="24" w:name="_Toc381026471"/>
      <w:bookmarkStart w:id="25" w:name="_Toc381539802"/>
      <w:bookmarkStart w:id="26" w:name="_Toc381541020"/>
      <w:bookmarkStart w:id="27" w:name="_Toc381541092"/>
      <w:bookmarkStart w:id="28" w:name="_Toc381541165"/>
      <w:bookmarkStart w:id="29" w:name="_Toc381541239"/>
      <w:bookmarkStart w:id="30" w:name="_Toc381541314"/>
      <w:bookmarkStart w:id="31" w:name="_Toc381026014"/>
      <w:bookmarkStart w:id="32" w:name="_Toc381026472"/>
      <w:bookmarkStart w:id="33" w:name="_Toc381539803"/>
      <w:bookmarkStart w:id="34" w:name="_Toc381541021"/>
      <w:bookmarkStart w:id="35" w:name="_Toc381541093"/>
      <w:bookmarkStart w:id="36" w:name="_Toc381541166"/>
      <w:bookmarkStart w:id="37" w:name="_Toc381541240"/>
      <w:bookmarkStart w:id="38" w:name="_Toc381541315"/>
      <w:bookmarkStart w:id="39" w:name="_Toc381026015"/>
      <w:bookmarkStart w:id="40" w:name="_Toc381026473"/>
      <w:bookmarkStart w:id="41" w:name="_Toc381539804"/>
      <w:bookmarkStart w:id="42" w:name="_Toc381541022"/>
      <w:bookmarkStart w:id="43" w:name="_Toc381541094"/>
      <w:bookmarkStart w:id="44" w:name="_Toc381541167"/>
      <w:bookmarkStart w:id="45" w:name="_Toc381541241"/>
      <w:bookmarkStart w:id="46" w:name="_Toc381541316"/>
      <w:bookmarkStart w:id="47" w:name="_Toc381026016"/>
      <w:bookmarkStart w:id="48" w:name="_Toc381026474"/>
      <w:bookmarkStart w:id="49" w:name="_Toc381539805"/>
      <w:bookmarkStart w:id="50" w:name="_Toc381541023"/>
      <w:bookmarkStart w:id="51" w:name="_Toc381541095"/>
      <w:bookmarkStart w:id="52" w:name="_Toc381541168"/>
      <w:bookmarkStart w:id="53" w:name="_Toc381541242"/>
      <w:bookmarkStart w:id="54" w:name="_Toc381541317"/>
      <w:bookmarkStart w:id="55" w:name="_Toc381026017"/>
      <w:bookmarkStart w:id="56" w:name="_Toc381026475"/>
      <w:bookmarkStart w:id="57" w:name="_Toc381539806"/>
      <w:bookmarkStart w:id="58" w:name="_Toc381541024"/>
      <w:bookmarkStart w:id="59" w:name="_Toc381541096"/>
      <w:bookmarkStart w:id="60" w:name="_Toc381541169"/>
      <w:bookmarkStart w:id="61" w:name="_Toc381541243"/>
      <w:bookmarkStart w:id="62" w:name="_Toc381541318"/>
      <w:bookmarkStart w:id="63" w:name="_Toc118865070"/>
      <w:bookmarkStart w:id="64" w:name="_Toc119224917"/>
      <w:bookmarkStart w:id="65" w:name="_Toc363738142"/>
      <w:bookmarkStart w:id="66" w:name="_Toc535531170"/>
      <w:bookmarkEnd w:id="1"/>
      <w:bookmarkEnd w:id="2"/>
      <w:bookmarkEnd w:id="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A148D8">
        <w:rPr>
          <w:lang w:val="en-GB"/>
        </w:rPr>
        <w:lastRenderedPageBreak/>
        <w:t>Based on these scenarios, we recognized five main functional components of the application. These components are</w:t>
      </w:r>
      <w:r>
        <w:rPr>
          <w:lang w:val="en-GB"/>
        </w:rPr>
        <w:t>:</w:t>
      </w:r>
    </w:p>
    <w:p w14:paraId="15E42E37" w14:textId="77777777" w:rsidR="00A148D8" w:rsidRPr="00A148D8" w:rsidRDefault="00A148D8" w:rsidP="00A148D8">
      <w:pPr>
        <w:pStyle w:val="Listbullets"/>
        <w:rPr>
          <w:lang w:val="en-GB"/>
        </w:rPr>
      </w:pPr>
      <w:r w:rsidRPr="00A148D8">
        <w:rPr>
          <w:lang w:val="en-GB"/>
        </w:rPr>
        <w:t>Log in / Registration (Customer &amp; Producer)</w:t>
      </w:r>
    </w:p>
    <w:p w14:paraId="6DCDB52A" w14:textId="77777777" w:rsidR="00A148D8" w:rsidRPr="00A148D8" w:rsidRDefault="00A148D8" w:rsidP="00A148D8">
      <w:pPr>
        <w:pStyle w:val="Listbullets"/>
        <w:rPr>
          <w:lang w:val="en-GB"/>
        </w:rPr>
      </w:pPr>
      <w:r w:rsidRPr="00A148D8">
        <w:rPr>
          <w:lang w:val="en-GB"/>
        </w:rPr>
        <w:t>Product list (Customer &amp; Producer)</w:t>
      </w:r>
    </w:p>
    <w:p w14:paraId="07AC0D83" w14:textId="77777777" w:rsidR="00A148D8" w:rsidRPr="00A148D8" w:rsidRDefault="00A148D8" w:rsidP="00A148D8">
      <w:pPr>
        <w:pStyle w:val="Listbullets"/>
        <w:rPr>
          <w:lang w:val="en-GB"/>
        </w:rPr>
      </w:pPr>
      <w:r w:rsidRPr="00A148D8">
        <w:rPr>
          <w:lang w:val="en-GB"/>
        </w:rPr>
        <w:t>Shopping cart (Customer)</w:t>
      </w:r>
    </w:p>
    <w:p w14:paraId="6E8F1ACD" w14:textId="77777777" w:rsidR="00A148D8" w:rsidRPr="00A148D8" w:rsidRDefault="00A148D8" w:rsidP="00A148D8">
      <w:pPr>
        <w:pStyle w:val="Listbullets"/>
        <w:rPr>
          <w:lang w:val="en-GB"/>
        </w:rPr>
      </w:pPr>
      <w:r w:rsidRPr="00A148D8">
        <w:rPr>
          <w:lang w:val="en-GB"/>
        </w:rPr>
        <w:t>Search (Customer)</w:t>
      </w:r>
    </w:p>
    <w:p w14:paraId="5DA1EF70" w14:textId="03041DDE" w:rsidR="00A148D8" w:rsidRPr="00A148D8" w:rsidRDefault="00A148D8" w:rsidP="00A148D8">
      <w:pPr>
        <w:pStyle w:val="Listbullets"/>
        <w:rPr>
          <w:lang w:val="en-GB"/>
        </w:rPr>
      </w:pPr>
      <w:r w:rsidRPr="00A148D8">
        <w:rPr>
          <w:lang w:val="en-GB"/>
        </w:rPr>
        <w:t>Product management (Producer).</w:t>
      </w:r>
    </w:p>
    <w:p w14:paraId="7527A774" w14:textId="2FE93CBD" w:rsidR="00FC4D69" w:rsidRDefault="00FC4D69" w:rsidP="00FC4D69">
      <w:pPr>
        <w:pStyle w:val="Heading2"/>
      </w:pPr>
      <w:bookmarkStart w:id="67" w:name="_Toc117854014"/>
      <w:r>
        <w:t>Selected Source Files</w:t>
      </w:r>
      <w:bookmarkEnd w:id="67"/>
    </w:p>
    <w:p w14:paraId="15B2342C" w14:textId="14A8170D" w:rsidR="0020690F" w:rsidRPr="0020690F" w:rsidRDefault="0020690F" w:rsidP="0020690F">
      <w:pPr>
        <w:pStyle w:val="BodyText1"/>
        <w:rPr>
          <w:lang w:val="en-GB"/>
        </w:rPr>
      </w:pPr>
      <w:r w:rsidRPr="0020690F">
        <w:rPr>
          <w:lang w:val="en-GB"/>
        </w:rPr>
        <w:t>With the scenarios and components identified, we first used the MoSCoW method to prioritize the source files. Due to the strict time limitations, the prioritization were conducted on a highly critical manner, and most of the files ended up under the Won</w:t>
      </w:r>
      <w:r w:rsidR="00260A7B">
        <w:rPr>
          <w:lang w:val="en-GB"/>
        </w:rPr>
        <w:t>’</w:t>
      </w:r>
      <w:r w:rsidRPr="0020690F">
        <w:rPr>
          <w:lang w:val="en-GB"/>
        </w:rPr>
        <w:t>t test category from the start. In the end, we narrowed the source files down to the 10 Must test files, and all other files were moved under Won</w:t>
      </w:r>
      <w:r w:rsidR="00260A7B">
        <w:rPr>
          <w:lang w:val="en-GB"/>
        </w:rPr>
        <w:t>’</w:t>
      </w:r>
      <w:r w:rsidRPr="0020690F">
        <w:rPr>
          <w:lang w:val="en-GB"/>
        </w:rPr>
        <w:t>t test category.</w:t>
      </w:r>
    </w:p>
    <w:p w14:paraId="21CBF188" w14:textId="17AC1FEF" w:rsidR="0020690F" w:rsidRDefault="0020690F" w:rsidP="0020690F">
      <w:pPr>
        <w:pStyle w:val="BodyText1"/>
        <w:rPr>
          <w:lang w:val="en-GB"/>
        </w:rPr>
      </w:pPr>
      <w:r w:rsidRPr="0020690F">
        <w:rPr>
          <w:lang w:val="en-GB"/>
        </w:rPr>
        <w:t>The source files included in the testing are display</w:t>
      </w:r>
      <w:r w:rsidR="00260A7B">
        <w:rPr>
          <w:lang w:val="en-GB"/>
        </w:rPr>
        <w:t>’</w:t>
      </w:r>
      <w:r w:rsidRPr="0020690F">
        <w:rPr>
          <w:lang w:val="en-GB"/>
        </w:rPr>
        <w:t>d in the following table (</w:t>
      </w:r>
      <w:r w:rsidR="0027107C">
        <w:rPr>
          <w:lang w:val="en-GB"/>
        </w:rPr>
        <w:fldChar w:fldCharType="begin"/>
      </w:r>
      <w:r w:rsidR="0027107C">
        <w:rPr>
          <w:lang w:val="en-GB"/>
        </w:rPr>
        <w:instrText xml:space="preserve"> REF _Ref19529763 \r \h </w:instrText>
      </w:r>
      <w:r w:rsidR="0027107C">
        <w:rPr>
          <w:lang w:val="en-GB"/>
        </w:rPr>
      </w:r>
      <w:r w:rsidR="0027107C">
        <w:rPr>
          <w:lang w:val="en-GB"/>
        </w:rPr>
        <w:fldChar w:fldCharType="separate"/>
      </w:r>
      <w:r w:rsidR="0027107C">
        <w:rPr>
          <w:lang w:val="en-GB"/>
        </w:rPr>
        <w:t>Table 1</w:t>
      </w:r>
      <w:r w:rsidR="0027107C">
        <w:rPr>
          <w:lang w:val="en-GB"/>
        </w:rPr>
        <w:fldChar w:fldCharType="end"/>
      </w:r>
      <w:r w:rsidRPr="0020690F">
        <w:rPr>
          <w:lang w:val="en-GB"/>
        </w:rPr>
        <w:t>).</w:t>
      </w:r>
    </w:p>
    <w:tbl>
      <w:tblPr>
        <w:tblStyle w:val="TableGrid"/>
        <w:tblpPr w:leftFromText="181" w:rightFromText="181" w:bottomFromText="284" w:vertAnchor="text" w:tblpXSpec="center" w:tblpY="1"/>
        <w:tblOverlap w:val="never"/>
        <w:tblW w:w="9356" w:type="dxa"/>
        <w:tblLook w:val="04A0" w:firstRow="1" w:lastRow="0" w:firstColumn="1" w:lastColumn="0" w:noHBand="0" w:noVBand="1"/>
      </w:tblPr>
      <w:tblGrid>
        <w:gridCol w:w="1109"/>
        <w:gridCol w:w="5862"/>
        <w:gridCol w:w="2385"/>
      </w:tblGrid>
      <w:tr w:rsidR="00095D5F" w14:paraId="6B50F353" w14:textId="77777777" w:rsidTr="00F06EC5">
        <w:trPr>
          <w:cantSplit/>
        </w:trPr>
        <w:tc>
          <w:tcPr>
            <w:tcW w:w="993" w:type="dxa"/>
            <w:vAlign w:val="center"/>
          </w:tcPr>
          <w:p w14:paraId="01F4406F" w14:textId="286CEF55" w:rsidR="00095D5F" w:rsidRPr="00095D5F" w:rsidRDefault="00095D5F" w:rsidP="009451A9">
            <w:pPr>
              <w:pStyle w:val="BodyText1"/>
              <w:jc w:val="center"/>
              <w:rPr>
                <w:b/>
                <w:bCs/>
                <w:lang w:val="en-GB"/>
              </w:rPr>
            </w:pPr>
            <w:r w:rsidRPr="00095D5F">
              <w:rPr>
                <w:b/>
                <w:bCs/>
                <w:lang w:val="en-GB"/>
              </w:rPr>
              <w:t>Source File</w:t>
            </w:r>
          </w:p>
        </w:tc>
        <w:tc>
          <w:tcPr>
            <w:tcW w:w="5953" w:type="dxa"/>
            <w:vAlign w:val="center"/>
          </w:tcPr>
          <w:p w14:paraId="12588505" w14:textId="77E2359F" w:rsidR="00095D5F" w:rsidRPr="00095D5F" w:rsidRDefault="00095D5F" w:rsidP="009451A9">
            <w:pPr>
              <w:pStyle w:val="BodyText1"/>
              <w:jc w:val="center"/>
              <w:rPr>
                <w:b/>
                <w:bCs/>
                <w:lang w:val="en-GB"/>
              </w:rPr>
            </w:pPr>
            <w:r w:rsidRPr="00095D5F">
              <w:rPr>
                <w:b/>
                <w:bCs/>
                <w:lang w:val="en-GB"/>
              </w:rPr>
              <w:t>Rationale for selection/Example use case</w:t>
            </w:r>
          </w:p>
        </w:tc>
        <w:tc>
          <w:tcPr>
            <w:tcW w:w="2410" w:type="dxa"/>
            <w:vAlign w:val="center"/>
          </w:tcPr>
          <w:p w14:paraId="68F3C81D" w14:textId="323B2B42" w:rsidR="00095D5F" w:rsidRPr="00095D5F" w:rsidRDefault="00095D5F" w:rsidP="009451A9">
            <w:pPr>
              <w:pStyle w:val="BodyText1"/>
              <w:jc w:val="center"/>
              <w:rPr>
                <w:b/>
                <w:bCs/>
                <w:lang w:val="en-GB"/>
              </w:rPr>
            </w:pPr>
            <w:r w:rsidRPr="00095D5F">
              <w:rPr>
                <w:b/>
                <w:bCs/>
                <w:lang w:val="en-GB"/>
              </w:rPr>
              <w:t>Related Scenario(s)</w:t>
            </w:r>
          </w:p>
        </w:tc>
      </w:tr>
      <w:tr w:rsidR="00095D5F" w14:paraId="4EB1C6D7" w14:textId="77777777" w:rsidTr="00F06EC5">
        <w:trPr>
          <w:cantSplit/>
        </w:trPr>
        <w:tc>
          <w:tcPr>
            <w:tcW w:w="993" w:type="dxa"/>
            <w:vAlign w:val="center"/>
          </w:tcPr>
          <w:p w14:paraId="1B939B7C" w14:textId="5381CCBF" w:rsidR="00095D5F" w:rsidRDefault="00DD52C2" w:rsidP="00C63F83">
            <w:pPr>
              <w:pStyle w:val="BodyText1"/>
              <w:jc w:val="left"/>
              <w:rPr>
                <w:lang w:val="en-GB"/>
              </w:rPr>
            </w:pPr>
            <w:r w:rsidRPr="00DD52C2">
              <w:rPr>
                <w:lang w:val="en-GB"/>
              </w:rPr>
              <w:t>add.js</w:t>
            </w:r>
          </w:p>
        </w:tc>
        <w:tc>
          <w:tcPr>
            <w:tcW w:w="5953" w:type="dxa"/>
            <w:vAlign w:val="center"/>
          </w:tcPr>
          <w:p w14:paraId="08C09FEB" w14:textId="2D5DC9DD" w:rsidR="00095D5F" w:rsidRDefault="00DD52C2" w:rsidP="00C63F83">
            <w:pPr>
              <w:pStyle w:val="BodyText1"/>
              <w:jc w:val="left"/>
              <w:rPr>
                <w:lang w:val="en-GB"/>
              </w:rPr>
            </w:pPr>
            <w:r w:rsidRPr="00DD52C2">
              <w:rPr>
                <w:lang w:val="en-GB"/>
              </w:rPr>
              <w:t>Basic math function, may be used in multiple situations.</w:t>
            </w:r>
          </w:p>
        </w:tc>
        <w:tc>
          <w:tcPr>
            <w:tcW w:w="2410" w:type="dxa"/>
            <w:vAlign w:val="center"/>
          </w:tcPr>
          <w:p w14:paraId="60C3B2DE" w14:textId="4A9E1BE2" w:rsidR="00095D5F" w:rsidRDefault="00DD52C2" w:rsidP="00C63F83">
            <w:pPr>
              <w:pStyle w:val="BodyText1"/>
              <w:jc w:val="left"/>
              <w:rPr>
                <w:lang w:val="en-GB"/>
              </w:rPr>
            </w:pPr>
            <w:r w:rsidRPr="00DD52C2">
              <w:rPr>
                <w:lang w:val="en-GB"/>
              </w:rPr>
              <w:t>S1, S3</w:t>
            </w:r>
          </w:p>
        </w:tc>
      </w:tr>
      <w:tr w:rsidR="00095D5F" w14:paraId="5B70C5C7" w14:textId="77777777" w:rsidTr="00F06EC5">
        <w:trPr>
          <w:cantSplit/>
        </w:trPr>
        <w:tc>
          <w:tcPr>
            <w:tcW w:w="993" w:type="dxa"/>
            <w:vAlign w:val="center"/>
          </w:tcPr>
          <w:p w14:paraId="1525F7EE" w14:textId="28B2BF01" w:rsidR="00095D5F" w:rsidRDefault="00E57A3C" w:rsidP="00C63F83">
            <w:pPr>
              <w:pStyle w:val="BodyText1"/>
              <w:jc w:val="left"/>
              <w:rPr>
                <w:lang w:val="en-GB"/>
              </w:rPr>
            </w:pPr>
            <w:r w:rsidRPr="00E57A3C">
              <w:rPr>
                <w:lang w:val="en-GB"/>
              </w:rPr>
              <w:t>at.js</w:t>
            </w:r>
          </w:p>
        </w:tc>
        <w:tc>
          <w:tcPr>
            <w:tcW w:w="5953" w:type="dxa"/>
            <w:vAlign w:val="center"/>
          </w:tcPr>
          <w:p w14:paraId="6CA5266C" w14:textId="1408C4ED" w:rsidR="00095D5F" w:rsidRDefault="006A5923" w:rsidP="00C63F83">
            <w:pPr>
              <w:pStyle w:val="BodyText1"/>
              <w:jc w:val="left"/>
              <w:rPr>
                <w:lang w:val="en-GB"/>
              </w:rPr>
            </w:pPr>
            <w:r w:rsidRPr="006A5923">
              <w:rPr>
                <w:lang w:val="en-GB"/>
              </w:rPr>
              <w:t>May be used in many situations when getting data from an object.</w:t>
            </w:r>
          </w:p>
        </w:tc>
        <w:tc>
          <w:tcPr>
            <w:tcW w:w="2410" w:type="dxa"/>
            <w:vAlign w:val="center"/>
          </w:tcPr>
          <w:p w14:paraId="16BFE995" w14:textId="716D33F5" w:rsidR="00095D5F" w:rsidRDefault="0094748A" w:rsidP="00C63F83">
            <w:pPr>
              <w:pStyle w:val="BodyText1"/>
              <w:jc w:val="left"/>
              <w:rPr>
                <w:lang w:val="en-GB"/>
              </w:rPr>
            </w:pPr>
            <w:r w:rsidRPr="0094748A">
              <w:rPr>
                <w:lang w:val="en-GB"/>
              </w:rPr>
              <w:t>S1, S2, S3, S4</w:t>
            </w:r>
          </w:p>
        </w:tc>
      </w:tr>
      <w:tr w:rsidR="00095D5F" w14:paraId="38BE4239" w14:textId="77777777" w:rsidTr="00F06EC5">
        <w:trPr>
          <w:cantSplit/>
        </w:trPr>
        <w:tc>
          <w:tcPr>
            <w:tcW w:w="993" w:type="dxa"/>
            <w:vAlign w:val="center"/>
          </w:tcPr>
          <w:p w14:paraId="10605C88" w14:textId="0B27AC4A" w:rsidR="00095D5F" w:rsidRDefault="00E57A3C" w:rsidP="00C63F83">
            <w:pPr>
              <w:pStyle w:val="BodyText1"/>
              <w:jc w:val="left"/>
              <w:rPr>
                <w:lang w:val="en-GB"/>
              </w:rPr>
            </w:pPr>
            <w:r w:rsidRPr="00E57A3C">
              <w:rPr>
                <w:lang w:val="en-GB"/>
              </w:rPr>
              <w:t>defaultTo.js</w:t>
            </w:r>
          </w:p>
        </w:tc>
        <w:tc>
          <w:tcPr>
            <w:tcW w:w="5953" w:type="dxa"/>
            <w:vAlign w:val="center"/>
          </w:tcPr>
          <w:p w14:paraId="5BCA7CD6" w14:textId="2F776967" w:rsidR="00095D5F" w:rsidRDefault="006A5923" w:rsidP="00C63F83">
            <w:pPr>
              <w:pStyle w:val="BodyText1"/>
              <w:jc w:val="left"/>
              <w:rPr>
                <w:lang w:val="en-GB"/>
              </w:rPr>
            </w:pPr>
            <w:r w:rsidRPr="006A5923">
              <w:rPr>
                <w:lang w:val="en-GB"/>
              </w:rPr>
              <w:t>May be used when displaying and saving information.</w:t>
            </w:r>
          </w:p>
        </w:tc>
        <w:tc>
          <w:tcPr>
            <w:tcW w:w="2410" w:type="dxa"/>
            <w:vAlign w:val="center"/>
          </w:tcPr>
          <w:p w14:paraId="0223F6C3" w14:textId="219AB5BD" w:rsidR="00095D5F" w:rsidRDefault="0094748A" w:rsidP="00C63F83">
            <w:pPr>
              <w:pStyle w:val="BodyText1"/>
              <w:jc w:val="left"/>
              <w:rPr>
                <w:lang w:val="en-GB"/>
              </w:rPr>
            </w:pPr>
            <w:r w:rsidRPr="0094748A">
              <w:rPr>
                <w:lang w:val="en-GB"/>
              </w:rPr>
              <w:t>S1, S3</w:t>
            </w:r>
          </w:p>
        </w:tc>
      </w:tr>
      <w:tr w:rsidR="00095D5F" w14:paraId="00CBB26A" w14:textId="77777777" w:rsidTr="00F06EC5">
        <w:trPr>
          <w:cantSplit/>
        </w:trPr>
        <w:tc>
          <w:tcPr>
            <w:tcW w:w="993" w:type="dxa"/>
            <w:vAlign w:val="center"/>
          </w:tcPr>
          <w:p w14:paraId="75FF6510" w14:textId="13135BD4" w:rsidR="00095D5F" w:rsidRDefault="00E57A3C" w:rsidP="00C63F83">
            <w:pPr>
              <w:pStyle w:val="BodyText1"/>
              <w:jc w:val="left"/>
              <w:rPr>
                <w:lang w:val="en-GB"/>
              </w:rPr>
            </w:pPr>
            <w:r w:rsidRPr="00E57A3C">
              <w:rPr>
                <w:lang w:val="en-GB"/>
              </w:rPr>
              <w:t>divide.js</w:t>
            </w:r>
          </w:p>
        </w:tc>
        <w:tc>
          <w:tcPr>
            <w:tcW w:w="5953" w:type="dxa"/>
            <w:vAlign w:val="center"/>
          </w:tcPr>
          <w:p w14:paraId="61D51E48" w14:textId="6BE9351F" w:rsidR="00095D5F" w:rsidRDefault="006A5923" w:rsidP="00C63F83">
            <w:pPr>
              <w:pStyle w:val="BodyText1"/>
              <w:jc w:val="left"/>
              <w:rPr>
                <w:lang w:val="en-GB"/>
              </w:rPr>
            </w:pPr>
            <w:r w:rsidRPr="006A5923">
              <w:rPr>
                <w:lang w:val="en-GB"/>
              </w:rPr>
              <w:t>Basic math function</w:t>
            </w:r>
            <w:r>
              <w:rPr>
                <w:lang w:val="en-GB"/>
              </w:rPr>
              <w:t>.</w:t>
            </w:r>
            <w:r w:rsidRPr="006A5923">
              <w:rPr>
                <w:lang w:val="en-GB"/>
              </w:rPr>
              <w:t xml:space="preserve"> </w:t>
            </w:r>
            <w:r>
              <w:rPr>
                <w:lang w:val="en-GB"/>
              </w:rPr>
              <w:t>M</w:t>
            </w:r>
            <w:r w:rsidRPr="006A5923">
              <w:rPr>
                <w:lang w:val="en-GB"/>
              </w:rPr>
              <w:t>ay be used when displaying prices and in other calculations. Has a critical error in syntax.</w:t>
            </w:r>
          </w:p>
        </w:tc>
        <w:tc>
          <w:tcPr>
            <w:tcW w:w="2410" w:type="dxa"/>
            <w:vAlign w:val="center"/>
          </w:tcPr>
          <w:p w14:paraId="47F79995" w14:textId="1FAC205C" w:rsidR="00095D5F" w:rsidRDefault="0094748A" w:rsidP="00C63F83">
            <w:pPr>
              <w:pStyle w:val="BodyText1"/>
              <w:jc w:val="left"/>
              <w:rPr>
                <w:lang w:val="en-GB"/>
              </w:rPr>
            </w:pPr>
            <w:r w:rsidRPr="0094748A">
              <w:rPr>
                <w:lang w:val="en-GB"/>
              </w:rPr>
              <w:t>S1, S3</w:t>
            </w:r>
          </w:p>
        </w:tc>
      </w:tr>
      <w:tr w:rsidR="00095D5F" w14:paraId="25FF92C5" w14:textId="77777777" w:rsidTr="00F06EC5">
        <w:trPr>
          <w:cantSplit/>
        </w:trPr>
        <w:tc>
          <w:tcPr>
            <w:tcW w:w="993" w:type="dxa"/>
            <w:vAlign w:val="center"/>
          </w:tcPr>
          <w:p w14:paraId="21883259" w14:textId="6CA7C6B1" w:rsidR="00095D5F" w:rsidRDefault="00E57A3C" w:rsidP="00C63F83">
            <w:pPr>
              <w:pStyle w:val="BodyText1"/>
              <w:jc w:val="left"/>
              <w:rPr>
                <w:lang w:val="en-GB"/>
              </w:rPr>
            </w:pPr>
            <w:r w:rsidRPr="00E57A3C">
              <w:rPr>
                <w:lang w:val="en-GB"/>
              </w:rPr>
              <w:t>filter.js</w:t>
            </w:r>
          </w:p>
        </w:tc>
        <w:tc>
          <w:tcPr>
            <w:tcW w:w="5953" w:type="dxa"/>
            <w:vAlign w:val="center"/>
          </w:tcPr>
          <w:p w14:paraId="01004FC3" w14:textId="5E8E2933" w:rsidR="00095D5F" w:rsidRDefault="003C7F0F" w:rsidP="00C63F83">
            <w:pPr>
              <w:pStyle w:val="BodyText1"/>
              <w:jc w:val="left"/>
              <w:rPr>
                <w:lang w:val="en-GB"/>
              </w:rPr>
            </w:pPr>
            <w:r w:rsidRPr="003C7F0F">
              <w:rPr>
                <w:lang w:val="en-GB"/>
              </w:rPr>
              <w:t>May be used when displaying product lists.</w:t>
            </w:r>
          </w:p>
        </w:tc>
        <w:tc>
          <w:tcPr>
            <w:tcW w:w="2410" w:type="dxa"/>
            <w:vAlign w:val="center"/>
          </w:tcPr>
          <w:p w14:paraId="04009923" w14:textId="7A5FA331" w:rsidR="00095D5F" w:rsidRDefault="0094748A" w:rsidP="00C63F83">
            <w:pPr>
              <w:pStyle w:val="BodyText1"/>
              <w:jc w:val="left"/>
              <w:rPr>
                <w:lang w:val="en-GB"/>
              </w:rPr>
            </w:pPr>
            <w:r w:rsidRPr="0094748A">
              <w:rPr>
                <w:lang w:val="en-GB"/>
              </w:rPr>
              <w:t>S1</w:t>
            </w:r>
          </w:p>
        </w:tc>
      </w:tr>
      <w:tr w:rsidR="00095D5F" w14:paraId="49687D78" w14:textId="77777777" w:rsidTr="00F06EC5">
        <w:trPr>
          <w:cantSplit/>
        </w:trPr>
        <w:tc>
          <w:tcPr>
            <w:tcW w:w="993" w:type="dxa"/>
            <w:vAlign w:val="center"/>
          </w:tcPr>
          <w:p w14:paraId="58AE5BFD" w14:textId="7B7E6BCF" w:rsidR="00095D5F" w:rsidRDefault="00F33578" w:rsidP="00C63F83">
            <w:pPr>
              <w:pStyle w:val="BodyText1"/>
              <w:jc w:val="left"/>
              <w:rPr>
                <w:lang w:val="en-GB"/>
              </w:rPr>
            </w:pPr>
            <w:r w:rsidRPr="00F33578">
              <w:rPr>
                <w:lang w:val="en-GB"/>
              </w:rPr>
              <w:t>isDate.js</w:t>
            </w:r>
          </w:p>
        </w:tc>
        <w:tc>
          <w:tcPr>
            <w:tcW w:w="5953" w:type="dxa"/>
            <w:vAlign w:val="center"/>
          </w:tcPr>
          <w:p w14:paraId="340BD599" w14:textId="3BFAD99D" w:rsidR="00095D5F" w:rsidRDefault="003C7F0F" w:rsidP="00C63F83">
            <w:pPr>
              <w:pStyle w:val="BodyText1"/>
              <w:jc w:val="left"/>
              <w:rPr>
                <w:lang w:val="en-GB"/>
              </w:rPr>
            </w:pPr>
            <w:r w:rsidRPr="003C7F0F">
              <w:rPr>
                <w:lang w:val="en-GB"/>
              </w:rPr>
              <w:t xml:space="preserve">May be used when displaying dates in product pages. </w:t>
            </w:r>
            <w:r w:rsidR="00B96CFD">
              <w:rPr>
                <w:lang w:val="en-GB"/>
              </w:rPr>
              <w:t>Working with</w:t>
            </w:r>
            <w:r w:rsidRPr="003C7F0F">
              <w:rPr>
                <w:lang w:val="en-GB"/>
              </w:rPr>
              <w:t xml:space="preserve"> dates is a </w:t>
            </w:r>
            <w:r w:rsidRPr="003C7F0F">
              <w:rPr>
                <w:lang w:val="en-GB"/>
              </w:rPr>
              <w:t>well-known</w:t>
            </w:r>
            <w:r w:rsidRPr="003C7F0F">
              <w:rPr>
                <w:lang w:val="en-GB"/>
              </w:rPr>
              <w:t xml:space="preserve"> challenge in JavaScript development.</w:t>
            </w:r>
          </w:p>
        </w:tc>
        <w:tc>
          <w:tcPr>
            <w:tcW w:w="2410" w:type="dxa"/>
            <w:vAlign w:val="center"/>
          </w:tcPr>
          <w:p w14:paraId="450E1C82" w14:textId="3205D9A5" w:rsidR="00095D5F" w:rsidRDefault="0094748A" w:rsidP="00C63F83">
            <w:pPr>
              <w:pStyle w:val="BodyText1"/>
              <w:jc w:val="left"/>
              <w:rPr>
                <w:lang w:val="en-GB"/>
              </w:rPr>
            </w:pPr>
            <w:r w:rsidRPr="0094748A">
              <w:rPr>
                <w:lang w:val="en-GB"/>
              </w:rPr>
              <w:t>S1, S3</w:t>
            </w:r>
          </w:p>
        </w:tc>
      </w:tr>
      <w:tr w:rsidR="00095D5F" w14:paraId="1F0B22DE" w14:textId="77777777" w:rsidTr="00F06EC5">
        <w:trPr>
          <w:cantSplit/>
        </w:trPr>
        <w:tc>
          <w:tcPr>
            <w:tcW w:w="993" w:type="dxa"/>
            <w:vAlign w:val="center"/>
          </w:tcPr>
          <w:p w14:paraId="48A2410E" w14:textId="217B27CA" w:rsidR="00095D5F" w:rsidRDefault="00F33578" w:rsidP="00C63F83">
            <w:pPr>
              <w:pStyle w:val="BodyText1"/>
              <w:jc w:val="left"/>
              <w:rPr>
                <w:lang w:val="en-GB"/>
              </w:rPr>
            </w:pPr>
            <w:r w:rsidRPr="00F33578">
              <w:rPr>
                <w:lang w:val="en-GB"/>
              </w:rPr>
              <w:lastRenderedPageBreak/>
              <w:t>isEmpty.js</w:t>
            </w:r>
          </w:p>
        </w:tc>
        <w:tc>
          <w:tcPr>
            <w:tcW w:w="5953" w:type="dxa"/>
            <w:vAlign w:val="center"/>
          </w:tcPr>
          <w:p w14:paraId="13A69579" w14:textId="0CB23C5D" w:rsidR="00095D5F" w:rsidRDefault="003C7F0F" w:rsidP="00C63F83">
            <w:pPr>
              <w:pStyle w:val="BodyText1"/>
              <w:jc w:val="left"/>
              <w:rPr>
                <w:lang w:val="en-GB"/>
              </w:rPr>
            </w:pPr>
            <w:r w:rsidRPr="003C7F0F">
              <w:rPr>
                <w:lang w:val="en-GB"/>
              </w:rPr>
              <w:t>May be used when checking validity of form fields.</w:t>
            </w:r>
          </w:p>
        </w:tc>
        <w:tc>
          <w:tcPr>
            <w:tcW w:w="2410" w:type="dxa"/>
            <w:vAlign w:val="center"/>
          </w:tcPr>
          <w:p w14:paraId="78C0FF32" w14:textId="61F52E69" w:rsidR="00095D5F" w:rsidRDefault="00CE6ED1" w:rsidP="00C63F83">
            <w:pPr>
              <w:pStyle w:val="BodyText1"/>
              <w:jc w:val="left"/>
              <w:rPr>
                <w:lang w:val="en-GB"/>
              </w:rPr>
            </w:pPr>
            <w:r w:rsidRPr="00CE6ED1">
              <w:rPr>
                <w:lang w:val="en-GB"/>
              </w:rPr>
              <w:t>S1, S2, S3, S4</w:t>
            </w:r>
          </w:p>
        </w:tc>
      </w:tr>
      <w:tr w:rsidR="00F33578" w14:paraId="614AA43F" w14:textId="77777777" w:rsidTr="00F06EC5">
        <w:trPr>
          <w:cantSplit/>
        </w:trPr>
        <w:tc>
          <w:tcPr>
            <w:tcW w:w="993" w:type="dxa"/>
            <w:vAlign w:val="center"/>
          </w:tcPr>
          <w:p w14:paraId="190EBC93" w14:textId="2CC2764E" w:rsidR="00F33578" w:rsidRPr="00F33578" w:rsidRDefault="00F33578" w:rsidP="00C63F83">
            <w:pPr>
              <w:pStyle w:val="BodyText1"/>
              <w:jc w:val="left"/>
              <w:rPr>
                <w:lang w:val="en-GB"/>
              </w:rPr>
            </w:pPr>
            <w:r w:rsidRPr="00F33578">
              <w:rPr>
                <w:lang w:val="en-GB"/>
              </w:rPr>
              <w:t>map.js</w:t>
            </w:r>
          </w:p>
        </w:tc>
        <w:tc>
          <w:tcPr>
            <w:tcW w:w="5953" w:type="dxa"/>
            <w:vAlign w:val="center"/>
          </w:tcPr>
          <w:p w14:paraId="65651BA2" w14:textId="4F28BB3D" w:rsidR="00F33578" w:rsidRDefault="003C7F0F" w:rsidP="00C63F83">
            <w:pPr>
              <w:pStyle w:val="BodyText1"/>
              <w:jc w:val="left"/>
              <w:rPr>
                <w:lang w:val="en-GB"/>
              </w:rPr>
            </w:pPr>
            <w:r w:rsidRPr="003C7F0F">
              <w:rPr>
                <w:lang w:val="en-GB"/>
              </w:rPr>
              <w:t>May be used when converting array data into React components.</w:t>
            </w:r>
          </w:p>
        </w:tc>
        <w:tc>
          <w:tcPr>
            <w:tcW w:w="2410" w:type="dxa"/>
            <w:vAlign w:val="center"/>
          </w:tcPr>
          <w:p w14:paraId="72E1F396" w14:textId="252E6EA3" w:rsidR="00F33578" w:rsidRDefault="00CE6ED1" w:rsidP="00C63F83">
            <w:pPr>
              <w:pStyle w:val="BodyText1"/>
              <w:jc w:val="left"/>
              <w:rPr>
                <w:lang w:val="en-GB"/>
              </w:rPr>
            </w:pPr>
            <w:r w:rsidRPr="00CE6ED1">
              <w:rPr>
                <w:lang w:val="en-GB"/>
              </w:rPr>
              <w:t>S1, S3</w:t>
            </w:r>
          </w:p>
        </w:tc>
      </w:tr>
      <w:tr w:rsidR="00F33578" w14:paraId="7CF10889" w14:textId="77777777" w:rsidTr="00F06EC5">
        <w:trPr>
          <w:cantSplit/>
        </w:trPr>
        <w:tc>
          <w:tcPr>
            <w:tcW w:w="993" w:type="dxa"/>
            <w:vAlign w:val="center"/>
          </w:tcPr>
          <w:p w14:paraId="3B390F69" w14:textId="2BED232A" w:rsidR="00F33578" w:rsidRPr="00F33578" w:rsidRDefault="00656528" w:rsidP="009451A9">
            <w:pPr>
              <w:pStyle w:val="BodyText1"/>
              <w:jc w:val="center"/>
              <w:rPr>
                <w:lang w:val="en-GB"/>
              </w:rPr>
            </w:pPr>
            <w:r w:rsidRPr="00656528">
              <w:rPr>
                <w:lang w:val="en-GB"/>
              </w:rPr>
              <w:t>reduce.js</w:t>
            </w:r>
          </w:p>
        </w:tc>
        <w:tc>
          <w:tcPr>
            <w:tcW w:w="5953" w:type="dxa"/>
            <w:vAlign w:val="center"/>
          </w:tcPr>
          <w:p w14:paraId="1710F74E" w14:textId="5EF6DE81" w:rsidR="00F33578" w:rsidRDefault="003C7F0F" w:rsidP="009451A9">
            <w:pPr>
              <w:pStyle w:val="BodyText1"/>
              <w:jc w:val="center"/>
              <w:rPr>
                <w:lang w:val="en-GB"/>
              </w:rPr>
            </w:pPr>
            <w:r w:rsidRPr="003C7F0F">
              <w:rPr>
                <w:lang w:val="en-GB"/>
              </w:rPr>
              <w:t>May be used when displaying prices in cart.</w:t>
            </w:r>
          </w:p>
        </w:tc>
        <w:tc>
          <w:tcPr>
            <w:tcW w:w="2410" w:type="dxa"/>
            <w:vAlign w:val="center"/>
          </w:tcPr>
          <w:p w14:paraId="00EC1BBE" w14:textId="6A270A52" w:rsidR="00F33578" w:rsidRDefault="00CE6ED1" w:rsidP="009451A9">
            <w:pPr>
              <w:pStyle w:val="BodyText1"/>
              <w:jc w:val="center"/>
              <w:rPr>
                <w:lang w:val="en-GB"/>
              </w:rPr>
            </w:pPr>
            <w:r w:rsidRPr="00CE6ED1">
              <w:rPr>
                <w:lang w:val="en-GB"/>
              </w:rPr>
              <w:t>S1</w:t>
            </w:r>
          </w:p>
        </w:tc>
      </w:tr>
      <w:tr w:rsidR="00F33578" w14:paraId="497D171E" w14:textId="77777777" w:rsidTr="00F06EC5">
        <w:trPr>
          <w:cantSplit/>
        </w:trPr>
        <w:tc>
          <w:tcPr>
            <w:tcW w:w="993" w:type="dxa"/>
            <w:vAlign w:val="center"/>
          </w:tcPr>
          <w:p w14:paraId="1DF03791" w14:textId="5262A033" w:rsidR="00F33578" w:rsidRPr="00F33578" w:rsidRDefault="00656528" w:rsidP="009451A9">
            <w:pPr>
              <w:pStyle w:val="BodyText1"/>
              <w:jc w:val="center"/>
              <w:rPr>
                <w:lang w:val="en-GB"/>
              </w:rPr>
            </w:pPr>
            <w:r w:rsidRPr="00656528">
              <w:rPr>
                <w:lang w:val="en-GB"/>
              </w:rPr>
              <w:t>words.js</w:t>
            </w:r>
          </w:p>
        </w:tc>
        <w:tc>
          <w:tcPr>
            <w:tcW w:w="5953" w:type="dxa"/>
            <w:vAlign w:val="center"/>
          </w:tcPr>
          <w:p w14:paraId="23908374" w14:textId="68A3E44E" w:rsidR="00F33578" w:rsidRDefault="00B96CFD" w:rsidP="009451A9">
            <w:pPr>
              <w:pStyle w:val="BodyText1"/>
              <w:jc w:val="center"/>
              <w:rPr>
                <w:lang w:val="en-GB"/>
              </w:rPr>
            </w:pPr>
            <w:r w:rsidRPr="00B96CFD">
              <w:rPr>
                <w:lang w:val="en-GB"/>
              </w:rPr>
              <w:t>May be used in parsing search parameters in product search.</w:t>
            </w:r>
          </w:p>
        </w:tc>
        <w:tc>
          <w:tcPr>
            <w:tcW w:w="2410" w:type="dxa"/>
            <w:vAlign w:val="center"/>
          </w:tcPr>
          <w:p w14:paraId="7A0FC171" w14:textId="084442F2" w:rsidR="00F33578" w:rsidRDefault="00CE6ED1" w:rsidP="009451A9">
            <w:pPr>
              <w:pStyle w:val="BodyText1"/>
              <w:jc w:val="center"/>
              <w:rPr>
                <w:lang w:val="en-GB"/>
              </w:rPr>
            </w:pPr>
            <w:r w:rsidRPr="00CE6ED1">
              <w:rPr>
                <w:lang w:val="en-GB"/>
              </w:rPr>
              <w:t>S1</w:t>
            </w:r>
          </w:p>
        </w:tc>
      </w:tr>
    </w:tbl>
    <w:p w14:paraId="7373E68F" w14:textId="38974AD6" w:rsidR="00DC1470" w:rsidRPr="00DC1470" w:rsidRDefault="00DC1470" w:rsidP="00DC1470">
      <w:pPr>
        <w:pStyle w:val="Tablecaption"/>
        <w:rPr>
          <w:lang w:val="en-GB"/>
        </w:rPr>
      </w:pPr>
      <w:r>
        <w:rPr>
          <w:lang w:val="en-GB"/>
        </w:rPr>
        <w:t>Selected source files with their selection rationale and relation to scenarios.</w:t>
      </w:r>
    </w:p>
    <w:p w14:paraId="0C283016" w14:textId="77777777" w:rsidR="00EF22C5" w:rsidRPr="00FB5100" w:rsidRDefault="00EF22C5" w:rsidP="0056293B">
      <w:pPr>
        <w:ind w:firstLine="0"/>
        <w:rPr>
          <w:lang w:val="en-GB" w:eastAsia="fi-FI"/>
        </w:rPr>
      </w:pPr>
      <w:bookmarkStart w:id="68" w:name="_Toc118865072"/>
      <w:bookmarkStart w:id="69" w:name="_Toc119224926"/>
      <w:bookmarkEnd w:id="63"/>
      <w:bookmarkEnd w:id="64"/>
      <w:bookmarkEnd w:id="65"/>
      <w:bookmarkEnd w:id="66"/>
    </w:p>
    <w:p w14:paraId="0C283017" w14:textId="647AF4EA" w:rsidR="00A13EF1" w:rsidRDefault="008F6A09" w:rsidP="00A13EF1">
      <w:pPr>
        <w:pStyle w:val="Heading1"/>
        <w:spacing w:line="288" w:lineRule="auto"/>
        <w:rPr>
          <w:lang w:val="en-GB"/>
        </w:rPr>
      </w:pPr>
      <w:bookmarkStart w:id="70" w:name="_Toc535531173"/>
      <w:bookmarkStart w:id="71" w:name="_Toc117854015"/>
      <w:bookmarkEnd w:id="68"/>
      <w:bookmarkEnd w:id="69"/>
      <w:r>
        <w:rPr>
          <w:lang w:val="en-GB"/>
        </w:rPr>
        <w:lastRenderedPageBreak/>
        <w:t>Tools</w:t>
      </w:r>
      <w:bookmarkEnd w:id="71"/>
    </w:p>
    <w:p w14:paraId="5C12A819" w14:textId="484807E9" w:rsidR="008F6A09" w:rsidRPr="008F6A09" w:rsidRDefault="008F6A09" w:rsidP="008F6A09">
      <w:pPr>
        <w:pStyle w:val="BodyText1"/>
        <w:rPr>
          <w:lang w:val="en-GB"/>
        </w:rPr>
      </w:pPr>
      <w:r w:rsidRPr="008F6A09">
        <w:rPr>
          <w:lang w:val="en-GB"/>
        </w:rPr>
        <w:t>To get the most out the testing, the production environment and the testing environment should be as similar as possible. However, the specification of the E-Commerce application does not describe the environment, aside from that its front-end uses React with the utility library provided. Thus, we will give our best guess, based on our research and experience, to describe a working environment for the basis of our tool selection. The environment description will concentrate only on the front-end React application and tools relating to the functional tests, which are specified in the next section.</w:t>
      </w:r>
    </w:p>
    <w:p w14:paraId="0C28301D" w14:textId="2F5F67F8" w:rsidR="00A13EF1" w:rsidRDefault="008F6A09" w:rsidP="00A13EF1">
      <w:pPr>
        <w:pStyle w:val="Heading2"/>
      </w:pPr>
      <w:bookmarkStart w:id="72" w:name="_Toc117854016"/>
      <w:r>
        <w:t>General environment</w:t>
      </w:r>
      <w:bookmarkEnd w:id="72"/>
    </w:p>
    <w:p w14:paraId="31B9B9D9" w14:textId="0092A7F6" w:rsidR="00E87912" w:rsidRPr="00E87912" w:rsidRDefault="00E87912" w:rsidP="00E87912">
      <w:pPr>
        <w:pStyle w:val="BodyText1"/>
        <w:rPr>
          <w:lang w:val="en-GB"/>
        </w:rPr>
      </w:pPr>
      <w:r w:rsidRPr="00E87912">
        <w:rPr>
          <w:lang w:val="en-GB"/>
        </w:rPr>
        <w:t xml:space="preserve">As the front-end of the application is built with React, and the utility library has a </w:t>
      </w:r>
      <w:r w:rsidR="00126813">
        <w:rPr>
          <w:lang w:val="en-GB"/>
        </w:rPr>
        <w:t>“</w:t>
      </w:r>
      <w:r w:rsidRPr="00126813">
        <w:rPr>
          <w:rStyle w:val="codeinline"/>
        </w:rPr>
        <w:t>package.json</w:t>
      </w:r>
      <w:r w:rsidR="00126813">
        <w:rPr>
          <w:rStyle w:val="codeinline"/>
        </w:rPr>
        <w:t>”</w:t>
      </w:r>
      <w:r w:rsidRPr="00E87912">
        <w:rPr>
          <w:lang w:val="en-GB"/>
        </w:rPr>
        <w:t xml:space="preserve"> file, it will most likely run on Node.js. Node.js is an open-source JavaScript runtime. It is a widely used base for various JavaScript applications. Node.js provides a useful package manager, Node Package Manager (npm), although other package managers could be used as well, such as pnpm or Yarn. With the npm, installing dependencies to the project is effortless, and controlling the versions of the dependencies is relatively easy.</w:t>
      </w:r>
    </w:p>
    <w:p w14:paraId="7A246138" w14:textId="3D1B9791" w:rsidR="00E87912" w:rsidRPr="00E87912" w:rsidRDefault="00E87912" w:rsidP="00E87912">
      <w:pPr>
        <w:pStyle w:val="BodyText1"/>
        <w:rPr>
          <w:lang w:val="en-GB"/>
        </w:rPr>
      </w:pPr>
      <w:r w:rsidRPr="00E87912">
        <w:rPr>
          <w:lang w:val="en-GB"/>
        </w:rPr>
        <w:t>The utility library provided will supposedly be installed to the production application with the npm, or similar.</w:t>
      </w:r>
    </w:p>
    <w:p w14:paraId="0C28302E" w14:textId="40C1B5C6" w:rsidR="00185EB5" w:rsidRDefault="00126813" w:rsidP="00185EB5">
      <w:pPr>
        <w:pStyle w:val="Heading2"/>
      </w:pPr>
      <w:bookmarkStart w:id="73" w:name="_Toc363738160"/>
      <w:bookmarkStart w:id="74" w:name="_Toc117854017"/>
      <w:bookmarkEnd w:id="70"/>
      <w:r>
        <w:t>Testing tools</w:t>
      </w:r>
      <w:bookmarkEnd w:id="74"/>
    </w:p>
    <w:p w14:paraId="11412DB0" w14:textId="28E592EB" w:rsidR="00C44C7E" w:rsidRPr="00C44C7E" w:rsidRDefault="00C44C7E" w:rsidP="00C44C7E">
      <w:pPr>
        <w:pStyle w:val="BodyText1"/>
        <w:rPr>
          <w:lang w:val="en-GB"/>
        </w:rPr>
      </w:pPr>
      <w:r w:rsidRPr="00C44C7E">
        <w:rPr>
          <w:lang w:val="en-GB"/>
        </w:rPr>
        <w:t>We picked Jest</w:t>
      </w:r>
      <w:r w:rsidR="00BB7E7E">
        <w:rPr>
          <w:lang w:val="en-GB"/>
        </w:rPr>
        <w:t xml:space="preserve"> </w:t>
      </w:r>
      <w:r w:rsidR="00BB7E7E">
        <w:rPr>
          <w:lang w:val="en-GB"/>
        </w:rPr>
        <w:fldChar w:fldCharType="begin"/>
      </w:r>
      <w:r w:rsidR="00BB7E7E">
        <w:rPr>
          <w:lang w:val="en-GB"/>
        </w:rPr>
        <w:instrText xml:space="preserve"> REF _Ref117853942 \r \h </w:instrText>
      </w:r>
      <w:r w:rsidR="00BB7E7E">
        <w:rPr>
          <w:lang w:val="en-GB"/>
        </w:rPr>
      </w:r>
      <w:r w:rsidR="00BB7E7E">
        <w:rPr>
          <w:lang w:val="en-GB"/>
        </w:rPr>
        <w:fldChar w:fldCharType="separate"/>
      </w:r>
      <w:r w:rsidR="00BB7E7E">
        <w:rPr>
          <w:lang w:val="en-GB"/>
        </w:rPr>
        <w:t>[1]</w:t>
      </w:r>
      <w:r w:rsidR="00BB7E7E">
        <w:rPr>
          <w:lang w:val="en-GB"/>
        </w:rPr>
        <w:fldChar w:fldCharType="end"/>
      </w:r>
      <w:r w:rsidRPr="00C44C7E">
        <w:rPr>
          <w:lang w:val="en-GB"/>
        </w:rPr>
        <w:t>, a JavaScript testing framework, for unit and integration testing. Since the testable file/function count is low, Jest will work well. It works without much additional configuration and is easy to use. If the testable amount was higher, a deeper consideration and comparison of various testing libraries should be conducted.</w:t>
      </w:r>
    </w:p>
    <w:p w14:paraId="03C221F5" w14:textId="565200B8" w:rsidR="00C44C7E" w:rsidRPr="00C44C7E" w:rsidRDefault="00C44C7E" w:rsidP="00C44C7E">
      <w:pPr>
        <w:pStyle w:val="BodyText1"/>
        <w:rPr>
          <w:lang w:val="en-GB"/>
        </w:rPr>
      </w:pPr>
      <w:r w:rsidRPr="00C44C7E">
        <w:rPr>
          <w:lang w:val="en-GB"/>
        </w:rPr>
        <w:t>The Jest framework was tested by creating a simple test case for the divide function of the provided utility library.</w:t>
      </w:r>
    </w:p>
    <w:p w14:paraId="62674365" w14:textId="499D6E13" w:rsidR="00C44C7E" w:rsidRPr="00C44C7E" w:rsidRDefault="00C44C7E" w:rsidP="00C44C7E">
      <w:pPr>
        <w:pStyle w:val="BodyText1"/>
        <w:rPr>
          <w:lang w:val="en-GB"/>
        </w:rPr>
      </w:pPr>
      <w:r w:rsidRPr="00C44C7E">
        <w:rPr>
          <w:lang w:val="en-GB"/>
        </w:rPr>
        <w:t>If we had access to the React application, we suggest that React Testing Library was to be used. It is a light-weight solution for testing React components. It provides utility functions with react-dom and react-dom/test-utils. React testing library is not a test runner or framework. Even though the library isn't specific to any framework it is recommended that React testing library would be used with Jest.</w:t>
      </w:r>
    </w:p>
    <w:p w14:paraId="0C283061" w14:textId="3AD84DDD" w:rsidR="00185EB5" w:rsidRDefault="001D67A0" w:rsidP="00185EB5">
      <w:pPr>
        <w:pStyle w:val="Heading1"/>
        <w:spacing w:line="288" w:lineRule="auto"/>
        <w:rPr>
          <w:lang w:val="en-GB"/>
        </w:rPr>
      </w:pPr>
      <w:bookmarkStart w:id="75" w:name="_Toc117854018"/>
      <w:r>
        <w:rPr>
          <w:lang w:val="en-GB"/>
        </w:rPr>
        <w:lastRenderedPageBreak/>
        <w:t>Tests</w:t>
      </w:r>
      <w:bookmarkEnd w:id="75"/>
    </w:p>
    <w:p w14:paraId="58F3F851" w14:textId="77777777" w:rsidR="008901B7" w:rsidRPr="008901B7" w:rsidRDefault="008901B7" w:rsidP="008901B7">
      <w:pPr>
        <w:pStyle w:val="Listbullets"/>
        <w:rPr>
          <w:lang w:val="en-GB"/>
        </w:rPr>
      </w:pPr>
      <w:r w:rsidRPr="008901B7">
        <w:rPr>
          <w:lang w:val="en-GB"/>
        </w:rPr>
        <w:t>unit tests</w:t>
      </w:r>
    </w:p>
    <w:p w14:paraId="5BCA493B" w14:textId="57D1EE23" w:rsidR="008901B7" w:rsidRPr="008901B7" w:rsidRDefault="008901B7" w:rsidP="001D67A0">
      <w:pPr>
        <w:pStyle w:val="Listbullets"/>
        <w:rPr>
          <w:lang w:val="en-GB"/>
        </w:rPr>
      </w:pPr>
      <w:r w:rsidRPr="008901B7">
        <w:rPr>
          <w:lang w:val="en-GB"/>
        </w:rPr>
        <w:t>integration tests</w:t>
      </w:r>
    </w:p>
    <w:p w14:paraId="61C89C0E" w14:textId="2BA9AC60" w:rsidR="001D67A0" w:rsidRDefault="001D67A0" w:rsidP="001D67A0">
      <w:pPr>
        <w:pStyle w:val="Heading2"/>
      </w:pPr>
      <w:bookmarkStart w:id="76" w:name="_Toc117854019"/>
      <w:r>
        <w:t>Test Cases</w:t>
      </w:r>
      <w:bookmarkEnd w:id="76"/>
    </w:p>
    <w:p w14:paraId="2746BBCA" w14:textId="6BC8492E" w:rsidR="008901B7" w:rsidRPr="008901B7" w:rsidRDefault="008901B7" w:rsidP="008901B7">
      <w:pPr>
        <w:pStyle w:val="BodyText1"/>
        <w:rPr>
          <w:lang w:val="en-GB"/>
        </w:rPr>
      </w:pPr>
      <w:r w:rsidRPr="001D67A0">
        <w:rPr>
          <w:lang w:val="en-GB"/>
        </w:rPr>
        <w:t>The following are short descriptions of designed test cases for the selected functionality.</w:t>
      </w:r>
    </w:p>
    <w:p w14:paraId="2DAC83F2" w14:textId="77777777" w:rsidR="008901B7" w:rsidRPr="008901B7" w:rsidRDefault="008901B7" w:rsidP="008901B7">
      <w:pPr>
        <w:pStyle w:val="Heading3"/>
        <w:rPr>
          <w:lang w:val="en-GB"/>
        </w:rPr>
      </w:pPr>
      <w:bookmarkStart w:id="77" w:name="_Toc117854020"/>
      <w:r w:rsidRPr="008901B7">
        <w:rPr>
          <w:lang w:val="en-GB"/>
        </w:rPr>
        <w:t>Test cases for divide.js</w:t>
      </w:r>
      <w:bookmarkEnd w:id="77"/>
    </w:p>
    <w:p w14:paraId="4E4E9AAD" w14:textId="77777777" w:rsidR="008901B7" w:rsidRPr="008901B7" w:rsidRDefault="008901B7" w:rsidP="008901B7">
      <w:pPr>
        <w:pStyle w:val="BodyText1"/>
        <w:rPr>
          <w:lang w:val="en-GB"/>
        </w:rPr>
      </w:pPr>
      <w:r w:rsidRPr="008901B7">
        <w:rPr>
          <w:lang w:val="en-GB"/>
        </w:rPr>
        <w:t>Test cases are selected using a mix of Equivalence partition method and limit value analysis. The divide function should perform a simple mathematical division operation and the expected behavior of the operation with given inputs should be quite straightforward.</w:t>
      </w:r>
    </w:p>
    <w:p w14:paraId="4420A01E" w14:textId="77777777" w:rsidR="008901B7" w:rsidRPr="008901B7" w:rsidRDefault="008901B7" w:rsidP="008901B7">
      <w:pPr>
        <w:pStyle w:val="BodyText1"/>
        <w:rPr>
          <w:lang w:val="en-GB"/>
        </w:rPr>
      </w:pPr>
    </w:p>
    <w:p w14:paraId="0C283064" w14:textId="77777777" w:rsidR="006D2443" w:rsidRPr="0033392F" w:rsidRDefault="006D2443" w:rsidP="006D2443">
      <w:pPr>
        <w:pStyle w:val="Heading1"/>
        <w:numPr>
          <w:ilvl w:val="0"/>
          <w:numId w:val="0"/>
        </w:numPr>
        <w:ind w:left="567" w:hanging="567"/>
        <w:rPr>
          <w:lang w:val="en-GB"/>
        </w:rPr>
      </w:pPr>
      <w:bookmarkStart w:id="78" w:name="_Toc535531177"/>
      <w:bookmarkStart w:id="79" w:name="_Toc117854021"/>
      <w:bookmarkEnd w:id="73"/>
      <w:r w:rsidRPr="0033392F">
        <w:rPr>
          <w:lang w:val="en-GB"/>
        </w:rPr>
        <w:lastRenderedPageBreak/>
        <w:t>REFERENCES</w:t>
      </w:r>
      <w:bookmarkEnd w:id="79"/>
      <w:r w:rsidRPr="0033392F">
        <w:rPr>
          <w:lang w:val="en-GB"/>
        </w:rPr>
        <w:t xml:space="preserve"> </w:t>
      </w:r>
    </w:p>
    <w:p w14:paraId="0C283069" w14:textId="07C30A2C" w:rsidR="006D2443" w:rsidRPr="0033392F" w:rsidRDefault="00C44C7E" w:rsidP="008901B7">
      <w:pPr>
        <w:pStyle w:val="BibItem"/>
        <w:spacing w:line="288" w:lineRule="auto"/>
        <w:ind w:left="567" w:hanging="567"/>
        <w:rPr>
          <w:lang w:val="en-GB"/>
        </w:rPr>
      </w:pPr>
      <w:bookmarkStart w:id="80" w:name="_Ref117853942"/>
      <w:r>
        <w:rPr>
          <w:lang w:val="en-GB"/>
        </w:rPr>
        <w:t xml:space="preserve">Jest. </w:t>
      </w:r>
      <w:r w:rsidR="00BB7E7E">
        <w:rPr>
          <w:lang w:val="en-GB"/>
        </w:rPr>
        <w:t xml:space="preserve">(2022). </w:t>
      </w:r>
      <w:hyperlink r:id="rId13" w:history="1">
        <w:r w:rsidR="00BB7E7E" w:rsidRPr="0035286C">
          <w:rPr>
            <w:rStyle w:val="Hyperlink"/>
            <w:lang w:val="en-GB"/>
          </w:rPr>
          <w:t>https://jestjs.io/</w:t>
        </w:r>
      </w:hyperlink>
      <w:bookmarkEnd w:id="80"/>
    </w:p>
    <w:bookmarkEnd w:id="78"/>
    <w:p w14:paraId="0C28307C" w14:textId="0C601CFB" w:rsidR="00D8169E" w:rsidRPr="008901B7" w:rsidRDefault="00D8169E" w:rsidP="008901B7">
      <w:pPr>
        <w:pStyle w:val="BibItem"/>
        <w:numPr>
          <w:ilvl w:val="0"/>
          <w:numId w:val="0"/>
        </w:numPr>
        <w:spacing w:line="288" w:lineRule="auto"/>
        <w:rPr>
          <w:lang w:val="en-GB"/>
        </w:rPr>
      </w:pPr>
    </w:p>
    <w:sectPr w:rsidR="00D8169E" w:rsidRPr="008901B7" w:rsidSect="00BD46D7">
      <w:headerReference w:type="default" r:id="rId14"/>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3097" w14:textId="77777777" w:rsidR="008D418F" w:rsidRDefault="008D418F" w:rsidP="00F255F3">
      <w:r>
        <w:separator/>
      </w:r>
    </w:p>
    <w:p w14:paraId="0C283098" w14:textId="77777777" w:rsidR="008D418F" w:rsidRDefault="008D418F"/>
  </w:endnote>
  <w:endnote w:type="continuationSeparator" w:id="0">
    <w:p w14:paraId="0C283099" w14:textId="77777777" w:rsidR="008D418F" w:rsidRDefault="008D418F" w:rsidP="00F255F3">
      <w:r>
        <w:continuationSeparator/>
      </w:r>
    </w:p>
    <w:p w14:paraId="0C28309A" w14:textId="77777777" w:rsidR="008D418F" w:rsidRDefault="008D4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3093" w14:textId="77777777" w:rsidR="008D418F" w:rsidRDefault="008D418F" w:rsidP="00F255F3">
      <w:r>
        <w:separator/>
      </w:r>
    </w:p>
    <w:p w14:paraId="0C283094" w14:textId="77777777" w:rsidR="008D418F" w:rsidRDefault="008D418F"/>
  </w:footnote>
  <w:footnote w:type="continuationSeparator" w:id="0">
    <w:p w14:paraId="0C283095" w14:textId="77777777" w:rsidR="008D418F" w:rsidRDefault="008D418F" w:rsidP="00F255F3">
      <w:r>
        <w:continuationSeparator/>
      </w:r>
    </w:p>
    <w:p w14:paraId="0C283096" w14:textId="77777777" w:rsidR="008D418F" w:rsidRDefault="008D4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94153"/>
      <w:docPartObj>
        <w:docPartGallery w:val="Page Numbers (Top of Page)"/>
        <w:docPartUnique/>
      </w:docPartObj>
    </w:sdtPr>
    <w:sdtEndPr>
      <w:rPr>
        <w:noProof/>
      </w:rPr>
    </w:sdtEndPr>
    <w:sdtContent>
      <w:p w14:paraId="0C28309E" w14:textId="77777777" w:rsidR="00FB5100" w:rsidRDefault="00FB5100">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0C28309F" w14:textId="77777777" w:rsidR="00FB5100" w:rsidRDefault="00FB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49616"/>
      <w:docPartObj>
        <w:docPartGallery w:val="Page Numbers (Top of Page)"/>
        <w:docPartUnique/>
      </w:docPartObj>
    </w:sdtPr>
    <w:sdtEndPr>
      <w:rPr>
        <w:noProof/>
      </w:rPr>
    </w:sdtEndPr>
    <w:sdtContent>
      <w:p w14:paraId="0C2830A0" w14:textId="77777777" w:rsidR="00FB5100" w:rsidRDefault="00FB5100">
        <w:pPr>
          <w:jc w:val="right"/>
        </w:pPr>
        <w:r>
          <w:fldChar w:fldCharType="begin"/>
        </w:r>
        <w:r>
          <w:instrText xml:space="preserve"> PAGE   \* MERGEFORMAT </w:instrText>
        </w:r>
        <w:r>
          <w:fldChar w:fldCharType="separate"/>
        </w:r>
        <w:r>
          <w:rPr>
            <w:noProof/>
          </w:rPr>
          <w:t>8</w:t>
        </w:r>
        <w:r>
          <w:rPr>
            <w:noProof/>
          </w:rPr>
          <w:fldChar w:fldCharType="end"/>
        </w:r>
      </w:p>
    </w:sdtContent>
  </w:sdt>
  <w:p w14:paraId="0C2830A1" w14:textId="77777777" w:rsidR="00FB5100" w:rsidRDefault="00FB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b{R}" style="width:10.2pt;height:10.2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B7FA6E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9FDEA90A"/>
    <w:lvl w:ilvl="0" w:tplc="744AAADE">
      <w:start w:val="1"/>
      <w:numFmt w:val="decimal"/>
      <w:pStyle w:val="Tablecaption"/>
      <w:lvlText w:val="Table %1."/>
      <w:lvlJc w:val="righ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1792624528">
    <w:abstractNumId w:val="12"/>
  </w:num>
  <w:num w:numId="2" w16cid:durableId="818375853">
    <w:abstractNumId w:val="16"/>
  </w:num>
  <w:num w:numId="3" w16cid:durableId="800348995">
    <w:abstractNumId w:val="41"/>
  </w:num>
  <w:num w:numId="4" w16cid:durableId="1273897703">
    <w:abstractNumId w:val="19"/>
  </w:num>
  <w:num w:numId="5" w16cid:durableId="849173477">
    <w:abstractNumId w:val="22"/>
  </w:num>
  <w:num w:numId="6" w16cid:durableId="2059281680">
    <w:abstractNumId w:val="11"/>
  </w:num>
  <w:num w:numId="7" w16cid:durableId="1677462763">
    <w:abstractNumId w:val="18"/>
  </w:num>
  <w:num w:numId="8" w16cid:durableId="52166845">
    <w:abstractNumId w:val="13"/>
  </w:num>
  <w:num w:numId="9" w16cid:durableId="78602177">
    <w:abstractNumId w:val="38"/>
  </w:num>
  <w:num w:numId="10" w16cid:durableId="618099614">
    <w:abstractNumId w:val="14"/>
  </w:num>
  <w:num w:numId="11" w16cid:durableId="418907488">
    <w:abstractNumId w:val="35"/>
  </w:num>
  <w:num w:numId="12" w16cid:durableId="1414661675">
    <w:abstractNumId w:val="40"/>
  </w:num>
  <w:num w:numId="13" w16cid:durableId="419067605">
    <w:abstractNumId w:val="28"/>
  </w:num>
  <w:num w:numId="14" w16cid:durableId="202258252">
    <w:abstractNumId w:val="17"/>
  </w:num>
  <w:num w:numId="15" w16cid:durableId="1886258066">
    <w:abstractNumId w:val="31"/>
  </w:num>
  <w:num w:numId="16" w16cid:durableId="1029338220">
    <w:abstractNumId w:val="25"/>
  </w:num>
  <w:num w:numId="17" w16cid:durableId="1176505586">
    <w:abstractNumId w:val="10"/>
  </w:num>
  <w:num w:numId="18" w16cid:durableId="1865747688">
    <w:abstractNumId w:val="24"/>
  </w:num>
  <w:num w:numId="19" w16cid:durableId="10762024">
    <w:abstractNumId w:val="26"/>
  </w:num>
  <w:num w:numId="20" w16cid:durableId="1845699928">
    <w:abstractNumId w:val="21"/>
  </w:num>
  <w:num w:numId="21" w16cid:durableId="476849443">
    <w:abstractNumId w:val="9"/>
  </w:num>
  <w:num w:numId="22" w16cid:durableId="1460605530">
    <w:abstractNumId w:val="7"/>
  </w:num>
  <w:num w:numId="23" w16cid:durableId="1963460404">
    <w:abstractNumId w:val="6"/>
  </w:num>
  <w:num w:numId="24" w16cid:durableId="794179512">
    <w:abstractNumId w:val="5"/>
  </w:num>
  <w:num w:numId="25" w16cid:durableId="591671000">
    <w:abstractNumId w:val="4"/>
  </w:num>
  <w:num w:numId="26" w16cid:durableId="1870994023">
    <w:abstractNumId w:val="8"/>
  </w:num>
  <w:num w:numId="27" w16cid:durableId="1882088800">
    <w:abstractNumId w:val="3"/>
  </w:num>
  <w:num w:numId="28" w16cid:durableId="1724481174">
    <w:abstractNumId w:val="2"/>
  </w:num>
  <w:num w:numId="29" w16cid:durableId="1145201747">
    <w:abstractNumId w:val="1"/>
  </w:num>
  <w:num w:numId="30" w16cid:durableId="2119257319">
    <w:abstractNumId w:val="0"/>
  </w:num>
  <w:num w:numId="31" w16cid:durableId="797842485">
    <w:abstractNumId w:val="27"/>
  </w:num>
  <w:num w:numId="32" w16cid:durableId="628784142">
    <w:abstractNumId w:val="37"/>
  </w:num>
  <w:num w:numId="33" w16cid:durableId="1434478324">
    <w:abstractNumId w:val="29"/>
  </w:num>
  <w:num w:numId="34" w16cid:durableId="1586651431">
    <w:abstractNumId w:val="39"/>
  </w:num>
  <w:num w:numId="35" w16cid:durableId="825707313">
    <w:abstractNumId w:val="34"/>
  </w:num>
  <w:num w:numId="36" w16cid:durableId="259333602">
    <w:abstractNumId w:val="15"/>
  </w:num>
  <w:num w:numId="37" w16cid:durableId="1304195884">
    <w:abstractNumId w:val="23"/>
  </w:num>
  <w:num w:numId="38" w16cid:durableId="668602120">
    <w:abstractNumId w:val="20"/>
  </w:num>
  <w:num w:numId="39" w16cid:durableId="1761678981">
    <w:abstractNumId w:val="30"/>
  </w:num>
  <w:num w:numId="40" w16cid:durableId="848330687">
    <w:abstractNumId w:val="33"/>
  </w:num>
  <w:num w:numId="41" w16cid:durableId="277414007">
    <w:abstractNumId w:val="32"/>
  </w:num>
  <w:num w:numId="42" w16cid:durableId="1057513468">
    <w:abstractNumId w:val="36"/>
  </w:num>
  <w:num w:numId="43" w16cid:durableId="1523279608">
    <w:abstractNumId w:val="36"/>
    <w:lvlOverride w:ilvl="0">
      <w:startOverride w:val="1"/>
    </w:lvlOverride>
  </w:num>
  <w:num w:numId="44" w16cid:durableId="1302542035">
    <w:abstractNumId w:val="39"/>
    <w:lvlOverride w:ilvl="0">
      <w:startOverride w:val="1"/>
    </w:lvlOverride>
  </w:num>
  <w:num w:numId="45" w16cid:durableId="1723096425">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4349"/>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5A0B"/>
    <w:rsid w:val="000860A2"/>
    <w:rsid w:val="00092F94"/>
    <w:rsid w:val="00094DC3"/>
    <w:rsid w:val="00095D5F"/>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348D"/>
    <w:rsid w:val="001051FA"/>
    <w:rsid w:val="00106736"/>
    <w:rsid w:val="00107E33"/>
    <w:rsid w:val="00111CA0"/>
    <w:rsid w:val="00113430"/>
    <w:rsid w:val="001144BC"/>
    <w:rsid w:val="001150A0"/>
    <w:rsid w:val="00115A98"/>
    <w:rsid w:val="001165F2"/>
    <w:rsid w:val="0012146A"/>
    <w:rsid w:val="00122E6E"/>
    <w:rsid w:val="00125D6B"/>
    <w:rsid w:val="00126225"/>
    <w:rsid w:val="00126813"/>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67A0"/>
    <w:rsid w:val="001D754B"/>
    <w:rsid w:val="001D75C8"/>
    <w:rsid w:val="001D7EFC"/>
    <w:rsid w:val="001E061C"/>
    <w:rsid w:val="001F58E5"/>
    <w:rsid w:val="001F7D02"/>
    <w:rsid w:val="001F7D4D"/>
    <w:rsid w:val="00200992"/>
    <w:rsid w:val="00202481"/>
    <w:rsid w:val="002040B6"/>
    <w:rsid w:val="00205AB3"/>
    <w:rsid w:val="0020690F"/>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0A7B"/>
    <w:rsid w:val="00263999"/>
    <w:rsid w:val="00264644"/>
    <w:rsid w:val="00266C0D"/>
    <w:rsid w:val="00267E42"/>
    <w:rsid w:val="00270E9E"/>
    <w:rsid w:val="0027107C"/>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DF9"/>
    <w:rsid w:val="002F0FF1"/>
    <w:rsid w:val="002F115D"/>
    <w:rsid w:val="002F205A"/>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0F"/>
    <w:rsid w:val="003C7F1A"/>
    <w:rsid w:val="003D0DAF"/>
    <w:rsid w:val="003D241C"/>
    <w:rsid w:val="003D3FB5"/>
    <w:rsid w:val="003D5C64"/>
    <w:rsid w:val="003D6873"/>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AA9"/>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436"/>
    <w:rsid w:val="004D1B94"/>
    <w:rsid w:val="004D2175"/>
    <w:rsid w:val="004D3041"/>
    <w:rsid w:val="004D4A6A"/>
    <w:rsid w:val="004D601B"/>
    <w:rsid w:val="004E0EFD"/>
    <w:rsid w:val="004E10AC"/>
    <w:rsid w:val="004E6C5B"/>
    <w:rsid w:val="004F0D6E"/>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5AC3"/>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5F6CCC"/>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6528"/>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A141C"/>
    <w:rsid w:val="006A18D9"/>
    <w:rsid w:val="006A1933"/>
    <w:rsid w:val="006A19FE"/>
    <w:rsid w:val="006A46A4"/>
    <w:rsid w:val="006A5401"/>
    <w:rsid w:val="006A5923"/>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0D58"/>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2233"/>
    <w:rsid w:val="00843748"/>
    <w:rsid w:val="00845749"/>
    <w:rsid w:val="00850586"/>
    <w:rsid w:val="0085326B"/>
    <w:rsid w:val="00853940"/>
    <w:rsid w:val="00853B1E"/>
    <w:rsid w:val="00854371"/>
    <w:rsid w:val="0085669E"/>
    <w:rsid w:val="00856705"/>
    <w:rsid w:val="00860E69"/>
    <w:rsid w:val="00861AE0"/>
    <w:rsid w:val="008659F5"/>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1B7"/>
    <w:rsid w:val="0089032D"/>
    <w:rsid w:val="008911A2"/>
    <w:rsid w:val="00891570"/>
    <w:rsid w:val="0089191B"/>
    <w:rsid w:val="00894A1F"/>
    <w:rsid w:val="00895F3D"/>
    <w:rsid w:val="00896D44"/>
    <w:rsid w:val="008973E3"/>
    <w:rsid w:val="00897A0C"/>
    <w:rsid w:val="008A00D7"/>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D58"/>
    <w:rsid w:val="008D5FEE"/>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A09"/>
    <w:rsid w:val="008F6F4D"/>
    <w:rsid w:val="0090096C"/>
    <w:rsid w:val="009009FA"/>
    <w:rsid w:val="00900D88"/>
    <w:rsid w:val="0090183E"/>
    <w:rsid w:val="009019AE"/>
    <w:rsid w:val="0090531B"/>
    <w:rsid w:val="00905B6F"/>
    <w:rsid w:val="00910320"/>
    <w:rsid w:val="009129FF"/>
    <w:rsid w:val="0091357F"/>
    <w:rsid w:val="00914199"/>
    <w:rsid w:val="00914EB4"/>
    <w:rsid w:val="00914EDA"/>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1A9"/>
    <w:rsid w:val="00945998"/>
    <w:rsid w:val="009465E9"/>
    <w:rsid w:val="0094748A"/>
    <w:rsid w:val="00950B63"/>
    <w:rsid w:val="0095179C"/>
    <w:rsid w:val="00952970"/>
    <w:rsid w:val="00954308"/>
    <w:rsid w:val="0095464F"/>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6FA3"/>
    <w:rsid w:val="009A7DE1"/>
    <w:rsid w:val="009B0B78"/>
    <w:rsid w:val="009B1BC9"/>
    <w:rsid w:val="009B5472"/>
    <w:rsid w:val="009B609A"/>
    <w:rsid w:val="009B64CE"/>
    <w:rsid w:val="009B7405"/>
    <w:rsid w:val="009C0B6A"/>
    <w:rsid w:val="009C20CB"/>
    <w:rsid w:val="009C26CC"/>
    <w:rsid w:val="009C33F1"/>
    <w:rsid w:val="009C37DA"/>
    <w:rsid w:val="009C3C12"/>
    <w:rsid w:val="009C4C93"/>
    <w:rsid w:val="009D0138"/>
    <w:rsid w:val="009D22F3"/>
    <w:rsid w:val="009D3C2F"/>
    <w:rsid w:val="009D764D"/>
    <w:rsid w:val="009E0266"/>
    <w:rsid w:val="009E2A37"/>
    <w:rsid w:val="009E2C71"/>
    <w:rsid w:val="009E3574"/>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48D8"/>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3211"/>
    <w:rsid w:val="00A7476E"/>
    <w:rsid w:val="00A756CA"/>
    <w:rsid w:val="00A77616"/>
    <w:rsid w:val="00A77712"/>
    <w:rsid w:val="00A821E9"/>
    <w:rsid w:val="00A822B6"/>
    <w:rsid w:val="00A833BF"/>
    <w:rsid w:val="00A86D14"/>
    <w:rsid w:val="00A90B65"/>
    <w:rsid w:val="00A90CBB"/>
    <w:rsid w:val="00A91935"/>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0CA"/>
    <w:rsid w:val="00B77AAD"/>
    <w:rsid w:val="00B77B1B"/>
    <w:rsid w:val="00B77BBD"/>
    <w:rsid w:val="00B77FC0"/>
    <w:rsid w:val="00B805BD"/>
    <w:rsid w:val="00B80D8D"/>
    <w:rsid w:val="00B81A65"/>
    <w:rsid w:val="00B82450"/>
    <w:rsid w:val="00B863BC"/>
    <w:rsid w:val="00B87D16"/>
    <w:rsid w:val="00B91EBF"/>
    <w:rsid w:val="00B944A2"/>
    <w:rsid w:val="00B94BED"/>
    <w:rsid w:val="00B95A68"/>
    <w:rsid w:val="00B95A8F"/>
    <w:rsid w:val="00B961FF"/>
    <w:rsid w:val="00B96CFD"/>
    <w:rsid w:val="00B978F4"/>
    <w:rsid w:val="00BA14C0"/>
    <w:rsid w:val="00BA1627"/>
    <w:rsid w:val="00BA32EB"/>
    <w:rsid w:val="00BA4D12"/>
    <w:rsid w:val="00BA74CE"/>
    <w:rsid w:val="00BB2C39"/>
    <w:rsid w:val="00BB3994"/>
    <w:rsid w:val="00BB4395"/>
    <w:rsid w:val="00BB4F6A"/>
    <w:rsid w:val="00BB5CD2"/>
    <w:rsid w:val="00BB7E7E"/>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4C7E"/>
    <w:rsid w:val="00C462EB"/>
    <w:rsid w:val="00C46D51"/>
    <w:rsid w:val="00C47342"/>
    <w:rsid w:val="00C50527"/>
    <w:rsid w:val="00C51C8E"/>
    <w:rsid w:val="00C543BF"/>
    <w:rsid w:val="00C544BB"/>
    <w:rsid w:val="00C55AD2"/>
    <w:rsid w:val="00C56B1A"/>
    <w:rsid w:val="00C61564"/>
    <w:rsid w:val="00C62ECD"/>
    <w:rsid w:val="00C63ECE"/>
    <w:rsid w:val="00C63F83"/>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8FE"/>
    <w:rsid w:val="00CB5C46"/>
    <w:rsid w:val="00CB6676"/>
    <w:rsid w:val="00CB6DB5"/>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6ED1"/>
    <w:rsid w:val="00CE735B"/>
    <w:rsid w:val="00CF0269"/>
    <w:rsid w:val="00CF036A"/>
    <w:rsid w:val="00CF0573"/>
    <w:rsid w:val="00CF165B"/>
    <w:rsid w:val="00CF2DF4"/>
    <w:rsid w:val="00CF47BC"/>
    <w:rsid w:val="00CF6FBC"/>
    <w:rsid w:val="00D003F5"/>
    <w:rsid w:val="00D00DBE"/>
    <w:rsid w:val="00D03815"/>
    <w:rsid w:val="00D03F6E"/>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EB3"/>
    <w:rsid w:val="00D36083"/>
    <w:rsid w:val="00D36429"/>
    <w:rsid w:val="00D369E6"/>
    <w:rsid w:val="00D373F1"/>
    <w:rsid w:val="00D37473"/>
    <w:rsid w:val="00D411E7"/>
    <w:rsid w:val="00D4222A"/>
    <w:rsid w:val="00D42BAA"/>
    <w:rsid w:val="00D450A1"/>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0EAF"/>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1470"/>
    <w:rsid w:val="00DC2D46"/>
    <w:rsid w:val="00DC2DCD"/>
    <w:rsid w:val="00DC3FA6"/>
    <w:rsid w:val="00DC43BC"/>
    <w:rsid w:val="00DC4C78"/>
    <w:rsid w:val="00DC591A"/>
    <w:rsid w:val="00DC5D85"/>
    <w:rsid w:val="00DC69BD"/>
    <w:rsid w:val="00DC6CD8"/>
    <w:rsid w:val="00DD34E0"/>
    <w:rsid w:val="00DD39E8"/>
    <w:rsid w:val="00DD465C"/>
    <w:rsid w:val="00DD4CEF"/>
    <w:rsid w:val="00DD52C2"/>
    <w:rsid w:val="00DD6D7F"/>
    <w:rsid w:val="00DE12D2"/>
    <w:rsid w:val="00DE670D"/>
    <w:rsid w:val="00DE7142"/>
    <w:rsid w:val="00DF0499"/>
    <w:rsid w:val="00DF0A90"/>
    <w:rsid w:val="00DF0B27"/>
    <w:rsid w:val="00DF3E5B"/>
    <w:rsid w:val="00DF4D1E"/>
    <w:rsid w:val="00E0172A"/>
    <w:rsid w:val="00E037EC"/>
    <w:rsid w:val="00E04B87"/>
    <w:rsid w:val="00E06467"/>
    <w:rsid w:val="00E06523"/>
    <w:rsid w:val="00E13B3C"/>
    <w:rsid w:val="00E14276"/>
    <w:rsid w:val="00E1465C"/>
    <w:rsid w:val="00E222F8"/>
    <w:rsid w:val="00E241FE"/>
    <w:rsid w:val="00E26808"/>
    <w:rsid w:val="00E27312"/>
    <w:rsid w:val="00E27E64"/>
    <w:rsid w:val="00E30F72"/>
    <w:rsid w:val="00E31502"/>
    <w:rsid w:val="00E31C5C"/>
    <w:rsid w:val="00E31FA5"/>
    <w:rsid w:val="00E33767"/>
    <w:rsid w:val="00E3459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13D4"/>
    <w:rsid w:val="00E553CF"/>
    <w:rsid w:val="00E55DB6"/>
    <w:rsid w:val="00E57845"/>
    <w:rsid w:val="00E57887"/>
    <w:rsid w:val="00E578D8"/>
    <w:rsid w:val="00E57A3C"/>
    <w:rsid w:val="00E60BF3"/>
    <w:rsid w:val="00E627F7"/>
    <w:rsid w:val="00E63AEF"/>
    <w:rsid w:val="00E669E0"/>
    <w:rsid w:val="00E67DE7"/>
    <w:rsid w:val="00E72552"/>
    <w:rsid w:val="00E73469"/>
    <w:rsid w:val="00E748DF"/>
    <w:rsid w:val="00E80EC9"/>
    <w:rsid w:val="00E840D0"/>
    <w:rsid w:val="00E84168"/>
    <w:rsid w:val="00E86864"/>
    <w:rsid w:val="00E87912"/>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4C49"/>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EC5"/>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27088"/>
    <w:rsid w:val="00F310CE"/>
    <w:rsid w:val="00F329D2"/>
    <w:rsid w:val="00F32D5F"/>
    <w:rsid w:val="00F33578"/>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5100"/>
    <w:rsid w:val="00FB5167"/>
    <w:rsid w:val="00FB6724"/>
    <w:rsid w:val="00FB7087"/>
    <w:rsid w:val="00FB784E"/>
    <w:rsid w:val="00FC001C"/>
    <w:rsid w:val="00FC1747"/>
    <w:rsid w:val="00FC2CEC"/>
    <w:rsid w:val="00FC4A75"/>
    <w:rsid w:val="00FC4D69"/>
    <w:rsid w:val="00FC5666"/>
    <w:rsid w:val="00FC5E9D"/>
    <w:rsid w:val="00FC776B"/>
    <w:rsid w:val="00FD01E3"/>
    <w:rsid w:val="00FD1EA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2F1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FC4D69"/>
    <w:pPr>
      <w:keepNext/>
      <w:keepLines/>
      <w:numPr>
        <w:ilvl w:val="1"/>
        <w:numId w:val="1"/>
      </w:numPr>
      <w:spacing w:before="360" w:after="240" w:line="288" w:lineRule="auto"/>
      <w:ind w:left="680" w:hanging="680"/>
      <w:outlineLvl w:val="1"/>
    </w:pPr>
    <w:rPr>
      <w:rFonts w:eastAsiaTheme="majorEastAsia" w:cs="Arial"/>
      <w:b/>
      <w:bCs/>
      <w:sz w:val="28"/>
      <w:szCs w:val="28"/>
      <w:lang w:val="en-GB"/>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FC4D69"/>
    <w:rPr>
      <w:rFonts w:ascii="Arial" w:eastAsiaTheme="majorEastAsia" w:hAnsi="Arial" w:cs="Arial"/>
      <w:b/>
      <w:bCs/>
      <w:sz w:val="28"/>
      <w:szCs w:val="28"/>
      <w:lang w:val="en-GB"/>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95464F"/>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codeinline">
    <w:name w:val="code inline"/>
    <w:basedOn w:val="DefaultParagraphFont"/>
    <w:uiPriority w:val="1"/>
    <w:qFormat/>
    <w:rsid w:val="00024349"/>
    <w:rPr>
      <w:rFonts w:ascii="Consolas" w:hAnsi="Consolas"/>
      <w:sz w:val="20"/>
      <w:lang w:val="en-GB"/>
    </w:rPr>
  </w:style>
  <w:style w:type="character" w:styleId="UnresolvedMention">
    <w:name w:val="Unresolved Mention"/>
    <w:basedOn w:val="DefaultParagraphFont"/>
    <w:uiPriority w:val="99"/>
    <w:semiHidden/>
    <w:unhideWhenUsed/>
    <w:rsid w:val="00BB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47148796">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estj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9D01-178C-4DCE-AB59-39B2F51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1316</Words>
  <Characters>7505</Characters>
  <Application>Microsoft Office Word</Application>
  <DocSecurity>0</DocSecurity>
  <Lines>62</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Petri Kreus</cp:lastModifiedBy>
  <cp:revision>57</cp:revision>
  <cp:lastPrinted>2015-01-07T11:41:00Z</cp:lastPrinted>
  <dcterms:created xsi:type="dcterms:W3CDTF">2020-09-17T07:14:00Z</dcterms:created>
  <dcterms:modified xsi:type="dcterms:W3CDTF">2022-10-28T09:53:00Z</dcterms:modified>
</cp:coreProperties>
</file>