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Junior Software Developer</w:t>
      </w:r>
    </w:p>
    <w:p/>
    <w:p>
      <w:r>
        <w:t>EXPERIENCE</w:t>
      </w:r>
    </w:p>
    <w:p>
      <w:r>
        <w:t>Junior Developer — TechCo, 09/2024 — present</w:t>
      </w:r>
    </w:p>
    <w:p>
      <w:r>
        <w:t>- Implemented features in Python/Django under senior supervision.</w:t>
      </w:r>
    </w:p>
    <w:p>
      <w:r>
        <w:t>- Wrote unit tests with pytest.</w:t>
      </w:r>
    </w:p>
    <w:p>
      <w:r>
        <w:t>- Participated in code reviews.</w:t>
      </w:r>
    </w:p>
    <w:p/>
    <w:p>
      <w:r>
        <w:t>SKILLS</w:t>
      </w:r>
    </w:p>
    <w:p>
      <w:r>
        <w:t>Python, Django, PostgreSQL, Git, pytest, Docker</w:t>
      </w:r>
    </w:p>
    <w:p/>
    <w:p>
      <w:r>
        <w:t>EDUCATION</w:t>
      </w:r>
    </w:p>
    <w:p>
      <w:r>
        <w:t>Bachelor's — Computer Science, Charles University (2021–2024)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