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hZáloha obrázků z projektu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max pro kibana down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max pro kibana bezici - 100Mb testing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2/2tcp/2</w:t>
        <w:tab/>
        <w:t xml:space="preserve">upstream40.01082.664109.449297 [s]3.1 [GB]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1/1tcp/1</w:t>
        <w:tab/>
        <w:t xml:space="preserve">downstream38.93982.372109.094297 [s]3.1 [GB]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descr="MAX pro kibana up" id="4" name="image4.png"/>
            <a:graphic>
              <a:graphicData uri="http://schemas.openxmlformats.org/drawingml/2006/picture">
                <pic:pic>
                  <pic:nvPicPr>
                    <pic:cNvPr descr="MAX pro kibana up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5745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