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280" w:after="0"/>
        <w:jc w:val="right"/>
        <w:outlineLvl w:val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ПРИЛОЖЕНИЕ 5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к приказу Комитета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по здравоохранению</w:t>
      </w:r>
    </w:p>
    <w:p>
      <w:pPr>
        <w:pStyle w:val="Normal"/>
        <w:widowControl w:val="false"/>
        <w:spacing w:lineRule="auto" w:line="240" w:before="0" w:after="0"/>
        <w:jc w:val="right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Ленинградской области</w:t>
      </w:r>
    </w:p>
    <w:p>
      <w:pPr>
        <w:pStyle w:val="Style25"/>
        <w:spacing w:lineRule="auto" w:line="240" w:before="0" w:after="0"/>
        <w:contextualSpacing/>
        <w:jc w:val="right"/>
        <w:rPr>
          <w:rFonts w:ascii="Times New Roman" w:hAnsi="Times New Roman"/>
          <w:sz w:val="16"/>
          <w:szCs w:val="16"/>
        </w:rPr>
      </w:pPr>
      <w:r>
        <w:rPr>
          <w:rFonts w:ascii="Times New Roman" w:hAnsi="Times New Roman"/>
          <w:sz w:val="16"/>
          <w:szCs w:val="16"/>
        </w:rPr>
        <w:t>от 30 декабря 2020 года № 27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Cs w:val="20"/>
        </w:rPr>
      </w:pPr>
      <w:r>
        <w:rPr>
          <w:rFonts w:eastAsia="Times New Roman" w:cs="Times New Roman" w:ascii="Times New Roman" w:hAnsi="Times New Roman"/>
          <w:szCs w:val="20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Комитет по здравоохранению Ленинградской области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___________________________________________________________________________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г.п. Рощино, Выборгский район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"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25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"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марта     </w:t>
      </w:r>
      <w:r>
        <w:rPr>
          <w:rFonts w:eastAsia="Times New Roman" w:cs="Times New Roman" w:ascii="Times New Roman" w:hAnsi="Times New Roman"/>
          <w:sz w:val="24"/>
          <w:szCs w:val="24"/>
        </w:rPr>
        <w:t>20</w:t>
      </w:r>
      <w:r>
        <w:rPr>
          <w:rFonts w:eastAsia="Times New Roman" w:cs="Times New Roman" w:ascii="Times New Roman" w:hAnsi="Times New Roman"/>
          <w:sz w:val="24"/>
          <w:szCs w:val="24"/>
        </w:rPr>
        <w:t>21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г</w:t>
      </w:r>
      <w:r>
        <w:rPr>
          <w:rFonts w:eastAsia="Times New Roman" w:cs="Times New Roman" w:ascii="Times New Roman" w:hAnsi="Times New Roman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0"/>
          <w:szCs w:val="20"/>
        </w:rPr>
        <w:t>(место составления акта)                                                                                              (дата составления акта)</w:t>
      </w:r>
    </w:p>
    <w:p>
      <w:pPr>
        <w:pStyle w:val="Normal"/>
        <w:widowControl w:val="false"/>
        <w:spacing w:lineRule="auto" w:line="240" w:before="0" w:after="0"/>
        <w:jc w:val="center"/>
        <w:rPr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  <w:u w:val="none"/>
        </w:rPr>
        <w:t xml:space="preserve">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15 часов 00 минут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(время составления акта)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АКТ ПРОВЕРКИ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соответствия соискателя лицензии (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юридического лица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,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индивидуального предпринимателя) лицензионным требованиям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осуществлении фармацевтической деятельности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№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5.1-12-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14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/21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адресу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/адресам: </w:t>
      </w:r>
    </w:p>
    <w:p>
      <w:pPr>
        <w:pStyle w:val="Normal"/>
        <w:widowControl w:val="false"/>
        <w:spacing w:lineRule="auto" w:line="240" w:before="0" w:after="0"/>
        <w:jc w:val="both"/>
        <w:rPr/>
      </w:pPr>
      <w:bookmarkStart w:id="0" w:name="_GoBack"/>
      <w:bookmarkEnd w:id="0"/>
      <w:r>
        <w:rPr>
          <w:rFonts w:eastAsia="Times New Roman CYR" w:cs="Times New Roman CYR" w:ascii="Times New Roman CYR" w:hAnsi="Times New Roman CYR"/>
          <w:bCs/>
          <w:color w:val="000000"/>
          <w:sz w:val="24"/>
          <w:szCs w:val="24"/>
          <w:u w:val="single"/>
          <w:lang w:eastAsia="ar-SA"/>
        </w:rPr>
        <w:t>188820, Ленинградская область, Выборгский муниципальный район, г.п. Рощино, ул. Заречная, д. 14, лит. А, пом. № 49, 50</w:t>
      </w:r>
      <w:r>
        <w:rPr>
          <w:rFonts w:eastAsia="Times New Roman CYR" w:cs="Times New Roman CYR" w:ascii="Times New Roman CYR" w:hAnsi="Times New Roman CYR"/>
          <w:bCs/>
          <w:color w:val="000000"/>
          <w:sz w:val="24"/>
          <w:szCs w:val="24"/>
          <w:u w:val="single"/>
          <w:lang w:eastAsia="ar-SA"/>
        </w:rPr>
        <w:t xml:space="preserve"> – </w:t>
      </w:r>
      <w:r>
        <w:rPr>
          <w:rFonts w:eastAsia="Times New Roman CYR" w:cs="Times New Roman CYR" w:ascii="Times New Roman CYR" w:hAnsi="Times New Roman CYR"/>
          <w:bCs/>
          <w:color w:val="000000"/>
          <w:sz w:val="24"/>
          <w:szCs w:val="24"/>
          <w:u w:val="single"/>
          <w:lang w:eastAsia="ar-SA"/>
        </w:rPr>
        <w:t>аптека готовых лекарственных форм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(место проведения проверки)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На основании: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Распоряжения от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10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марта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2021 г №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3058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-р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(вид документа с указанием реквизитов (номер, дата)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была проведена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внеплановая, выездная                      </w:t>
      </w:r>
      <w:r>
        <w:rPr>
          <w:rFonts w:eastAsia="Times New Roman" w:cs="Times New Roman" w:ascii="Times New Roman" w:hAnsi="Times New Roman"/>
          <w:sz w:val="24"/>
          <w:szCs w:val="24"/>
        </w:rPr>
        <w:t>проверка в отношении:</w:t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(плановая/внеплановая, документарная/выездная)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Государственного казенного учреждения здравоохранения </w:t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Ленинградского областного психоневрологического диспансера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(наименование юридического лица, наименование иностранного юридического лица, наименование филиала иностранного юридического лица, аккредитованного в соответствии с Федеральным законом «Об иностранных инвестициях в Российской Федерации», фамилия, имя, отчество (последнее – при наличии) индивидуального предпринимателя)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ИНН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7825133903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; ОГРН/ГРН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1037843115474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;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Номер записи аккредитации филиала иностранного юридического лица (НЗА)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___________________________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___________________________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(заполняется в случае, если лицензиатом является филиал иностранного юридического лица – участника проекта международного медицинского кластера, аккредитованный в соответствии с Федеральным законом «Об иностранных инвестициях в Российской Федерации»)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и время проведения проверки:</w:t>
      </w:r>
    </w:p>
    <w:tbl>
      <w:tblPr>
        <w:tblStyle w:val="10"/>
        <w:tblW w:w="1060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696"/>
        <w:gridCol w:w="3912"/>
      </w:tblGrid>
      <w:tr>
        <w:trPr/>
        <w:tc>
          <w:tcPr>
            <w:tcW w:w="6696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"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25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"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 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марта  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20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г. с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>10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час.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>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 мин.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д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о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15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час.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>00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non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none"/>
              </w:rPr>
              <w:t>мин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3912" w:type="dxa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Продолжительность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  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>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 xml:space="preserve"> ч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u w:val="single"/>
              </w:rPr>
              <w:t>асов</w:t>
            </w:r>
          </w:p>
        </w:tc>
      </w:tr>
      <w:tr>
        <w:trPr/>
        <w:tc>
          <w:tcPr>
            <w:tcW w:w="6696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"__" ____________ 20__ г. с __ час. __ мин.   до __ час. __ мин.</w:t>
            </w:r>
          </w:p>
        </w:tc>
        <w:tc>
          <w:tcPr>
            <w:tcW w:w="3912" w:type="dxa"/>
            <w:tcBorders>
              <w:top w:val="nil"/>
              <w:left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Продолжительность ________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(заполняется в случае проведения проверок филиалов, представительств, обособленных структурных подразделений юридического лица, филиалов иностранного юридического лица, аккредитованного в соответствии с Федеральным законом «Об иностранных инвестициях в Российской Федерации» или при осуществлении деятельности индивидуального предпринимателя по нескольким адресам)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Общая продолжительность проверки: _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1 рабочий день/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5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час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ов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0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0 минут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 xml:space="preserve">               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(рабочих дней/часов)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Акт составлен: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Комитетом по здравоохранению Ленинградской области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(наименование органа государственного контроля (надзора) или органа муниципального контроля)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 копией распоряжения о проведении проверки ознакомлен(ы)  (заполняется при проведении выездной проверки):</w:t>
      </w:r>
    </w:p>
    <w:p>
      <w:pPr>
        <w:pStyle w:val="Normal"/>
        <w:widowControl w:val="false"/>
        <w:spacing w:lineRule="auto" w:line="240" w:before="0" w:after="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Куршаков П.С. по доверенности № 62 от 09.02.2021 г.                            по электронной почте 10 марта 2021 г. в 14 часов 22 минуты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(фамилии, инициалы, подпись, дата, время)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Дата и номер решения прокурора (его заместителя) о согласовании  проведения проверки: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__________________________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_____________________________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_________________________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(заполняется в случае необходимости согласования проверки с органами прокуратуры)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Лицо(а), проводившие проверку: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 CYR" w:cs="Times New Roman CYR" w:ascii="Times New Roman CYR" w:hAnsi="Times New Roman CYR"/>
          <w:sz w:val="24"/>
          <w:szCs w:val="24"/>
        </w:rPr>
        <w:t xml:space="preserve">Ляшенко Татьяна Владимировна – ведущий специалист сектора по осуществлению переданных полномочий Российской Федерации в сфере охраны здоровья граждан (лицензирование) Комитета </w:t>
      </w:r>
      <w:r>
        <w:rPr>
          <w:rFonts w:eastAsia="Times New Roman CYR" w:cs="Times New Roman CYR" w:ascii="Times New Roman CYR" w:hAnsi="Times New Roman CYR"/>
          <w:sz w:val="24"/>
          <w:szCs w:val="24"/>
          <w:u w:val="single"/>
        </w:rPr>
        <w:t>по здравоохранению Ленинградской области</w:t>
      </w:r>
      <w:r>
        <w:rPr>
          <w:rFonts w:eastAsia="Times New Roman" w:cs="Times New Roman" w:ascii="Times New Roman" w:hAnsi="Times New Roman"/>
          <w:sz w:val="20"/>
          <w:szCs w:val="20"/>
        </w:rPr>
        <w:t xml:space="preserve">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 (последнее - при наличии), должность должностного лица (должностных лиц), проводившего(их) проверку; в случае привлечения к участию в проверке экспертов, экспертных организаций указываются фамилии, имена, отчества (последнее - при наличии), должности экспертов и/или наименования экспертных организаций с указанием реквизитов свидетельства об аккредитации и наименование органа по аккредитации, выдавшего свидетельство)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 проведении проверки присутствовали:</w:t>
      </w:r>
    </w:p>
    <w:p>
      <w:pPr>
        <w:pStyle w:val="Normal"/>
        <w:widowControl w:val="false"/>
        <w:spacing w:lineRule="auto" w:line="240" w:before="0" w:after="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Каркина Наталия Геннадьевна, заместитель главного врача ГКУЗ ЛОПНД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(фамилия, имя, отчество (последнее - при наличии), должность руководителя, иного должностного лица (должностных лиц) или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Федеральным законом «Об иностранных инвестициях в Российской Федерации», уполномоченного представителя индивидуального предпринимателя, уполномоченного представителя саморегулируемой организации (в случае проведения проверки члена саморегулируемой организации), присутствовавших при проведении мероприятий по проверке)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В ходе проведения проверки: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 Выявлены нарушения обязательных требований или требований, установленных муниципальными правовыми актами (с указанием положений (нормативных) правовых актов):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1.1. Отсутствие у соискателя лицензии принадлежащих ему на праве собственности или на ином законном основании помещений и оборудования, необходимых для осуществления фармацевтической деятельности и соответствующих установленным к ним требованиям (в нарушение </w:t>
      </w:r>
      <w:hyperlink r:id="rId2">
        <w:r>
          <w:rPr>
            <w:rStyle w:val="ListLabel64"/>
            <w:rFonts w:eastAsia="Times New Roman" w:cs="Times New Roman" w:ascii="Times New Roman" w:hAnsi="Times New Roman"/>
            <w:color w:val="0000FF"/>
            <w:sz w:val="24"/>
            <w:szCs w:val="24"/>
          </w:rPr>
          <w:t xml:space="preserve">пп. "а" пункта </w:t>
        </w:r>
      </w:hyperlink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Положения о лицензировании фармацевтической деятельности, утвержденного Постановлением Правительства Российской Федерации от 22 декабря 2011 года № 1081):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1.1.1. Отсутствие основания пользования помещениями (свидетельство о регистрации права собственности, договор аренды или иные документы, подтверждающие законное право пользования помещениями, оформленные в соответствии с действующим законодательством Российской Федерации)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 (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single"/>
          <w:lang w:val="ru-RU" w:eastAsia="ar-SA" w:bidi="ar-SA"/>
        </w:rPr>
        <w:t>Лицензия на осуществление медицинской деятельности №</w:t>
      </w:r>
      <w:r>
        <w:rPr>
          <w:rFonts w:eastAsia="Arial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ru-RU" w:eastAsia="ar-SA" w:bidi="ar-SA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lang w:val="ru-RU" w:eastAsia="ar-SA" w:bidi="ar-SA"/>
        </w:rPr>
        <w:t>ЛО-47-01-002156 от 06.08.2019</w:t>
      </w:r>
      <w:r>
        <w:rPr>
          <w:rFonts w:eastAsia="Arial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ru-RU" w:eastAsia="ar-SA" w:bidi="ar-SA"/>
        </w:rPr>
        <w:t xml:space="preserve"> г., выданная Комитетом по здравоохранению Ленинградской об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single"/>
          <w:lang w:val="ru-RU" w:eastAsia="ar-SA" w:bidi="ar-SA"/>
        </w:rPr>
        <w:t xml:space="preserve">ласти; 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single"/>
          <w:lang w:val="ru-RU" w:eastAsia="ar-SA" w:bidi="ar-SA"/>
        </w:rPr>
        <w:t>О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single"/>
          <w:lang w:val="ru-RU" w:eastAsia="ar-SA" w:bidi="ar-SA"/>
        </w:rPr>
        <w:t>храна объекта осуществляется на основании Государственного контракта № 71 от 29.01.2021 г. с ООО «Охранная организация «АДМИРАЛ-БЕЗОПАСНОСТЬ», лицензия на осуществление частной охранной деятельности от 19.12.2016 г. № 2800, бланк ЧО № 034540, действует до 19.12.2021 г.)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1.1.2. Отсутствие оборудования, необходимого для осуществления фармацевтической деятельности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 (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single"/>
          <w:lang w:val="ru-RU" w:eastAsia="ar-SA" w:bidi="ar-SA"/>
        </w:rPr>
        <w:t>Лицензия на осуществление медицинской деятельности №</w:t>
      </w:r>
      <w:r>
        <w:rPr>
          <w:rFonts w:eastAsia="Arial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ru-RU" w:eastAsia="ar-SA" w:bidi="ar-SA"/>
        </w:rPr>
        <w:t xml:space="preserve"> </w:t>
      </w:r>
      <w:r>
        <w:rPr>
          <w:rFonts w:eastAsia="Arial" w:cs="Times New Roman" w:ascii="Times New Roman" w:hAnsi="Times New Roman"/>
          <w:b w:val="false"/>
          <w:bCs w:val="false"/>
          <w:color w:val="000000"/>
          <w:sz w:val="24"/>
          <w:szCs w:val="24"/>
          <w:u w:val="single"/>
          <w:lang w:val="ru-RU" w:eastAsia="ar-SA" w:bidi="ar-SA"/>
        </w:rPr>
        <w:t>ЛО-47-01-002156 от 06.08.2019</w:t>
      </w:r>
      <w:r>
        <w:rPr>
          <w:rFonts w:eastAsia="Arial" w:cs="Times New Roman" w:ascii="Times New Roman" w:hAnsi="Times New Roman"/>
          <w:b w:val="false"/>
          <w:bCs w:val="false"/>
          <w:color w:val="auto"/>
          <w:sz w:val="24"/>
          <w:szCs w:val="24"/>
          <w:u w:val="single"/>
          <w:lang w:val="ru-RU" w:eastAsia="ar-SA" w:bidi="ar-SA"/>
        </w:rPr>
        <w:t xml:space="preserve"> г., выданная Комитетом по здравоохранению Ленинградской об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single"/>
          <w:lang w:val="ru-RU" w:eastAsia="ar-SA" w:bidi="ar-SA"/>
        </w:rPr>
        <w:t>ласти)</w:t>
      </w:r>
      <w:r>
        <w:rPr>
          <w:rFonts w:eastAsia="Arial" w:cs="Times New Roman" w:ascii="Times New Roman" w:hAnsi="Times New Roman"/>
          <w:color w:val="auto"/>
          <w:sz w:val="24"/>
          <w:szCs w:val="24"/>
          <w:u w:val="none"/>
          <w:lang w:val="ru-RU" w:eastAsia="ar-SA" w:bidi="ar-SA"/>
        </w:rPr>
        <w:t xml:space="preserve">                           </w:t>
      </w: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1.2. Отсутствие у руководителя организации (за исключением медицинских организаций) - соискателя лицензии, деятельность которого непосредственно связана с хранением, перевозкой лекарственных средств и (или) розничной торговлей лекарственными препаратами, их отпуском, хранением, перевозкой и изготовлением, высшего фармацевтического образования и стажа работы по специальности не менее 3 лет либо среднего фармацевтического образования и стажа работы по специальности не менее 5 лет, сертификата специалиста (в нарушение </w:t>
      </w:r>
      <w:hyperlink r:id="rId3">
        <w:r>
          <w:rPr>
            <w:rStyle w:val="ListLabel64"/>
            <w:rFonts w:eastAsia="Times New Roman" w:cs="Times New Roman" w:ascii="Times New Roman" w:hAnsi="Times New Roman"/>
            <w:color w:val="0000FF"/>
            <w:sz w:val="24"/>
            <w:szCs w:val="24"/>
          </w:rPr>
          <w:t xml:space="preserve">пп. "в" пункта </w:t>
        </w:r>
      </w:hyperlink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Положения о лицензировании фармацевтической деятельности, утвержденного Постановлением Правительства Российской Федерации от 22 декабря 2011 года № 1081):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1.6.1. Отсутствие высшего фармацевтического образования и стажа работы по специальности не менее 3 лет либо среднего фармацевтического образования и стажа работы по специальности не менее 5 лет (в соответствии с записями в трудовой книжке)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1.6.2. Отсутствие сертификата специалиста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1.7. Отсутствие у индивидуального предпринимателя - соискателя лицензии высшего фармацевтического образования и стажа работы по специальности не менее 3 лет либо среднего фармацевтического образования и стажа работы по специальности не менее 5 лет, сертификата специалиста (в нарушение </w:t>
      </w:r>
      <w:hyperlink r:id="rId4">
        <w:r>
          <w:rPr>
            <w:rStyle w:val="ListLabel64"/>
            <w:rFonts w:eastAsia="Times New Roman" w:cs="Times New Roman" w:ascii="Times New Roman" w:hAnsi="Times New Roman"/>
            <w:color w:val="0000FF"/>
            <w:sz w:val="24"/>
            <w:szCs w:val="24"/>
          </w:rPr>
          <w:t>пп. "г"</w:t>
        </w:r>
      </w:hyperlink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</w:rPr>
        <w:t>пункта 4 Положения о лицензировании фармацевтической деятельности, утвержденного Постановлением Правительства Российской Федерации от 22 декабря 2011 года № 1081):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1.7.1. Отсутствие высшего фармацевтического образования и стажа работы по специальности не менее 3 лет либо среднего фармацевтического образования и стажа работы по специальности не менее 5 лет (в соответствии с записями в трудовой книжке)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</w:t>
      </w:r>
      <w:r>
        <w:rPr>
          <w:rFonts w:eastAsia="Times New Roman" w:cs="Times New Roman" w:ascii="Times New Roman" w:hAnsi="Times New Roman"/>
          <w:strike/>
          <w:sz w:val="24"/>
          <w:szCs w:val="24"/>
          <w:u w:val="single"/>
        </w:rPr>
        <w:t xml:space="preserve">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1.7.2. Отсутствие сертификата специалиста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</w:t>
      </w:r>
      <w:r>
        <w:rPr>
          <w:rFonts w:eastAsia="Times New Roman" w:cs="Times New Roman" w:ascii="Times New Roman" w:hAnsi="Times New Roman"/>
          <w:strike/>
          <w:sz w:val="24"/>
          <w:szCs w:val="24"/>
          <w:u w:val="single"/>
        </w:rPr>
        <w:t xml:space="preserve">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1.8. Отсутствие у соискателя лицензии работников, заключивших с ним трудовые договоры, деятельность которых непосредственно связана с хранением лекарственных средств и (или) розничной торговлей лекарственными препаратами, их отпуском, хранением и изготовлением, имеющих высшее или среднее фармацевтическое образование и сертификаты специалиста (в нарушение </w:t>
      </w:r>
      <w:hyperlink r:id="rId5">
        <w:r>
          <w:rPr>
            <w:rStyle w:val="ListLabel64"/>
            <w:rFonts w:eastAsia="Times New Roman" w:cs="Times New Roman" w:ascii="Times New Roman" w:hAnsi="Times New Roman"/>
            <w:color w:val="0000FF"/>
            <w:sz w:val="24"/>
            <w:szCs w:val="24"/>
          </w:rPr>
          <w:t xml:space="preserve">пп. "д" пункта </w:t>
        </w:r>
      </w:hyperlink>
      <w:r>
        <w:rPr>
          <w:rFonts w:eastAsia="Times New Roman" w:cs="Times New Roman" w:ascii="Times New Roman" w:hAnsi="Times New Roman"/>
          <w:color w:val="0000FF"/>
          <w:sz w:val="24"/>
          <w:szCs w:val="24"/>
        </w:rPr>
        <w:t>4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Положения о лицензировании фармацевтической деятельности, утвержденного Постановлением Правительства Российской Федерации от 22 декабря 2011 года № 1081):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1.8.1. Отсутствие дипломов о высшем или среднем фармацевтическом образовании (за исключением обособленных подразделений медицинских организаций)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1.8.2. Отсутствие сертификатов специалиста (за исключением обособленных подразделений медицинских организаций)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1.8.3. Отсутствие дополнительного профессионального образования в части розничной торговли лекарственными препаратами для медицинского применения при наличии права на осуществление медицинской деятельности (для обособленных подразделениях медицинских организаций)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нарушений не выявлено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  <w:t>(указать характер нарушений; лиц, допустивших нарушения)</w:t>
      </w:r>
    </w:p>
    <w:p>
      <w:pPr>
        <w:pStyle w:val="Normal"/>
        <w:numPr>
          <w:ilvl w:val="0"/>
          <w:numId w:val="0"/>
        </w:numPr>
        <w:spacing w:lineRule="auto" w:line="240" w:before="0" w:after="0"/>
        <w:jc w:val="both"/>
        <w:outlineLvl w:val="0"/>
        <w:rPr/>
      </w:pPr>
      <w:r>
        <w:rPr>
          <w:rFonts w:cs="Times New Roman" w:ascii="Times New Roman" w:hAnsi="Times New Roman"/>
          <w:sz w:val="24"/>
          <w:szCs w:val="24"/>
        </w:rPr>
        <w:t>2. Выявлены несоответствия сведений, содержащихся в уведомлении о начале осуществления отдельных видов предпринимательской деятельности, обязательным требованиям (с указанием положений (нормативных) правовых актов): ___________</w:t>
      </w:r>
      <w:r>
        <w:rPr>
          <w:rFonts w:cs="Times New Roman" w:ascii="Times New Roman" w:hAnsi="Times New Roman"/>
          <w:strike/>
          <w:sz w:val="24"/>
          <w:szCs w:val="24"/>
        </w:rPr>
        <w:t>_________________________</w:t>
      </w:r>
      <w:r>
        <w:rPr>
          <w:rFonts w:cs="Times New Roman" w:ascii="Times New Roman" w:hAnsi="Times New Roman"/>
          <w:sz w:val="24"/>
          <w:szCs w:val="24"/>
        </w:rPr>
        <w:t>__________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3. Выявлены факты невыполнения предписаний органов государственного контроля (надзора), органов муниципального контроля (с указанием реквизитов выданных предписаний):___________________________</w:t>
      </w:r>
      <w:r>
        <w:rPr>
          <w:rFonts w:eastAsia="Times New Roman" w:cs="Times New Roman" w:ascii="Times New Roman" w:hAnsi="Times New Roman"/>
          <w:strike/>
          <w:sz w:val="24"/>
          <w:szCs w:val="24"/>
        </w:rPr>
        <w:t>___________________________</w:t>
      </w:r>
      <w:r>
        <w:rPr>
          <w:rFonts w:eastAsia="Times New Roman" w:cs="Times New Roman" w:ascii="Times New Roman" w:hAnsi="Times New Roman"/>
          <w:sz w:val="24"/>
          <w:szCs w:val="24"/>
        </w:rPr>
        <w:t>__________________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4. Нарушений не выявлено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соискатель лицензии соответствует лицензионным требованиям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uppressAutoHyphens w:val="true"/>
        <w:spacing w:lineRule="atLeast" w:line="100" w:before="120" w:after="120"/>
        <w:jc w:val="both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4"/>
          <w:szCs w:val="24"/>
          <w:lang w:eastAsia="en-US" w:bidi="en-US"/>
        </w:rPr>
        <w:t>Запись в Журнал учета проверок юридического лица, индивидуального предпринимателя, проводимых органами государственного контроля (надзора), органами муниципального контроля внесена (заполняется при проведении выездной проверки):</w:t>
      </w:r>
    </w:p>
    <w:tbl>
      <w:tblPr>
        <w:tblW w:w="10206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855"/>
        <w:gridCol w:w="338"/>
        <w:gridCol w:w="6013"/>
      </w:tblGrid>
      <w:tr>
        <w:trPr/>
        <w:tc>
          <w:tcPr>
            <w:tcW w:w="3855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en-US" w:bidi="en-US"/>
              </w:rPr>
            </w:r>
          </w:p>
        </w:tc>
        <w:tc>
          <w:tcPr>
            <w:tcW w:w="3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en-US" w:bidi="en-US"/>
              </w:rPr>
            </w:r>
          </w:p>
        </w:tc>
        <w:tc>
          <w:tcPr>
            <w:tcW w:w="6013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"/>
              </w:numPr>
              <w:suppressAutoHyphens w:val="true"/>
              <w:snapToGrid w:val="false"/>
              <w:spacing w:lineRule="atLeast" w:line="100" w:before="120" w:after="0"/>
              <w:ind w:left="0" w:hanging="363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8"/>
                <w:szCs w:val="18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8"/>
                <w:szCs w:val="18"/>
                <w:lang w:eastAsia="en-US" w:bidi="en-US"/>
              </w:rPr>
            </w:r>
          </w:p>
        </w:tc>
      </w:tr>
      <w:tr>
        <w:trPr/>
        <w:tc>
          <w:tcPr>
            <w:tcW w:w="38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  <w:t>(подпись проверяющего)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3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601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-28" w:hanging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  <w:tab/>
              <w:t>(подпись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Федеральным законом «Об иностранных инвестициях в Российской Федерации», индивидуального предпринимателя, его уполномоченного представителя)</w:t>
            </w:r>
          </w:p>
        </w:tc>
      </w:tr>
      <w:tr>
        <w:trPr/>
        <w:tc>
          <w:tcPr>
            <w:tcW w:w="3855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</w:r>
          </w:p>
        </w:tc>
        <w:tc>
          <w:tcPr>
            <w:tcW w:w="3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</w:r>
          </w:p>
        </w:tc>
        <w:tc>
          <w:tcPr>
            <w:tcW w:w="6013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-28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</w:r>
          </w:p>
        </w:tc>
      </w:tr>
      <w:tr>
        <w:trPr/>
        <w:tc>
          <w:tcPr>
            <w:tcW w:w="38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  <w:t>(подпись проверяющего)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33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601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-28" w:hanging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  <w:t>(подпись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Федеральным законом «Об иностранных инвестициях в Российской Федерации», индивидуального предпринимателя, его уполномоченного представителя)</w:t>
            </w:r>
          </w:p>
        </w:tc>
      </w:tr>
    </w:tbl>
    <w:p>
      <w:pPr>
        <w:pStyle w:val="Normal"/>
        <w:widowControl w:val="false"/>
        <w:suppressAutoHyphens w:val="true"/>
        <w:spacing w:lineRule="atLeast" w:line="100" w:before="120" w:after="120"/>
        <w:jc w:val="both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4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4"/>
          <w:szCs w:val="24"/>
          <w:lang w:eastAsia="en-US" w:bidi="en-US"/>
        </w:rPr>
        <w:t>Журнал учета проверок юридического лица, индивидуального</w:t>
      </w:r>
      <w:r>
        <w:rPr>
          <w:rFonts w:eastAsia="Times New Roman" w:cs="Times New Roman" w:ascii="Times New Roman" w:hAnsi="Times New Roman"/>
          <w:color w:val="000000"/>
          <w:kern w:val="2"/>
          <w:sz w:val="12"/>
          <w:szCs w:val="12"/>
          <w:lang w:eastAsia="en-US" w:bidi="en-US"/>
        </w:rPr>
        <w:tab/>
        <w:t>(подпись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Федеральным законом «Об иностранных инвестициях в Российской Федерации», индивидуального предпринимателя, его уполномоченного представителя)</w:t>
      </w:r>
      <w:r>
        <w:rPr>
          <w:rFonts w:eastAsia="Times New Roman" w:cs="Times New Roman" w:ascii="Times New Roman" w:hAnsi="Times New Roman"/>
          <w:color w:val="000000"/>
          <w:kern w:val="2"/>
          <w:sz w:val="24"/>
          <w:szCs w:val="24"/>
          <w:lang w:eastAsia="en-US" w:bidi="en-US"/>
        </w:rPr>
        <w:t xml:space="preserve"> предпринимателя, проводимых органами государственного контроля (надзора), органами муниципального контроля, отсутствует (заполняется при проведении выездной проверки):</w:t>
      </w:r>
    </w:p>
    <w:tbl>
      <w:tblPr>
        <w:tblW w:w="10206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3855"/>
        <w:gridCol w:w="499"/>
        <w:gridCol w:w="5852"/>
      </w:tblGrid>
      <w:tr>
        <w:trPr/>
        <w:tc>
          <w:tcPr>
            <w:tcW w:w="3855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en-US" w:bidi="en-US"/>
              </w:rPr>
            </w:r>
          </w:p>
        </w:tc>
        <w:tc>
          <w:tcPr>
            <w:tcW w:w="4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en-US" w:bidi="en-US"/>
              </w:rPr>
            </w:r>
          </w:p>
        </w:tc>
        <w:tc>
          <w:tcPr>
            <w:tcW w:w="5852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357" w:hanging="0"/>
              <w:jc w:val="right"/>
              <w:textAlignment w:val="baseline"/>
              <w:rPr>
                <w:rFonts w:ascii="Times New Roman" w:hAnsi="Times New Roman" w:eastAsia="Lucida Sans Unicode" w:cs="Times New Roman"/>
                <w:color w:val="000000"/>
                <w:kern w:val="2"/>
                <w:sz w:val="16"/>
                <w:szCs w:val="16"/>
                <w:lang w:eastAsia="en-US" w:bidi="en-US"/>
              </w:rPr>
            </w:pPr>
            <w:r>
              <w:rPr>
                <w:rFonts w:eastAsia="Lucida Sans Unicode" w:cs="Times New Roman" w:ascii="Times New Roman" w:hAnsi="Times New Roman"/>
                <w:color w:val="000000"/>
                <w:kern w:val="2"/>
                <w:sz w:val="16"/>
                <w:szCs w:val="16"/>
                <w:lang w:eastAsia="en-US" w:bidi="en-US"/>
              </w:rPr>
              <w:t>Каркина Н.Г., заместитель главного врача</w:t>
            </w:r>
          </w:p>
        </w:tc>
      </w:tr>
      <w:tr>
        <w:trPr/>
        <w:tc>
          <w:tcPr>
            <w:tcW w:w="38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  <w:t>(подпись проверяющего)</w:t>
            </w:r>
          </w:p>
        </w:tc>
        <w:tc>
          <w:tcPr>
            <w:tcW w:w="4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58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-28" w:hanging="0"/>
              <w:jc w:val="center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  <w:tab/>
              <w:t>(подпись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Федеральным законом «Об иностранных инвестициях в Российской Федерации», индивидуального предпринимателя, его уполномоченного представителя)</w:t>
            </w:r>
          </w:p>
        </w:tc>
      </w:tr>
      <w:tr>
        <w:trPr/>
        <w:tc>
          <w:tcPr>
            <w:tcW w:w="3855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</w:r>
          </w:p>
        </w:tc>
        <w:tc>
          <w:tcPr>
            <w:tcW w:w="4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</w:r>
          </w:p>
        </w:tc>
        <w:tc>
          <w:tcPr>
            <w:tcW w:w="5852" w:type="dxa"/>
            <w:tcBorders>
              <w:bottom w:val="single" w:sz="4" w:space="0" w:color="80808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-28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</w:r>
          </w:p>
        </w:tc>
      </w:tr>
      <w:tr>
        <w:trPr/>
        <w:tc>
          <w:tcPr>
            <w:tcW w:w="38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center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  <w:t>(подпись проверяющего)</w:t>
            </w:r>
          </w:p>
          <w:p>
            <w:pPr>
              <w:pStyle w:val="Normal"/>
              <w:widowControl w:val="false"/>
              <w:suppressAutoHyphens w:val="tru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499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val="en-US" w:eastAsia="en-US" w:bidi="en-US"/>
              </w:rPr>
            </w:r>
          </w:p>
        </w:tc>
        <w:tc>
          <w:tcPr>
            <w:tcW w:w="585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-28" w:hanging="0"/>
              <w:jc w:val="center"/>
              <w:textAlignment w:val="baseline"/>
              <w:rPr/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12"/>
                <w:szCs w:val="12"/>
                <w:lang w:eastAsia="en-US" w:bidi="en-US"/>
              </w:rPr>
              <w:tab/>
              <w:t>(подпись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Федеральным законом «Об иностранных инвестициях в Российской Федерации», индивидуального предпринимателя, его уполномоченного представителя)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Прилагаемые к акту документы: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Трудовые договора копии — 7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Приказ о приеме работника на работу № 19к от 27.01.2021 г. копия — 1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Свидетельство о регистрации ТС 99 09 679785 копия — 1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>Водительское удостоверение  47 18 601867 копия — 1 л.; Трудовая книжка АВТ-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 xml:space="preserve">III 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№ 4273340+вкладыш в трудовую книжку ВТ-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II</w:t>
      </w: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 xml:space="preserve"> № 0014699 копия — 6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Технический паспорт (инвентарный номер 1763) копия — 13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Документы, подтверждающие наличие оборудования, копии — 6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План помещений аптеки готовых лекарственных форм — 1 л.;</w:t>
      </w:r>
    </w:p>
    <w:p>
      <w:pPr>
        <w:pStyle w:val="Normal"/>
        <w:widowControl w:val="false"/>
        <w:numPr>
          <w:ilvl w:val="0"/>
          <w:numId w:val="4"/>
        </w:numPr>
        <w:spacing w:lineRule="auto" w:line="240" w:before="20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  <w:lang w:val="ru-RU"/>
        </w:rPr>
        <w:t>Выписка из распоряжения Комитета по здравоохранению Ленинградской области от 09.03.2021 г. № 12-к копия — 1 л.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24"/>
          <w:szCs w:val="24"/>
        </w:rPr>
        <w:t xml:space="preserve">Подписи лиц, проводивших проверку: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 xml:space="preserve">                                           </w:t>
      </w:r>
      <w:r>
        <w:rPr>
          <w:rFonts w:eastAsia="Times New Roman" w:cs="Times New Roman" w:ascii="Times New Roman" w:hAnsi="Times New Roman"/>
          <w:sz w:val="24"/>
          <w:szCs w:val="24"/>
          <w:u w:val="single"/>
        </w:rPr>
        <w:t>(Ляшенко Т.В.)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 актом проверки ознакомлен(а), копию акта со всеми приложениями получил(а):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widowControl w:val="false"/>
        <w:spacing w:lineRule="auto" w:line="240" w:before="0" w:after="0"/>
        <w:jc w:val="both"/>
        <w:rPr>
          <w:u w:val="single"/>
        </w:rPr>
      </w:pPr>
      <w:r>
        <w:rPr>
          <w:rFonts w:eastAsia="Times New Roman" w:cs="Times New Roman" w:ascii="Times New Roman" w:hAnsi="Times New Roman"/>
          <w:color w:val="000000" w:themeColor="text1"/>
          <w:sz w:val="24"/>
          <w:szCs w:val="24"/>
          <w:u w:val="single"/>
        </w:rPr>
        <w:t>Каркина Наталия Геннадьевна, заместитель главного врача ГКУЗ ЛОПНД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 w:themeColor="text1"/>
          <w:sz w:val="16"/>
          <w:szCs w:val="16"/>
        </w:rPr>
        <w:t xml:space="preserve">(фамилия, имя, отчество (последнее - при наличии), должность руководителя, иного должностного лица или уполномоченного представителя юридического лица, иностранного юридического лица, филиала иностранного юридического лица, аккредитованного в соответствии с </w:t>
      </w:r>
    </w:p>
    <w:p>
      <w:pPr>
        <w:pStyle w:val="Normal"/>
        <w:widowControl w:val="false"/>
        <w:spacing w:lineRule="auto" w:line="240" w:before="0" w:after="0"/>
        <w:jc w:val="center"/>
        <w:rPr>
          <w:rFonts w:ascii="Times New Roman" w:hAnsi="Times New Roman" w:eastAsia="Times New Roman" w:cs="Times New Roman"/>
          <w:color w:val="000000" w:themeColor="text1"/>
          <w:sz w:val="16"/>
          <w:szCs w:val="16"/>
        </w:rPr>
      </w:pPr>
      <w:r>
        <w:rPr>
          <w:rFonts w:eastAsia="Times New Roman" w:cs="Times New Roman" w:ascii="Times New Roman" w:hAnsi="Times New Roman"/>
          <w:color w:val="000000" w:themeColor="text1"/>
          <w:sz w:val="16"/>
          <w:szCs w:val="16"/>
        </w:rPr>
        <w:t>Федеральным законом «Об иностранных инвестициях в Российской Федерации», фамилия, имя, отчество (последнее – при наличии) индивидуального предпринимателя)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tbl>
      <w:tblPr>
        <w:tblW w:w="4710" w:type="dxa"/>
        <w:jc w:val="left"/>
        <w:tblInd w:w="28" w:type="dxa"/>
        <w:tblCellMar>
          <w:top w:w="0" w:type="dxa"/>
          <w:left w:w="28" w:type="dxa"/>
          <w:bottom w:w="0" w:type="dxa"/>
          <w:right w:w="28" w:type="dxa"/>
        </w:tblCellMar>
        <w:tblLook w:firstRow="0" w:noVBand="0" w:lastRow="0" w:firstColumn="0" w:lastColumn="0" w:noHBand="0" w:val="0000"/>
      </w:tblPr>
      <w:tblGrid>
        <w:gridCol w:w="902"/>
        <w:gridCol w:w="243"/>
        <w:gridCol w:w="645"/>
        <w:gridCol w:w="178"/>
        <w:gridCol w:w="1742"/>
        <w:gridCol w:w="355"/>
        <w:gridCol w:w="353"/>
        <w:gridCol w:w="291"/>
      </w:tblGrid>
      <w:tr>
        <w:trPr/>
        <w:tc>
          <w:tcPr>
            <w:tcW w:w="902" w:type="dxa"/>
            <w:tcBorders/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Calibri" w:hAnsi="Calibri" w:eastAsia="Lucida Sans Unicode" w:cs="Tahoma"/>
                <w:color w:val="000000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eastAsia="Lucida Sans Unicode" w:cs="Tahoma"/>
                <w:color w:val="000000"/>
                <w:kern w:val="2"/>
                <w:sz w:val="24"/>
                <w:szCs w:val="24"/>
                <w:lang w:eastAsia="en-US" w:bidi="en-US"/>
              </w:rPr>
            </w:r>
          </w:p>
        </w:tc>
        <w:tc>
          <w:tcPr>
            <w:tcW w:w="24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  <w:t>“</w:t>
            </w:r>
          </w:p>
        </w:tc>
        <w:tc>
          <w:tcPr>
            <w:tcW w:w="64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  <w:t>____</w:t>
            </w:r>
          </w:p>
        </w:tc>
        <w:tc>
          <w:tcPr>
            <w:tcW w:w="178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  <w:t>”</w:t>
            </w:r>
          </w:p>
        </w:tc>
        <w:tc>
          <w:tcPr>
            <w:tcW w:w="1742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  <w:t>_____________</w:t>
            </w:r>
          </w:p>
        </w:tc>
        <w:tc>
          <w:tcPr>
            <w:tcW w:w="355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  <w:t>20</w:t>
            </w:r>
          </w:p>
        </w:tc>
        <w:tc>
          <w:tcPr>
            <w:tcW w:w="353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eastAsia="en-US" w:bidi="en-US"/>
              </w:rPr>
              <w:t>__</w:t>
            </w:r>
          </w:p>
        </w:tc>
        <w:tc>
          <w:tcPr>
            <w:tcW w:w="291" w:type="dxa"/>
            <w:tcBorders/>
            <w:shd w:color="auto" w:fill="auto" w:val="clear"/>
          </w:tcPr>
          <w:p>
            <w:pPr>
              <w:pStyle w:val="Normal"/>
              <w:widowControl w:val="false"/>
              <w:suppressAutoHyphens w:val="true"/>
              <w:snapToGrid w:val="false"/>
              <w:spacing w:lineRule="atLeast" w:line="100" w:before="0" w:after="0"/>
              <w:ind w:left="57" w:hanging="0"/>
              <w:jc w:val="both"/>
              <w:textAlignment w:val="baseline"/>
              <w:rPr>
                <w:rFonts w:ascii="Times New Roman" w:hAnsi="Times New Roman" w:eastAsia="Times New Roman" w:cs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kern w:val="2"/>
                <w:sz w:val="24"/>
                <w:szCs w:val="24"/>
                <w:lang w:val="en-US" w:eastAsia="en-US" w:bidi="en-US"/>
              </w:rPr>
              <w:t>г.</w:t>
            </w:r>
          </w:p>
        </w:tc>
      </w:tr>
    </w:tbl>
    <w:p>
      <w:pPr>
        <w:pStyle w:val="Normal"/>
        <w:widowControl w:val="false"/>
        <w:suppressAutoHyphens w:val="true"/>
        <w:spacing w:lineRule="atLeast" w:line="100" w:before="0" w:after="0"/>
        <w:ind w:left="7797" w:hanging="0"/>
        <w:jc w:val="both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0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0"/>
          <w:szCs w:val="24"/>
          <w:lang w:eastAsia="en-US" w:bidi="en-US"/>
        </w:rPr>
        <w:t xml:space="preserve">      </w:t>
      </w:r>
    </w:p>
    <w:p>
      <w:pPr>
        <w:pStyle w:val="Normal"/>
        <w:widowControl w:val="false"/>
        <w:numPr>
          <w:ilvl w:val="0"/>
          <w:numId w:val="2"/>
        </w:numPr>
        <w:suppressAutoHyphens w:val="true"/>
        <w:spacing w:lineRule="atLeast" w:line="100" w:before="0" w:after="0"/>
        <w:ind w:left="6236" w:hanging="0"/>
        <w:jc w:val="both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0"/>
          <w:szCs w:val="24"/>
          <w:lang w:eastAsia="en-US" w:bidi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0"/>
          <w:szCs w:val="24"/>
          <w:lang w:eastAsia="en-US" w:bidi="en-US"/>
        </w:rPr>
        <w:t xml:space="preserve"> </w:t>
      </w:r>
      <w:r>
        <w:rPr>
          <w:rFonts w:eastAsia="Times New Roman" w:cs="Times New Roman" w:ascii="Times New Roman" w:hAnsi="Times New Roman"/>
          <w:color w:val="000000"/>
          <w:kern w:val="2"/>
          <w:sz w:val="20"/>
          <w:szCs w:val="24"/>
          <w:lang w:eastAsia="en-US" w:bidi="en-US"/>
        </w:rPr>
        <w:t>____________________</w:t>
      </w:r>
    </w:p>
    <w:p>
      <w:pPr>
        <w:pStyle w:val="Normal"/>
        <w:widowControl w:val="false"/>
        <w:suppressAutoHyphens w:val="true"/>
        <w:spacing w:lineRule="atLeast" w:line="100" w:before="0" w:after="0"/>
        <w:ind w:left="7797" w:hanging="0"/>
        <w:jc w:val="both"/>
        <w:textAlignment w:val="baseline"/>
        <w:rPr>
          <w:rFonts w:ascii="Times New Roman" w:hAnsi="Times New Roman" w:eastAsia="Times New Roman" w:cs="Times New Roman"/>
          <w:color w:val="000000"/>
          <w:kern w:val="2"/>
          <w:sz w:val="20"/>
          <w:szCs w:val="24"/>
          <w:lang w:val="en-US" w:eastAsia="en-US" w:bidi="en-US"/>
        </w:rPr>
      </w:pPr>
      <w:r>
        <w:rPr>
          <w:rFonts w:eastAsia="Times New Roman" w:cs="Times New Roman" w:ascii="Times New Roman" w:hAnsi="Times New Roman"/>
          <w:color w:val="000000"/>
          <w:kern w:val="2"/>
          <w:sz w:val="20"/>
          <w:szCs w:val="24"/>
          <w:lang w:val="en-US" w:eastAsia="en-US" w:bidi="en-US"/>
        </w:rPr>
        <w:t>(подпись)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Пометка об отказе ознакомления</w:t>
      </w:r>
    </w:p>
    <w:p>
      <w:pPr>
        <w:pStyle w:val="Normal"/>
        <w:widowControl w:val="false"/>
        <w:spacing w:lineRule="auto" w:line="240" w:before="0" w:after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с актом проверки:                                    ______________________________________</w:t>
      </w:r>
    </w:p>
    <w:p>
      <w:pPr>
        <w:pStyle w:val="Normal"/>
        <w:widowControl w:val="false"/>
        <w:spacing w:lineRule="auto" w:line="240" w:before="0" w:after="0"/>
        <w:jc w:val="both"/>
        <w:rPr/>
      </w:pPr>
      <w:r>
        <w:rPr>
          <w:rFonts w:eastAsia="Times New Roman" w:cs="Times New Roman" w:ascii="Times New Roman" w:hAnsi="Times New Roman"/>
          <w:sz w:val="16"/>
          <w:szCs w:val="16"/>
        </w:rPr>
        <w:t xml:space="preserve">                                                                                           </w:t>
      </w:r>
      <w:r>
        <w:rPr>
          <w:rFonts w:eastAsia="Times New Roman" w:cs="Times New Roman" w:ascii="Times New Roman" w:hAnsi="Times New Roman"/>
          <w:sz w:val="16"/>
          <w:szCs w:val="16"/>
        </w:rPr>
        <w:t>(подпись уполномоченного должностного лица (лиц), проводившего проверку)</w:t>
      </w:r>
    </w:p>
    <w:sectPr>
      <w:headerReference w:type="default" r:id="rId6"/>
      <w:type w:val="nextPage"/>
      <w:pgSz w:w="11906" w:h="16838"/>
      <w:pgMar w:left="1134" w:right="567" w:header="720" w:top="777" w:footer="720" w:bottom="567" w:gutter="0"/>
      <w:pgNumType w:start="1" w:fmt="decimal"/>
      <w:formProt w:val="false"/>
      <w:titlePg/>
      <w:textDirection w:val="lrTb"/>
      <w:docGrid w:type="default" w:linePitch="299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  <w:font w:name="Times New Roman CYR">
    <w:charset w:val="cc"/>
    <w:family w:val="roman"/>
    <w:pitch w:val="variable"/>
  </w:font>
  <w:font w:name="Wingdings">
    <w:charset w:val="02"/>
    <w:family w:val="auto"/>
    <w:pitch w:val="variable"/>
  </w:font>
  <w:font w:name="Segoe UI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90561383"/>
    </w:sdtPr>
    <w:sdtContent>
      <w:p>
        <w:pPr>
          <w:pStyle w:val="Style26"/>
          <w:spacing w:before="0" w:after="200"/>
          <w:jc w:val="center"/>
          <w:rPr/>
        </w:pPr>
        <w:r>
          <w:rPr>
            <w:rFonts w:cs="Times New Roman" w:ascii="Times New Roman" w:hAnsi="Times New Roman"/>
            <w:sz w:val="28"/>
            <w:szCs w:val="28"/>
          </w:rPr>
          <w:fldChar w:fldCharType="begin"/>
        </w:r>
        <w:r>
          <w:rPr>
            <w:sz w:val="28"/>
            <w:szCs w:val="28"/>
            <w:rFonts w:cs="Times New Roman" w:ascii="Times New Roman" w:hAnsi="Times New Roman"/>
          </w:rPr>
          <w:instrText> PAGE </w:instrText>
        </w:r>
        <w:r>
          <w:rPr>
            <w:sz w:val="28"/>
            <w:szCs w:val="28"/>
            <w:rFonts w:cs="Times New Roman" w:ascii="Times New Roman" w:hAnsi="Times New Roman"/>
          </w:rPr>
          <w:fldChar w:fldCharType="separate"/>
        </w:r>
        <w:r>
          <w:rPr>
            <w:sz w:val="28"/>
            <w:szCs w:val="28"/>
            <w:rFonts w:cs="Times New Roman" w:ascii="Times New Roman" w:hAnsi="Times New Roman"/>
          </w:rPr>
          <w:t>2</w:t>
        </w:r>
        <w:r>
          <w:rPr>
            <w:sz w:val="28"/>
            <w:szCs w:val="28"/>
            <w:rFonts w:cs="Times New Roman" w:ascii="Times New Roman" w:hAnsi="Times New Roman"/>
          </w:rPr>
          <w:fldChar w:fldCharType="end"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18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  <w:rFonts w:cs="OpenSymbol"/>
      </w:rPr>
    </w:lvl>
    <w:lvl w:ilvl="1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Segoe UI" w:hAnsi="Segoe UI" w:cs="Segoe UI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4"/>
        <w:rFonts w:cs="OpenSymbol"/>
      </w:rPr>
    </w:lvl>
    <w:lvl w:ilvl="1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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  <w:rPr/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  <w:rPr/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  <w:rPr/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  <w:rPr/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  <w:rPr/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  <w:rPr/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  <w:rPr/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  <w:rPr/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  <w:rPr/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7"/>
  <w:defaultTabStop w:val="708"/>
  <w:autoHyphenation w:val="fals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customStyle="1">
    <w:name w:val="Normal"/>
    <w:qFormat/>
    <w:pPr>
      <w:widowControl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eastAsia="en-US" w:val="ru-RU" w:bidi="ar-SA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9807e5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Текст выноски Знак"/>
    <w:basedOn w:val="DefaultParagraphFont"/>
    <w:qFormat/>
    <w:rPr/>
  </w:style>
  <w:style w:type="character" w:styleId="ListLabel1" w:customStyle="1">
    <w:name w:val="ListLabel 1"/>
    <w:qFormat/>
    <w:rPr>
      <w:rFonts w:cs="Courier New"/>
    </w:rPr>
  </w:style>
  <w:style w:type="character" w:styleId="ListLabel2" w:customStyle="1">
    <w:name w:val="ListLabel 2"/>
    <w:qFormat/>
    <w:rPr>
      <w:rFonts w:cs="Times New Roman"/>
      <w:sz w:val="28"/>
      <w:szCs w:val="28"/>
    </w:rPr>
  </w:style>
  <w:style w:type="character" w:styleId="Style14" w:customStyle="1">
    <w:name w:val="Интернет-ссылка"/>
    <w:rPr>
      <w:color w:val="000080"/>
      <w:u w:val="single"/>
      <w:lang w:val="ru-RU" w:eastAsia="ru-RU" w:bidi="ru-RU"/>
    </w:rPr>
  </w:style>
  <w:style w:type="character" w:styleId="Style15" w:customStyle="1">
    <w:name w:val="Маркеры списка"/>
    <w:qFormat/>
    <w:rPr>
      <w:rFonts w:ascii="OpenSymbol" w:hAnsi="OpenSymbol" w:eastAsia="OpenSymbol" w:cs="OpenSymbol"/>
    </w:rPr>
  </w:style>
  <w:style w:type="character" w:styleId="21" w:customStyle="1">
    <w:name w:val="Заголовок 2 Знак"/>
    <w:basedOn w:val="DefaultParagraphFont"/>
    <w:link w:val="2"/>
    <w:uiPriority w:val="9"/>
    <w:qFormat/>
    <w:rsid w:val="009807e5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Style16" w:customStyle="1">
    <w:name w:val="Нижний колонтитул Знак"/>
    <w:basedOn w:val="DefaultParagraphFont"/>
    <w:link w:val="af1"/>
    <w:uiPriority w:val="99"/>
    <w:qFormat/>
    <w:rsid w:val="00a66dd4"/>
    <w:rPr/>
  </w:style>
  <w:style w:type="character" w:styleId="Style17" w:customStyle="1">
    <w:name w:val="Верхний колонтитул Знак"/>
    <w:basedOn w:val="DefaultParagraphFont"/>
    <w:link w:val="af"/>
    <w:uiPriority w:val="99"/>
    <w:qFormat/>
    <w:rsid w:val="004d1f5f"/>
    <w:rPr>
      <w:rFonts w:ascii="Calibri" w:hAnsi="Calibri" w:eastAsia="SimSun"/>
      <w:lang w:eastAsia="en-US"/>
    </w:rPr>
  </w:style>
  <w:style w:type="character" w:styleId="ListLabel3">
    <w:name w:val="ListLabel 3"/>
    <w:qFormat/>
    <w:rPr>
      <w:rFonts w:cs="Times New Roman"/>
      <w:sz w:val="28"/>
      <w:szCs w:val="28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ascii="Times New Roman" w:hAnsi="Times New Roman" w:cs="OpenSymbol"/>
      <w:sz w:val="18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ascii="Times New Roman" w:hAnsi="Times New Roman" w:cs="OpenSymbol"/>
      <w:sz w:val="20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ascii="Calibri" w:hAnsi="Calibri" w:cs="OpenSymbol"/>
      <w:sz w:val="24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ascii="Times New Roman" w:hAnsi="Times New Roman" w:eastAsia="Times New Roman" w:cs="Times New Roman"/>
      <w:color w:val="0000FF"/>
      <w:sz w:val="24"/>
      <w:szCs w:val="24"/>
    </w:rPr>
  </w:style>
  <w:style w:type="character" w:styleId="Style18">
    <w:name w:val="Символ нумерации"/>
    <w:qFormat/>
    <w:rPr/>
  </w:style>
  <w:style w:type="paragraph" w:styleId="Style19" w:customStyle="1">
    <w:name w:val="Заголовок"/>
    <w:basedOn w:val="Normal"/>
    <w:next w:val="Style20"/>
    <w:qFormat/>
    <w:pPr>
      <w:keepNext w:val="true"/>
      <w:spacing w:before="240" w:after="120"/>
    </w:pPr>
    <w:rPr>
      <w:rFonts w:ascii="Arial" w:hAnsi="Arial" w:cs="Mangal"/>
      <w:sz w:val="28"/>
      <w:szCs w:val="28"/>
    </w:rPr>
  </w:style>
  <w:style w:type="paragraph" w:styleId="Style20">
    <w:name w:val="Body Text"/>
    <w:basedOn w:val="Normal"/>
    <w:pPr>
      <w:spacing w:before="0" w:after="120"/>
    </w:pPr>
    <w:rPr/>
  </w:style>
  <w:style w:type="paragraph" w:styleId="Style21">
    <w:name w:val="List"/>
    <w:basedOn w:val="Style20"/>
    <w:pPr/>
    <w:rPr>
      <w:rFonts w:ascii="Arial" w:hAnsi="Arial" w:cs="Mangal"/>
    </w:rPr>
  </w:style>
  <w:style w:type="paragraph" w:styleId="Style2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3">
    <w:name w:val="Указатель"/>
    <w:basedOn w:val="Normal"/>
    <w:qFormat/>
    <w:pPr>
      <w:suppressLineNumbers/>
    </w:pPr>
    <w:rPr>
      <w:rFonts w:cs="Arial"/>
    </w:rPr>
  </w:style>
  <w:style w:type="paragraph" w:styleId="Style24">
    <w:name w:val="Title"/>
    <w:basedOn w:val="Normal"/>
    <w:qFormat/>
    <w:pPr>
      <w:suppressLineNumbers/>
      <w:spacing w:before="120" w:after="120"/>
    </w:pPr>
    <w:rPr>
      <w:rFonts w:ascii="Arial" w:hAnsi="Arial" w:cs="Mangal"/>
      <w:i/>
      <w:iCs/>
      <w:sz w:val="20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ascii="Arial" w:hAnsi="Arial" w:cs="Mangal"/>
    </w:rPr>
  </w:style>
  <w:style w:type="paragraph" w:styleId="ConsPlusTitlePage" w:customStyle="1">
    <w:name w:val="ConsPlusTitlePage"/>
    <w:qFormat/>
    <w:pPr>
      <w:widowControl w:val="false"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eastAsia="en-US" w:val="ru-RU" w:bidi="ar-SA"/>
    </w:rPr>
  </w:style>
  <w:style w:type="paragraph" w:styleId="ConsPlusNormal" w:customStyle="1">
    <w:name w:val="ConsPlusNormal"/>
    <w:qFormat/>
    <w:pPr>
      <w:widowControl w:val="false"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eastAsia="en-US" w:val="ru-RU" w:bidi="ar-SA"/>
    </w:rPr>
  </w:style>
  <w:style w:type="paragraph" w:styleId="ConsPlusTitle" w:customStyle="1">
    <w:name w:val="ConsPlusTitle"/>
    <w:qFormat/>
    <w:pPr>
      <w:widowControl w:val="false"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eastAsia="en-US" w:val="ru-RU" w:bidi="ar-SA"/>
    </w:rPr>
  </w:style>
  <w:style w:type="paragraph" w:styleId="ConsPlusNonformat" w:customStyle="1">
    <w:name w:val="ConsPlusNonformat"/>
    <w:qFormat/>
    <w:pPr>
      <w:widowControl w:val="false"/>
      <w:tabs>
        <w:tab w:val="clear" w:pos="708"/>
        <w:tab w:val="left" w:pos="709" w:leader="none"/>
      </w:tabs>
      <w:suppressAutoHyphens w:val="true"/>
      <w:bidi w:val="0"/>
      <w:spacing w:lineRule="atLeast" w:line="276" w:before="0" w:after="200"/>
      <w:jc w:val="left"/>
    </w:pPr>
    <w:rPr>
      <w:rFonts w:ascii="Calibri" w:hAnsi="Calibri" w:eastAsia="SimSun" w:cs="" w:asciiTheme="minorHAnsi" w:cstheme="minorBidi" w:hAnsiTheme="minorHAnsi"/>
      <w:color w:val="auto"/>
      <w:kern w:val="0"/>
      <w:sz w:val="22"/>
      <w:szCs w:val="22"/>
      <w:lang w:eastAsia="en-US" w:val="ru-RU" w:bidi="ar-SA"/>
    </w:rPr>
  </w:style>
  <w:style w:type="paragraph" w:styleId="ListParagraph">
    <w:name w:val="List Paragraph"/>
    <w:basedOn w:val="Normal"/>
    <w:qFormat/>
    <w:pPr/>
    <w:rPr/>
  </w:style>
  <w:style w:type="paragraph" w:styleId="NormalWeb">
    <w:name w:val="Normal (Web)"/>
    <w:basedOn w:val="Normal"/>
    <w:qFormat/>
    <w:pPr/>
    <w:rPr/>
  </w:style>
  <w:style w:type="paragraph" w:styleId="BalloonText">
    <w:name w:val="Balloon Text"/>
    <w:basedOn w:val="Normal"/>
    <w:qFormat/>
    <w:pPr/>
    <w:rPr/>
  </w:style>
  <w:style w:type="paragraph" w:styleId="Style25" w:customStyle="1">
    <w:name w:val="Содержимое таблицы"/>
    <w:basedOn w:val="Normal"/>
    <w:qFormat/>
    <w:pPr>
      <w:suppressLineNumbers/>
    </w:pPr>
    <w:rPr/>
  </w:style>
  <w:style w:type="paragraph" w:styleId="Style26">
    <w:name w:val="Header"/>
    <w:basedOn w:val="Normal"/>
    <w:link w:val="af0"/>
    <w:uiPriority w:val="99"/>
    <w:pPr>
      <w:suppressLineNumbers/>
      <w:tabs>
        <w:tab w:val="left" w:pos="709" w:leader="none"/>
        <w:tab w:val="center" w:pos="5102" w:leader="none"/>
        <w:tab w:val="right" w:pos="10205" w:leader="none"/>
      </w:tabs>
    </w:pPr>
    <w:rPr/>
  </w:style>
  <w:style w:type="paragraph" w:styleId="Style27">
    <w:name w:val="Footer"/>
    <w:basedOn w:val="Normal"/>
    <w:link w:val="af2"/>
    <w:uiPriority w:val="99"/>
    <w:unhideWhenUsed/>
    <w:rsid w:val="00a66dd4"/>
    <w:pPr>
      <w:tabs>
        <w:tab w:val="clear" w:pos="709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ConsPlusCell" w:customStyle="1">
    <w:name w:val="ConsPlusCell"/>
    <w:qFormat/>
    <w:rsid w:val="009a7f0f"/>
    <w:pPr>
      <w:widowControl w:val="false"/>
      <w:bidi w:val="0"/>
      <w:spacing w:lineRule="auto" w:line="240" w:before="0" w:after="0"/>
      <w:jc w:val="left"/>
    </w:pPr>
    <w:rPr>
      <w:rFonts w:ascii="Courier New" w:hAnsi="Courier New" w:eastAsia="Times New Roman" w:cs="Courier New"/>
      <w:color w:val="auto"/>
      <w:kern w:val="0"/>
      <w:sz w:val="20"/>
      <w:szCs w:val="20"/>
      <w:lang w:val="ru-RU" w:eastAsia="ru-RU" w:bidi="ar-SA"/>
    </w:rPr>
  </w:style>
  <w:style w:type="paragraph" w:styleId="ConsPlusDocList" w:customStyle="1">
    <w:name w:val="ConsPlusDocList"/>
    <w:qFormat/>
    <w:rsid w:val="009a7f0f"/>
    <w:pPr>
      <w:widowControl w:val="false"/>
      <w:bidi w:val="0"/>
      <w:spacing w:lineRule="auto" w:line="240" w:before="0" w:after="0"/>
      <w:jc w:val="left"/>
    </w:pPr>
    <w:rPr>
      <w:rFonts w:ascii="Calibri" w:hAnsi="Calibri" w:eastAsia="Times New Roman" w:cs="Calibri" w:asciiTheme="minorHAnsi" w:hAnsiTheme="minorHAnsi"/>
      <w:color w:val="auto"/>
      <w:kern w:val="0"/>
      <w:sz w:val="22"/>
      <w:szCs w:val="20"/>
      <w:lang w:val="ru-RU" w:eastAsia="ru-RU" w:bidi="ar-SA"/>
    </w:rPr>
  </w:style>
  <w:style w:type="paragraph" w:styleId="ConsPlusJurTerm" w:customStyle="1">
    <w:name w:val="ConsPlusJurTerm"/>
    <w:qFormat/>
    <w:rsid w:val="009a7f0f"/>
    <w:pPr>
      <w:widowControl w:val="false"/>
      <w:bidi w:val="0"/>
      <w:spacing w:lineRule="auto" w:line="240" w:before="0" w:after="0"/>
      <w:jc w:val="left"/>
    </w:pPr>
    <w:rPr>
      <w:rFonts w:ascii="Tahoma" w:hAnsi="Tahoma" w:eastAsia="Times New Roman" w:cs="Tahoma"/>
      <w:color w:val="auto"/>
      <w:kern w:val="0"/>
      <w:sz w:val="26"/>
      <w:szCs w:val="20"/>
      <w:lang w:val="ru-RU" w:eastAsia="ru-RU" w:bidi="ar-SA"/>
    </w:rPr>
  </w:style>
  <w:style w:type="paragraph" w:styleId="ConsPlusTextList" w:customStyle="1">
    <w:name w:val="ConsPlusTextList"/>
    <w:qFormat/>
    <w:rsid w:val="009a7f0f"/>
    <w:pPr>
      <w:widowControl w:val="false"/>
      <w:bidi w:val="0"/>
      <w:spacing w:lineRule="auto" w:line="240" w:before="0" w:after="0"/>
      <w:jc w:val="left"/>
    </w:pPr>
    <w:rPr>
      <w:rFonts w:ascii="Arial" w:hAnsi="Arial" w:eastAsia="Times New Roman" w:cs="Arial"/>
      <w:color w:val="auto"/>
      <w:kern w:val="0"/>
      <w:sz w:val="20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1" w:customStyle="1">
    <w:name w:val="Нет списка1"/>
    <w:uiPriority w:val="99"/>
    <w:semiHidden/>
    <w:unhideWhenUsed/>
    <w:qFormat/>
    <w:rsid w:val="009a7f0f"/>
  </w:style>
  <w:style w:type="numbering" w:styleId="123">
    <w:name w:val="Нумерованный 123"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Grid"/>
    <w:basedOn w:val="a1"/>
    <w:uiPriority w:val="59"/>
    <w:rsid w:val="00a2362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0">
    <w:name w:val="Сетка таблицы1"/>
    <w:basedOn w:val="a1"/>
    <w:uiPriority w:val="59"/>
    <w:rsid w:val="001c66e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consultantplus://offline/ref=4235800621E493BBA1767C534414AF4370A43138565B2F4BF412C3592C4658FB1411E3FF9585F1B2B3B5E05BFB599AC04C05D55A283B13D6H4MBG" TargetMode="External"/><Relationship Id="rId3" Type="http://schemas.openxmlformats.org/officeDocument/2006/relationships/hyperlink" Target="consultantplus://offline/ref=4235800621E493BBA1767C534414AF4370A43138565B2F4BF412C3592C4658FB1411E3FF9585F1B3B5B5E05BFB599AC04C05D55A283B13D6H4MBG" TargetMode="External"/><Relationship Id="rId4" Type="http://schemas.openxmlformats.org/officeDocument/2006/relationships/hyperlink" Target="consultantplus://offline/ref=4235800621E493BBA1767C534414AF4370A43138565B2F4BF412C3592C4658FB1411E3FF9585F1B0B2B5E05BFB599AC04C05D55A283B13D6H4MBG" TargetMode="External"/><Relationship Id="rId5" Type="http://schemas.openxmlformats.org/officeDocument/2006/relationships/hyperlink" Target="consultantplus://offline/ref=4235800621E493BBA1767C534414AF4370A43138565B2F4BF412C3592C4658FB1411E3FF9585F1B0B1B5E05BFB599AC04C05D55A283B13D6H4MBG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196066-5D8B-4E5D-A0A9-CEB6E28A5C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LibreOffice/6.2.0.3$Windows_x86 LibreOffice_project/98c6a8a1c6c7b144ce3cc729e34964b47ce25d62</Application>
  <Pages>4</Pages>
  <Words>1538</Words>
  <Characters>12194</Characters>
  <CharactersWithSpaces>14641</CharactersWithSpaces>
  <Paragraphs>120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2021-02-01T14:30:00Z</dcterms:created>
  <dc:creator>Елена Владимировна Горбанева</dc:creator>
  <dc:description/>
  <dc:language>ru-RU</dc:language>
  <cp:lastModifiedBy/>
  <cp:lastPrinted>2021-03-25T12:09:49Z</cp:lastPrinted>
  <dcterms:modified xsi:type="dcterms:W3CDTF">2021-03-25T12:10:55Z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