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able Paragraph"/>
        <w:ind w:left="107" w:firstLine="0"/>
        <w:rPr>
          <w:b w:val="1"/>
          <w:bCs w:val="1"/>
          <w:lang w:val="fr-FR"/>
        </w:rPr>
      </w:pPr>
      <w:r>
        <w:rPr>
          <w:b w:val="1"/>
          <w:bCs w:val="1"/>
          <w:lang w:val="fr-FR"/>
        </w:rPr>
        <w:tab/>
      </w:r>
    </w:p>
    <w:tbl>
      <w:tblPr>
        <w:tblW w:w="10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0"/>
        <w:gridCol w:w="7905"/>
      </w:tblGrid>
      <w:tr>
        <w:tblPrEx>
          <w:shd w:val="clear" w:color="auto" w:fill="cdd4e9"/>
        </w:tblPrEx>
        <w:trPr>
          <w:trHeight w:val="372" w:hRule="atLeast"/>
        </w:trPr>
        <w:tc>
          <w:tcPr>
            <w:tcW w:type="dxa" w:w="1044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spacing w:before="121"/>
              <w:ind w:left="107" w:firstLine="0"/>
            </w:pPr>
            <w:r>
              <w:rPr>
                <w:b w:val="1"/>
                <w:bCs w:val="1"/>
                <w:outline w:val="0"/>
                <w:color w:val="ffffff"/>
                <w:sz w:val="20"/>
                <w:szCs w:val="20"/>
                <w:u w:color="ffffff"/>
                <w:shd w:val="nil" w:color="auto" w:fill="auto"/>
                <w:rtl w:val="0"/>
                <w:lang w:val="en-US"/>
                <w14:textFill>
                  <w14:solidFill>
                    <w14:srgbClr w14:val="FFFFFF"/>
                  </w14:solidFill>
                </w14:textFill>
              </w:rPr>
              <w:t>1. SUPPLIER DETAILS</w:t>
            </w:r>
          </w:p>
        </w:tc>
      </w:tr>
      <w:tr>
        <w:tblPrEx>
          <w:shd w:val="clear" w:color="auto" w:fill="cdd4e9"/>
        </w:tblPrEx>
        <w:trPr>
          <w:trHeight w:val="635" w:hRule="atLeast"/>
        </w:trPr>
        <w:tc>
          <w:tcPr>
            <w:tcW w:type="dxa" w:w="1044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Please provide details of the supplier and a POC we can contact for further information if required.</w:t>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Supplier:</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"http://wflow.com"</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t>wflow.com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Czech Republic s.r.o.</w:t>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Company address:</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Pob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ř</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ž</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í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34, 186 00 Praha 8</w:t>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Contact name:</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Filip Dolansk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ý</w:t>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Title:</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Product manager</w:t>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E-mail:</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"mailto:filip.dolansky@wflow.com"</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t>filip.dolansky@wflow.com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p>
        </w:tc>
      </w:tr>
      <w:tr>
        <w:tblPrEx>
          <w:shd w:val="clear" w:color="auto" w:fill="cdd4e9"/>
        </w:tblPrEx>
        <w:trPr>
          <w:trHeight w:val="372" w:hRule="atLeast"/>
        </w:trPr>
        <w:tc>
          <w:tcPr>
            <w:tcW w:type="dxa" w:w="2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sz w:val="20"/>
                <w:szCs w:val="20"/>
                <w:shd w:val="nil" w:color="auto" w:fill="auto"/>
                <w:rtl w:val="0"/>
                <w:lang w:val="en-US"/>
              </w:rPr>
              <w:t>Closing Date:</w:t>
            </w:r>
          </w:p>
        </w:tc>
        <w:tc>
          <w:tcPr>
            <w:tcW w:type="dxa" w:w="7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22.8.2024</w:t>
            </w:r>
          </w:p>
        </w:tc>
      </w:tr>
    </w:tbl>
    <w:p>
      <w:pPr>
        <w:pStyle w:val="Text"/>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br w:type="textWrapping"/>
      </w: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tbl>
      <w:tblPr>
        <w:tblW w:w="141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7"/>
        <w:gridCol w:w="3720"/>
        <w:gridCol w:w="519"/>
        <w:gridCol w:w="519"/>
        <w:gridCol w:w="3911"/>
        <w:gridCol w:w="4953"/>
      </w:tblGrid>
      <w:tr>
        <w:tblPrEx>
          <w:shd w:val="clear" w:color="auto" w:fill="cdd4e9"/>
        </w:tblPrEx>
        <w:trPr>
          <w:trHeight w:val="258" w:hRule="atLeast"/>
        </w:trPr>
        <w:tc>
          <w:tcPr>
            <w:tcW w:type="dxa" w:w="1415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2. SERVICE DESCRIPTION</w:t>
            </w:r>
          </w:p>
        </w:tc>
      </w:tr>
      <w:tr>
        <w:tblPrEx>
          <w:shd w:val="clear" w:color="auto" w:fill="cdd4e9"/>
        </w:tblPrEx>
        <w:trPr>
          <w:trHeight w:val="300"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Answer/Brief Statement</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724"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SD1</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15"/>
            </w:tcMar>
            <w:vAlign w:val="top"/>
          </w:tcPr>
          <w:p>
            <w:pPr>
              <w:pStyle w:val="Table Paragraph"/>
              <w:ind w:left="107" w:right="135" w:firstLine="0"/>
            </w:pPr>
            <w:r>
              <w:rPr>
                <w:rFonts w:ascii="Times New Roman" w:hAnsi="Times New Roman"/>
                <w:sz w:val="20"/>
                <w:szCs w:val="20"/>
                <w:shd w:val="nil" w:color="auto" w:fill="auto"/>
                <w:rtl w:val="0"/>
                <w:lang w:val="en-US"/>
              </w:rPr>
              <w:t>Provide a brief description of the service and/or products to be provided to the company and/or its customers.</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Cloud platform for accounting documents processing.</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2079"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SD2</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15"/>
            </w:tcMar>
            <w:vAlign w:val="top"/>
          </w:tcPr>
          <w:p>
            <w:pPr>
              <w:pStyle w:val="Table Paragraph"/>
              <w:ind w:left="107" w:right="135"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Do the processing activities involve any of the following BDO companies/customer? data types?</w:t>
            </w:r>
          </w:p>
          <w:p>
            <w:pPr>
              <w:pStyle w:val="Table Paragraph"/>
              <w:numPr>
                <w:ilvl w:val="0"/>
                <w:numId w:val="1"/>
              </w:numPr>
              <w:bidi w:val="0"/>
              <w:spacing w:before="123" w:line="245" w:lineRule="exact"/>
              <w:ind w:right="0"/>
              <w:jc w:val="left"/>
              <w:rPr>
                <w:rFonts w:ascii="Times New Roman" w:hAnsi="Times New Roman"/>
                <w:sz w:val="20"/>
                <w:szCs w:val="20"/>
                <w:rtl w:val="0"/>
                <w:lang w:val="en-US"/>
              </w:rPr>
            </w:pPr>
            <w:r>
              <w:rPr>
                <w:rFonts w:ascii="Times New Roman" w:hAnsi="Times New Roman"/>
                <w:sz w:val="20"/>
                <w:szCs w:val="20"/>
                <w:shd w:val="nil" w:color="auto" w:fill="auto"/>
                <w:rtl w:val="0"/>
                <w:lang w:val="en-US"/>
              </w:rPr>
              <w:t>Personal</w:t>
            </w:r>
          </w:p>
          <w:p>
            <w:pPr>
              <w:pStyle w:val="Table Paragraph"/>
              <w:numPr>
                <w:ilvl w:val="0"/>
                <w:numId w:val="1"/>
              </w:numPr>
              <w:bidi w:val="0"/>
              <w:spacing w:before="0" w:line="245" w:lineRule="exact"/>
              <w:ind w:right="0"/>
              <w:jc w:val="left"/>
              <w:rPr>
                <w:rFonts w:ascii="Times New Roman" w:hAnsi="Times New Roman"/>
                <w:sz w:val="20"/>
                <w:szCs w:val="20"/>
                <w:rtl w:val="0"/>
                <w:lang w:val="en-US"/>
              </w:rPr>
            </w:pPr>
            <w:r>
              <w:rPr>
                <w:rFonts w:ascii="Times New Roman" w:hAnsi="Times New Roman"/>
                <w:sz w:val="20"/>
                <w:szCs w:val="20"/>
                <w:shd w:val="nil" w:color="auto" w:fill="auto"/>
                <w:rtl w:val="0"/>
                <w:lang w:val="en-US"/>
              </w:rPr>
              <w:t>Source code</w:t>
            </w:r>
          </w:p>
          <w:p>
            <w:pPr>
              <w:pStyle w:val="Table Paragraph"/>
              <w:numPr>
                <w:ilvl w:val="0"/>
                <w:numId w:val="1"/>
              </w:numPr>
              <w:bidi w:val="0"/>
              <w:spacing w:before="0" w:line="245" w:lineRule="exact"/>
              <w:ind w:right="0"/>
              <w:jc w:val="left"/>
              <w:rPr>
                <w:rFonts w:ascii="Times New Roman" w:hAnsi="Times New Roman"/>
                <w:sz w:val="20"/>
                <w:szCs w:val="20"/>
                <w:rtl w:val="0"/>
                <w:lang w:val="en-US"/>
              </w:rPr>
            </w:pPr>
            <w:r>
              <w:rPr>
                <w:rFonts w:ascii="Times New Roman" w:hAnsi="Times New Roman"/>
                <w:sz w:val="20"/>
                <w:szCs w:val="20"/>
                <w:shd w:val="nil" w:color="auto" w:fill="auto"/>
                <w:rtl w:val="0"/>
                <w:lang w:val="en-US"/>
              </w:rPr>
              <w:t>Financial</w:t>
            </w:r>
          </w:p>
          <w:p>
            <w:pPr>
              <w:pStyle w:val="Table Paragraph"/>
              <w:bidi w:val="0"/>
              <w:ind w:left="107" w:right="135" w:firstLine="0"/>
              <w:jc w:val="left"/>
              <w:rPr>
                <w:rtl w:val="0"/>
              </w:rPr>
            </w:pPr>
            <w:r>
              <w:rPr>
                <w:rFonts w:ascii="Times New Roman" w:hAnsi="Times New Roman"/>
                <w:sz w:val="20"/>
                <w:szCs w:val="20"/>
                <w:shd w:val="nil" w:color="auto" w:fill="auto"/>
                <w:rtl w:val="0"/>
                <w:lang w:val="en-US"/>
              </w:rPr>
              <w:t>If yes, please describe the relevant data types.</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User data and company accounting documents (may include personal information such as e-mail addresses, physical addresses and accounting document data).</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662"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SD3</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Do the processing activities include data storage?</w:t>
            </w:r>
          </w:p>
        </w:tc>
        <w:tc>
          <w:tcPr>
            <w:tcW w:type="dxa" w:w="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p>
        </w:tc>
        <w:tc>
          <w:tcPr>
            <w:tcW w:type="dxa" w:w="5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1"/>
              <w:bottom w:type="dxa" w:w="80"/>
              <w:right w:type="dxa" w:w="80"/>
            </w:tcMar>
            <w:vAlign w:val="top"/>
          </w:tcPr>
          <w:p>
            <w:pPr>
              <w:pStyle w:val="Table Paragraph"/>
              <w:ind w:left="141"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p>
        </w:tc>
        <w:tc>
          <w:tcPr>
            <w:tcW w:type="dxa" w:w="3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Data hosted on MS Azure (GDPR compliant), stored in the Netherlands and Ireland concurrently (on-line georeplication).</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669"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SD4</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34"/>
            </w:tcMar>
            <w:vAlign w:val="top"/>
          </w:tcPr>
          <w:p>
            <w:pPr>
              <w:pStyle w:val="Table Paragraph"/>
              <w:ind w:left="107" w:right="154" w:firstLine="0"/>
            </w:pPr>
            <w:r>
              <w:rPr>
                <w:rFonts w:ascii="Times New Roman" w:hAnsi="Times New Roman"/>
                <w:sz w:val="20"/>
                <w:szCs w:val="20"/>
                <w:shd w:val="nil" w:color="auto" w:fill="auto"/>
                <w:rtl w:val="0"/>
                <w:lang w:val="en-US"/>
              </w:rPr>
              <w:t>If the processing activities involve storage of data, in which country or countries will the data be stored?</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Data hosted on MS Azure (GDPR compliant), stored in the Netherlands and Ireland concurrently (on-line georeplication).</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452"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SD5</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34"/>
            </w:tcMar>
            <w:vAlign w:val="top"/>
          </w:tcPr>
          <w:p>
            <w:pPr>
              <w:pStyle w:val="Table Paragraph"/>
              <w:ind w:left="107" w:right="154" w:firstLine="0"/>
            </w:pPr>
            <w:r>
              <w:rPr>
                <w:rFonts w:ascii="Times New Roman" w:hAnsi="Times New Roman"/>
                <w:sz w:val="20"/>
                <w:szCs w:val="20"/>
                <w:shd w:val="nil" w:color="auto" w:fill="auto"/>
                <w:rtl w:val="0"/>
                <w:lang w:val="en-US"/>
              </w:rPr>
              <w:t>Is it possible to disable this feature to avoid sharing any data?</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No</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669"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SD6</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34"/>
            </w:tcMar>
            <w:vAlign w:val="top"/>
          </w:tcPr>
          <w:p>
            <w:pPr>
              <w:pStyle w:val="Table Paragraph"/>
              <w:ind w:left="107" w:right="154" w:firstLine="0"/>
            </w:pPr>
            <w:r>
              <w:rPr>
                <w:rFonts w:ascii="Times New Roman" w:hAnsi="Times New Roman"/>
                <w:sz w:val="20"/>
                <w:szCs w:val="20"/>
                <w:shd w:val="nil" w:color="auto" w:fill="auto"/>
                <w:rtl w:val="0"/>
                <w:lang w:val="en-US"/>
              </w:rPr>
              <w:t>If any server locations are added, will it be possible to change locations for ongoing licenses?</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No</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700"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SD7</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99"/>
            </w:tcMar>
            <w:vAlign w:val="top"/>
          </w:tcPr>
          <w:p>
            <w:pPr>
              <w:pStyle w:val="Table Paragraph"/>
              <w:ind w:left="107" w:right="319" w:firstLine="0"/>
            </w:pPr>
            <w:r>
              <w:rPr>
                <w:rFonts w:ascii="Times New Roman" w:hAnsi="Times New Roman"/>
                <w:sz w:val="20"/>
                <w:szCs w:val="20"/>
                <w:shd w:val="nil" w:color="auto" w:fill="auto"/>
                <w:rtl w:val="0"/>
                <w:lang w:val="en-US"/>
              </w:rPr>
              <w:t>Please provide details of any third</w:t>
            </w:r>
            <w:r>
              <w:rPr>
                <w:rFonts w:ascii="Times New Roman" w:hAnsi="Times New Roman"/>
                <w:sz w:val="20"/>
                <w:szCs w:val="20"/>
                <w:shd w:val="nil" w:color="auto" w:fill="auto"/>
                <w:vertAlign w:val="superscript"/>
                <w:rtl w:val="0"/>
                <w:lang w:val="en-US"/>
              </w:rPr>
              <w:t xml:space="preserve"> </w:t>
            </w:r>
            <w:r>
              <w:rPr>
                <w:rFonts w:ascii="Times New Roman" w:hAnsi="Times New Roman"/>
                <w:sz w:val="20"/>
                <w:szCs w:val="20"/>
                <w:shd w:val="nil" w:color="auto" w:fill="auto"/>
                <w:rtl w:val="0"/>
                <w:lang w:val="en-US"/>
              </w:rPr>
              <w:t>party cloud services used in the provision of your service.</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MS Azure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"https://learn.microsoft.com/en-us/compliance/assurance/assurance-datacenter-security"</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lang w:val="en-US"/>
                <w14:textOutline>
                  <w14:noFill/>
                </w14:textOutline>
                <w14:textFill>
                  <w14:solidFill>
                    <w14:srgbClr w14:val="0563C1"/>
                  </w14:solidFill>
                </w14:textFill>
              </w:rPr>
              <w:t>https://learn.microsoft.com/en-us/compliance/assurance/assurance-datacenter-security</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79" w:hRule="atLeast"/>
        </w:trPr>
        <w:tc>
          <w:tcPr>
            <w:tcW w:type="dxa" w:w="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SD8</w:t>
            </w:r>
          </w:p>
        </w:tc>
        <w:tc>
          <w:tcPr>
            <w:tcW w:type="dxa" w:w="37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432"/>
            </w:tcMar>
            <w:vAlign w:val="top"/>
          </w:tcPr>
          <w:p>
            <w:pPr>
              <w:pStyle w:val="Table Paragraph"/>
              <w:ind w:left="107" w:right="352"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Describe the format in which the data will be stored or processed</w:t>
            </w:r>
          </w:p>
          <w:p>
            <w:pPr>
              <w:pStyle w:val="Table Paragraph"/>
              <w:bidi w:val="0"/>
              <w:spacing w:before="1"/>
              <w:ind w:left="107" w:right="0" w:firstLine="0"/>
              <w:jc w:val="left"/>
              <w:rPr>
                <w:rtl w:val="0"/>
              </w:rPr>
            </w:pPr>
            <w:r>
              <w:rPr>
                <w:rFonts w:ascii="Times New Roman" w:hAnsi="Times New Roman"/>
                <w:sz w:val="20"/>
                <w:szCs w:val="20"/>
                <w:shd w:val="nil" w:color="auto" w:fill="auto"/>
                <w:rtl w:val="0"/>
                <w:lang w:val="en-US"/>
              </w:rPr>
              <w:t>e.g., paper files, media, system data, etc.</w:t>
            </w:r>
          </w:p>
        </w:tc>
        <w:tc>
          <w:tcPr>
            <w:tcW w:type="dxa" w:w="49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No physical media, only meta data and files. </w:t>
            </w:r>
          </w:p>
        </w:tc>
        <w:tc>
          <w:tcPr>
            <w:tcW w:type="dxa" w:w="4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tbl>
      <w:tblPr>
        <w:tblW w:w="144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24"/>
        <w:gridCol w:w="3769"/>
        <w:gridCol w:w="552"/>
        <w:gridCol w:w="551"/>
        <w:gridCol w:w="3864"/>
        <w:gridCol w:w="4968"/>
      </w:tblGrid>
      <w:tr>
        <w:tblPrEx>
          <w:shd w:val="clear" w:color="auto" w:fill="cdd4e9"/>
        </w:tblPrEx>
        <w:trPr>
          <w:trHeight w:val="335" w:hRule="atLeast"/>
        </w:trPr>
        <w:tc>
          <w:tcPr>
            <w:tcW w:type="dxa" w:w="1442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3. DATA PROTECTION POLICY AND MANAGEMENT</w:t>
            </w:r>
          </w:p>
        </w:tc>
      </w:tr>
      <w:tr>
        <w:tblPrEx>
          <w:shd w:val="clear" w:color="auto" w:fill="cdd4e9"/>
        </w:tblPrEx>
        <w:trPr>
          <w:trHeight w:val="326"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Questions</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665"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DP1</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52"/>
            </w:tcMar>
            <w:vAlign w:val="top"/>
          </w:tcPr>
          <w:p>
            <w:pPr>
              <w:pStyle w:val="Table Paragraph"/>
              <w:spacing w:line="242" w:lineRule="auto"/>
              <w:ind w:left="108" w:right="172" w:firstLine="0"/>
            </w:pPr>
            <w:r>
              <w:rPr>
                <w:rFonts w:ascii="Times New Roman" w:hAnsi="Times New Roman"/>
                <w:sz w:val="20"/>
                <w:szCs w:val="20"/>
                <w:shd w:val="nil" w:color="auto" w:fill="auto"/>
                <w:rtl w:val="0"/>
                <w:lang w:val="en-US"/>
              </w:rPr>
              <w:t>Describe the personal data that will be processed on behalf of the BDO company and/or its customers.</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User email adresses, organization identification information such as address or VAT number.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All documents and its metadata uploaded by BDO.</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531"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DP2</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52"/>
            </w:tcMar>
            <w:vAlign w:val="top"/>
          </w:tcPr>
          <w:p>
            <w:pPr>
              <w:pStyle w:val="Table Paragraph"/>
              <w:ind w:left="108" w:right="172" w:firstLine="0"/>
            </w:pPr>
            <w:r>
              <w:rPr>
                <w:rFonts w:ascii="Times New Roman" w:hAnsi="Times New Roman"/>
                <w:sz w:val="20"/>
                <w:szCs w:val="20"/>
                <w:shd w:val="nil" w:color="auto" w:fill="auto"/>
                <w:rtl w:val="0"/>
                <w:lang w:val="en-US"/>
              </w:rPr>
              <w:t>Describe the data processing activities to be carried out.</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Data processed according to the customer settings within the application. </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82"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DP3</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190"/>
            </w:tcMar>
            <w:vAlign w:val="top"/>
          </w:tcPr>
          <w:p>
            <w:pPr>
              <w:pStyle w:val="Table Paragraph"/>
              <w:ind w:left="108" w:right="110" w:firstLine="0"/>
            </w:pPr>
            <w:r>
              <w:rPr>
                <w:rFonts w:ascii="Times New Roman" w:hAnsi="Times New Roman"/>
                <w:sz w:val="20"/>
                <w:szCs w:val="20"/>
                <w:shd w:val="nil" w:color="auto" w:fill="auto"/>
                <w:rtl w:val="0"/>
                <w:lang w:val="en-US"/>
              </w:rPr>
              <w:t>Indicate whether the data is about an BDO company/customer intended for transfer to a country or territory outside the European Economic Area.</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No</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441"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DP4</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Has the data protection policy been documented and implemented by the supplier?</w:t>
            </w:r>
          </w:p>
          <w:p>
            <w:pPr>
              <w:pStyle w:val="Table Paragraph"/>
              <w:bidi w:val="0"/>
              <w:ind w:left="108" w:right="0" w:firstLine="0"/>
              <w:jc w:val="left"/>
              <w:rPr>
                <w:rtl w:val="0"/>
              </w:rPr>
            </w:pPr>
            <w:r>
              <w:rPr>
                <w:rFonts w:ascii="Times New Roman" w:hAnsi="Times New Roman"/>
                <w:sz w:val="20"/>
                <w:szCs w:val="20"/>
                <w:shd w:val="nil" w:color="auto" w:fill="auto"/>
                <w:rtl w:val="0"/>
                <w:lang w:val="en-US"/>
              </w:rPr>
              <w:t>If yes, please provide details of any such policies and procedures [which may be relevant to the service you provide].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8"/>
              <w:bottom w:type="dxa" w:w="80"/>
              <w:right w:type="dxa" w:w="80"/>
            </w:tcMar>
            <w:vAlign w:val="top"/>
          </w:tcPr>
          <w:p>
            <w:pPr>
              <w:pStyle w:val="Table Paragraph"/>
              <w:ind w:left="11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32"/>
              <w:bottom w:type="dxa" w:w="80"/>
              <w:right w:type="dxa" w:w="80"/>
            </w:tcMar>
            <w:vAlign w:val="top"/>
          </w:tcPr>
          <w:p>
            <w:pPr>
              <w:pStyle w:val="Table Paragraph"/>
              <w:ind w:left="152"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ISO 27001 certification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As per Microsoft Azure policies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442"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DP5</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636"/>
            </w:tcMar>
            <w:vAlign w:val="top"/>
          </w:tcPr>
          <w:p>
            <w:pPr>
              <w:pStyle w:val="Table Paragraph"/>
              <w:ind w:left="108" w:right="556" w:firstLine="0"/>
            </w:pPr>
            <w:r>
              <w:rPr>
                <w:rFonts w:ascii="Times New Roman" w:hAnsi="Times New Roman"/>
                <w:sz w:val="20"/>
                <w:szCs w:val="20"/>
                <w:shd w:val="nil" w:color="auto" w:fill="auto"/>
                <w:rtl w:val="0"/>
                <w:lang w:val="en-US"/>
              </w:rPr>
              <w:t>How is the data protection policy communicated to employees?</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666"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DP6</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How will the supplier ensure that employees read and understand their data protection policy?</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551"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DP7</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How often is the data protection policy reviewed and when was it last reviewed?</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07"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DP8</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322"/>
            </w:tcMar>
            <w:vAlign w:val="top"/>
          </w:tcPr>
          <w:p>
            <w:pPr>
              <w:pStyle w:val="Table Paragraph"/>
              <w:ind w:left="108" w:right="242" w:firstLine="0"/>
              <w:jc w:val="both"/>
            </w:pPr>
            <w:r>
              <w:rPr>
                <w:rFonts w:ascii="Times New Roman" w:hAnsi="Times New Roman"/>
                <w:sz w:val="20"/>
                <w:szCs w:val="20"/>
                <w:shd w:val="nil" w:color="auto" w:fill="auto"/>
                <w:rtl w:val="0"/>
                <w:lang w:val="en-US"/>
              </w:rPr>
              <w:t>What measures are in place to assess and report the extent of compliance with the data protection policy?</w:t>
            </w:r>
          </w:p>
        </w:tc>
        <w:tc>
          <w:tcPr>
            <w:tcW w:type="dxa" w:w="496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940"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DP9</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Are breaches of data protection principles addressed through formal disciplinary procedures? Please provide details.</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940" w:hRule="atLeast"/>
        </w:trPr>
        <w:tc>
          <w:tcPr>
            <w:tcW w:type="dxa" w:w="7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DP10</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52"/>
            </w:tcMar>
            <w:vAlign w:val="top"/>
          </w:tcPr>
          <w:p>
            <w:pPr>
              <w:pStyle w:val="Table Paragraph"/>
              <w:ind w:left="108" w:right="172" w:firstLine="0"/>
            </w:pPr>
            <w:r>
              <w:rPr>
                <w:rFonts w:ascii="Times New Roman" w:hAnsi="Times New Roman"/>
                <w:sz w:val="20"/>
                <w:szCs w:val="20"/>
                <w:shd w:val="nil" w:color="auto" w:fill="auto"/>
                <w:rtl w:val="0"/>
                <w:lang w:val="en-US"/>
              </w:rPr>
              <w:t>Has the supplier identified a person who has overall responsibility for data protection compliance?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CTO/ Head of development </w:t>
            </w:r>
          </w:p>
        </w:tc>
        <w:tc>
          <w:tcPr>
            <w:tcW w:type="dxa" w:w="4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rPr>
          <w:rFonts w:ascii="Times New Roman" w:cs="Times New Roman" w:hAnsi="Times New Roman" w:eastAsia="Times New Roman"/>
          <w:sz w:val="20"/>
          <w:szCs w:val="20"/>
        </w:rPr>
      </w:pPr>
    </w:p>
    <w:p>
      <w:pPr>
        <w:pStyle w:val="Body Text"/>
        <w:rPr>
          <w:rFonts w:ascii="Times New Roman" w:cs="Times New Roman" w:hAnsi="Times New Roman" w:eastAsia="Times New Roman"/>
          <w:b w:val="1"/>
          <w:bCs w:val="1"/>
        </w:rPr>
      </w:pPr>
    </w:p>
    <w:p>
      <w:pPr>
        <w:pStyle w:val="Body Text"/>
        <w:rPr>
          <w:rFonts w:ascii="Times New Roman" w:cs="Times New Roman" w:hAnsi="Times New Roman" w:eastAsia="Times New Roman"/>
          <w:b w:val="1"/>
          <w:bCs w:val="1"/>
        </w:rPr>
      </w:pPr>
    </w:p>
    <w:p>
      <w:pPr>
        <w:pStyle w:val="Text"/>
      </w:pPr>
      <w:r>
        <w:rPr>
          <w:rFonts w:ascii="Arial Unicode MS" w:cs="Arial Unicode MS" w:hAnsi="Arial Unicode MS" w:eastAsia="Arial Unicode MS"/>
          <w:b w:val="0"/>
          <w:bCs w:val="0"/>
          <w:i w:val="0"/>
          <w:iCs w:val="0"/>
        </w:rPr>
        <w:br w:type="page"/>
      </w:r>
    </w:p>
    <w:tbl>
      <w:tblPr>
        <w:tblW w:w="149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48"/>
        <w:gridCol w:w="4131"/>
        <w:gridCol w:w="698"/>
        <w:gridCol w:w="709"/>
        <w:gridCol w:w="3704"/>
        <w:gridCol w:w="5075"/>
      </w:tblGrid>
      <w:tr>
        <w:tblPrEx>
          <w:shd w:val="clear" w:color="auto" w:fill="cdd4e9"/>
        </w:tblPrEx>
        <w:trPr>
          <w:trHeight w:val="402" w:hRule="atLeast"/>
        </w:trPr>
        <w:tc>
          <w:tcPr>
            <w:tcW w:type="dxa" w:w="1496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4. INFORMATION SECURITY POLICY AND MANAGEMENT</w:t>
            </w:r>
          </w:p>
        </w:tc>
      </w:tr>
      <w:tr>
        <w:tblPrEx>
          <w:shd w:val="clear" w:color="auto" w:fill="cdd4e9"/>
        </w:tblPrEx>
        <w:trPr>
          <w:trHeight w:val="402"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511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w:t>
            </w:r>
          </w:p>
        </w:tc>
      </w:tr>
      <w:tr>
        <w:tblPrEx>
          <w:shd w:val="clear" w:color="auto" w:fill="cdd4e9"/>
        </w:tblPrEx>
        <w:trPr>
          <w:trHeight w:val="1441"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ISP1</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28"/>
            </w:tcMar>
            <w:vAlign w:val="top"/>
          </w:tcPr>
          <w:p>
            <w:pPr>
              <w:pStyle w:val="Table Paragraph"/>
              <w:ind w:left="107" w:right="24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Has the information security policy been documented and implemented by the supplier?</w:t>
            </w:r>
          </w:p>
          <w:p>
            <w:pPr>
              <w:pStyle w:val="Table Paragraph"/>
              <w:bidi w:val="0"/>
              <w:ind w:left="107" w:right="248" w:firstLine="0"/>
              <w:jc w:val="left"/>
              <w:rPr>
                <w:rtl w:val="0"/>
              </w:rPr>
            </w:pPr>
            <w:r>
              <w:rPr>
                <w:rFonts w:ascii="Times New Roman" w:hAnsi="Times New Roman"/>
                <w:sz w:val="20"/>
                <w:szCs w:val="20"/>
                <w:shd w:val="nil" w:color="auto" w:fill="auto"/>
                <w:rtl w:val="0"/>
                <w:lang w:val="en-US"/>
              </w:rPr>
              <w:t>If yes, please provide details of any such policies and procedures [which may be relevant to the service you provide].</w:t>
            </w:r>
          </w:p>
        </w:tc>
        <w:tc>
          <w:tcPr>
            <w:tcW w:type="dxa" w:w="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680"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ISP2</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30"/>
            </w:tcMar>
            <w:vAlign w:val="top"/>
          </w:tcPr>
          <w:p>
            <w:pPr>
              <w:pStyle w:val="Table Paragraph"/>
              <w:ind w:left="107" w:right="250" w:firstLine="0"/>
            </w:pPr>
            <w:r>
              <w:rPr>
                <w:rFonts w:ascii="Times New Roman" w:hAnsi="Times New Roman"/>
                <w:sz w:val="20"/>
                <w:szCs w:val="20"/>
                <w:shd w:val="nil" w:color="auto" w:fill="auto"/>
                <w:rtl w:val="0"/>
                <w:lang w:val="en-US"/>
              </w:rPr>
              <w:t>How is the information security policy communicated to employees?</w:t>
            </w:r>
          </w:p>
        </w:tc>
        <w:tc>
          <w:tcPr>
            <w:tcW w:type="dxa" w:w="511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internal security training</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958"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ISP3</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How will the supplier ensure that employees read and understand the information security policy?</w:t>
            </w:r>
          </w:p>
        </w:tc>
        <w:tc>
          <w:tcPr>
            <w:tcW w:type="dxa" w:w="511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955"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ISP4</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485"/>
            </w:tcMar>
            <w:vAlign w:val="top"/>
          </w:tcPr>
          <w:p>
            <w:pPr>
              <w:pStyle w:val="Table Paragraph"/>
              <w:spacing w:before="117"/>
              <w:ind w:left="107" w:right="405" w:firstLine="0"/>
            </w:pPr>
            <w:r>
              <w:rPr>
                <w:rFonts w:ascii="Times New Roman" w:hAnsi="Times New Roman"/>
                <w:sz w:val="20"/>
                <w:szCs w:val="20"/>
                <w:shd w:val="nil" w:color="auto" w:fill="auto"/>
                <w:rtl w:val="0"/>
                <w:lang w:val="en-US"/>
              </w:rPr>
              <w:t>How often is the information security policy reviewed and when was it last reviewed?</w:t>
            </w:r>
          </w:p>
        </w:tc>
        <w:tc>
          <w:tcPr>
            <w:tcW w:type="dxa" w:w="511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last reviewed in May of 2024</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33"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ISP5</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Has the organization identified an individual who has overall responsibility for information security compliance?</w:t>
            </w:r>
          </w:p>
        </w:tc>
        <w:tc>
          <w:tcPr>
            <w:tcW w:type="dxa" w:w="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CTO/ Head of development </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511" w:hRule="atLeast"/>
        </w:trPr>
        <w:tc>
          <w:tcPr>
            <w:tcW w:type="dxa" w:w="6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ISP6</w:t>
            </w:r>
          </w:p>
        </w:tc>
        <w:tc>
          <w:tcPr>
            <w:tcW w:type="dxa" w:w="4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416"/>
            </w:tcMar>
            <w:vAlign w:val="top"/>
          </w:tcPr>
          <w:p>
            <w:pPr>
              <w:pStyle w:val="Table Paragraph"/>
              <w:ind w:left="107" w:right="33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Is the organization certified to any information security standards (e.g., ISO 27001, PCI/DSS, etc.)?</w:t>
            </w:r>
          </w:p>
          <w:p>
            <w:pPr>
              <w:pStyle w:val="Table Paragraph"/>
              <w:ind w:left="107" w:right="336" w:firstLine="0"/>
              <w:rPr>
                <w:rFonts w:ascii="Times New Roman" w:cs="Times New Roman" w:hAnsi="Times New Roman" w:eastAsia="Times New Roman"/>
                <w:sz w:val="20"/>
                <w:szCs w:val="20"/>
                <w:shd w:val="nil" w:color="auto" w:fill="auto"/>
              </w:rPr>
            </w:pPr>
          </w:p>
          <w:p>
            <w:pPr>
              <w:pStyle w:val="Table Paragraph"/>
              <w:bidi w:val="0"/>
              <w:spacing w:before="0"/>
              <w:ind w:left="107" w:right="107" w:firstLine="0"/>
              <w:jc w:val="left"/>
              <w:rPr>
                <w:rtl w:val="0"/>
              </w:rPr>
            </w:pPr>
            <w:r>
              <w:rPr>
                <w:rFonts w:ascii="Times New Roman" w:hAnsi="Times New Roman"/>
                <w:sz w:val="20"/>
                <w:szCs w:val="20"/>
                <w:shd w:val="nil" w:color="auto" w:fill="auto"/>
                <w:rtl w:val="0"/>
                <w:lang w:val="en-US"/>
              </w:rPr>
              <w:t>If yes, please list and provide a copy of each certificate.</w:t>
            </w:r>
          </w:p>
        </w:tc>
        <w:tc>
          <w:tcPr>
            <w:tcW w:type="dxa" w:w="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ISO 27001</w:t>
            </w:r>
          </w:p>
        </w:tc>
        <w:tc>
          <w:tcPr>
            <w:tcW w:type="dxa" w:w="5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pPr>
    </w:p>
    <w:p>
      <w:pPr>
        <w:pStyle w:val="Text"/>
        <w:sectPr>
          <w:headerReference w:type="default" r:id="rId4"/>
          <w:footerReference w:type="default" r:id="rId5"/>
          <w:pgSz w:w="16860" w:h="11920" w:orient="landscape"/>
          <w:pgMar w:top="1240" w:right="1600" w:bottom="700" w:left="1140" w:header="0" w:footer="680"/>
          <w:bidi w:val="0"/>
        </w:sectPr>
      </w:pPr>
    </w:p>
    <w:tbl>
      <w:tblPr>
        <w:tblW w:w="144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80"/>
        <w:gridCol w:w="3822"/>
        <w:gridCol w:w="586"/>
        <w:gridCol w:w="770"/>
        <w:gridCol w:w="3559"/>
        <w:gridCol w:w="4915"/>
      </w:tblGrid>
      <w:tr>
        <w:tblPrEx>
          <w:shd w:val="clear" w:color="auto" w:fill="cdd4e9"/>
        </w:tblPrEx>
        <w:trPr>
          <w:trHeight w:val="284" w:hRule="atLeast"/>
        </w:trPr>
        <w:tc>
          <w:tcPr>
            <w:tcW w:type="dxa" w:w="1443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5. HR MANAGEMENT</w:t>
            </w:r>
          </w:p>
        </w:tc>
      </w:tr>
      <w:tr>
        <w:tblPrEx>
          <w:shd w:val="clear" w:color="auto" w:fill="cdd4e9"/>
        </w:tblPrEx>
        <w:trPr>
          <w:trHeight w:val="300"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491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Answer/Brief Statement</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w:t>
            </w:r>
          </w:p>
        </w:tc>
      </w:tr>
      <w:tr>
        <w:tblPrEx>
          <w:shd w:val="clear" w:color="auto" w:fill="cdd4e9"/>
        </w:tblPrEx>
        <w:trPr>
          <w:trHeight w:val="722"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HR1</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98"/>
            </w:tcMar>
            <w:vAlign w:val="top"/>
          </w:tcPr>
          <w:p>
            <w:pPr>
              <w:pStyle w:val="Table Paragraph"/>
              <w:ind w:left="107" w:right="118" w:firstLine="0"/>
            </w:pPr>
            <w:r>
              <w:rPr>
                <w:rFonts w:ascii="Times New Roman" w:hAnsi="Times New Roman"/>
                <w:sz w:val="20"/>
                <w:szCs w:val="20"/>
                <w:shd w:val="nil" w:color="auto" w:fill="auto"/>
                <w:rtl w:val="0"/>
                <w:lang w:val="en-US"/>
              </w:rPr>
              <w:t>What checks are carried out during the recruitment process to verify the identity of employees?</w:t>
            </w:r>
          </w:p>
        </w:tc>
        <w:tc>
          <w:tcPr>
            <w:tcW w:type="dxa" w:w="491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Background checks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61"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HR2</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98"/>
            </w:tcMar>
            <w:vAlign w:val="top"/>
          </w:tcPr>
          <w:p>
            <w:pPr>
              <w:pStyle w:val="Table Paragraph"/>
              <w:ind w:left="107" w:right="118" w:firstLine="0"/>
            </w:pPr>
            <w:r>
              <w:rPr>
                <w:rFonts w:ascii="Times New Roman" w:hAnsi="Times New Roman"/>
                <w:sz w:val="20"/>
                <w:szCs w:val="20"/>
                <w:shd w:val="nil" w:color="auto" w:fill="auto"/>
                <w:rtl w:val="0"/>
                <w:lang w:val="en-US"/>
              </w:rPr>
              <w:t>Do employment contracts require employees to comply with the company's data protection and information security policies? Please provide details.</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171"/>
            </w:tcMar>
            <w:vAlign w:val="top"/>
          </w:tcPr>
          <w:p>
            <w:pPr>
              <w:pStyle w:val="Table Paragraph"/>
              <w:spacing w:before="121"/>
              <w:ind w:left="95" w:right="91" w:firstLine="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4"/>
              <w:bottom w:type="dxa" w:w="80"/>
              <w:right w:type="dxa" w:w="171"/>
            </w:tcMar>
            <w:vAlign w:val="top"/>
          </w:tcPr>
          <w:p>
            <w:pPr>
              <w:pStyle w:val="Table Paragraph"/>
              <w:spacing w:before="121"/>
              <w:ind w:left="94" w:right="91"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61"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HR3</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98"/>
            </w:tcMar>
            <w:vAlign w:val="top"/>
          </w:tcPr>
          <w:p>
            <w:pPr>
              <w:pStyle w:val="Table Paragraph"/>
              <w:ind w:left="107" w:right="118" w:firstLine="0"/>
            </w:pPr>
            <w:r>
              <w:rPr>
                <w:rFonts w:ascii="Times New Roman" w:hAnsi="Times New Roman"/>
                <w:sz w:val="20"/>
                <w:szCs w:val="20"/>
                <w:shd w:val="nil" w:color="auto" w:fill="auto"/>
                <w:rtl w:val="0"/>
                <w:lang w:val="en-US"/>
              </w:rPr>
              <w:t>What measures are in place to ensure that employees receive adequate training and regular updates on data protection and information security?</w:t>
            </w:r>
          </w:p>
        </w:tc>
        <w:tc>
          <w:tcPr>
            <w:tcW w:type="dxa" w:w="491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441"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HR4</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791"/>
            </w:tcMar>
            <w:vAlign w:val="top"/>
          </w:tcPr>
          <w:p>
            <w:pPr>
              <w:pStyle w:val="Table Paragraph"/>
              <w:ind w:left="107" w:right="711" w:firstLine="0"/>
            </w:pPr>
            <w:r>
              <w:rPr>
                <w:rFonts w:ascii="Times New Roman" w:hAnsi="Times New Roman"/>
                <w:sz w:val="20"/>
                <w:szCs w:val="20"/>
                <w:shd w:val="nil" w:color="auto" w:fill="auto"/>
                <w:rtl w:val="0"/>
                <w:lang w:val="en-US"/>
              </w:rPr>
              <w:t>Please explain the nature of the training received and any measures taken to reinforce it, e.g., regular reminders on information security procedures.</w:t>
            </w:r>
            <w:r>
              <w:rPr>
                <w:rFonts w:ascii="Times New Roman" w:cs="Times New Roman" w:hAnsi="Times New Roman" w:eastAsia="Times New Roman"/>
                <w:sz w:val="20"/>
                <w:szCs w:val="20"/>
                <w:shd w:val="nil" w:color="auto" w:fill="auto"/>
              </w:rPr>
            </w:r>
          </w:p>
        </w:tc>
        <w:tc>
          <w:tcPr>
            <w:tcW w:type="dxa" w:w="491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61"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HR5</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19"/>
            </w:tcMar>
            <w:vAlign w:val="top"/>
          </w:tcPr>
          <w:p>
            <w:pPr>
              <w:pStyle w:val="Table Paragraph"/>
              <w:ind w:left="107" w:right="139" w:firstLine="0"/>
            </w:pPr>
            <w:r>
              <w:rPr>
                <w:rFonts w:ascii="Times New Roman" w:hAnsi="Times New Roman"/>
                <w:sz w:val="20"/>
                <w:szCs w:val="20"/>
                <w:shd w:val="nil" w:color="auto" w:fill="auto"/>
                <w:rtl w:val="0"/>
                <w:lang w:val="en-US"/>
              </w:rPr>
              <w:t>What measures are in place to ensure that employees processing personal data receive adequate training in relation to the operational duties that they are required to perform?</w:t>
            </w:r>
          </w:p>
        </w:tc>
        <w:tc>
          <w:tcPr>
            <w:tcW w:type="dxa" w:w="491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61" w:hRule="atLeast"/>
        </w:trPr>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HR6</w:t>
            </w:r>
          </w:p>
        </w:tc>
        <w:tc>
          <w:tcPr>
            <w:tcW w:type="dxa" w:w="3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20"/>
            </w:tcMar>
            <w:vAlign w:val="top"/>
          </w:tcPr>
          <w:p>
            <w:pPr>
              <w:pStyle w:val="Table Paragraph"/>
              <w:ind w:left="107" w:right="240" w:firstLine="0"/>
            </w:pPr>
            <w:r>
              <w:rPr>
                <w:rFonts w:ascii="Times New Roman" w:hAnsi="Times New Roman"/>
                <w:sz w:val="20"/>
                <w:szCs w:val="20"/>
                <w:shd w:val="nil" w:color="auto" w:fill="auto"/>
                <w:rtl w:val="0"/>
                <w:lang w:val="en-US"/>
              </w:rPr>
              <w:t>Are employees required to comply with a NDA covering the period of their employment and beyond? Please provide details.</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5"/>
              <w:bottom w:type="dxa" w:w="80"/>
              <w:right w:type="dxa" w:w="171"/>
            </w:tcMar>
            <w:vAlign w:val="top"/>
          </w:tcPr>
          <w:p>
            <w:pPr>
              <w:pStyle w:val="Table Paragraph"/>
              <w:ind w:left="95" w:right="91" w:firstLine="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4"/>
              <w:bottom w:type="dxa" w:w="80"/>
              <w:right w:type="dxa" w:w="171"/>
            </w:tcMar>
            <w:vAlign w:val="top"/>
          </w:tcPr>
          <w:p>
            <w:pPr>
              <w:pStyle w:val="Table Paragraph"/>
              <w:ind w:left="94" w:right="91"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pPr>
    </w:p>
    <w:p>
      <w:pPr>
        <w:pStyle w:val="Text"/>
        <w:sectPr>
          <w:headerReference w:type="default" r:id="rId6"/>
          <w:pgSz w:w="16860" w:h="11920" w:orient="landscape"/>
          <w:pgMar w:top="1240" w:right="1600" w:bottom="700" w:left="1140" w:header="0" w:footer="680"/>
          <w:bidi w:val="0"/>
        </w:sectPr>
      </w:pPr>
    </w:p>
    <w:p>
      <w:pPr>
        <w:pStyle w:val="Body Text"/>
        <w:rPr>
          <w:rFonts w:ascii="Times New Roman" w:cs="Times New Roman" w:hAnsi="Times New Roman" w:eastAsia="Times New Roman"/>
        </w:rPr>
      </w:pPr>
    </w:p>
    <w:tbl>
      <w:tblPr>
        <w:tblW w:w="144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85"/>
        <w:gridCol w:w="4018"/>
        <w:gridCol w:w="666"/>
        <w:gridCol w:w="695"/>
        <w:gridCol w:w="3435"/>
        <w:gridCol w:w="4938"/>
      </w:tblGrid>
      <w:tr>
        <w:tblPrEx>
          <w:shd w:val="clear" w:color="auto" w:fill="cdd4e9"/>
        </w:tblPrEx>
        <w:trPr>
          <w:trHeight w:val="308" w:hRule="atLeast"/>
        </w:trPr>
        <w:tc>
          <w:tcPr>
            <w:tcW w:type="dxa" w:w="1443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6. RISK MANAGEMENT</w:t>
            </w:r>
          </w:p>
        </w:tc>
      </w:tr>
      <w:tr>
        <w:tblPrEx>
          <w:shd w:val="clear" w:color="auto" w:fill="cdd4e9"/>
        </w:tblPrEx>
        <w:trPr>
          <w:trHeight w:val="308"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479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1000"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RM1</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Has a risk assessment method been adopted to identify and evaluate risks? Please provide details.</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441"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RM2</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28"/>
            </w:tcMar>
            <w:vAlign w:val="top"/>
          </w:tcPr>
          <w:p>
            <w:pPr>
              <w:pStyle w:val="Table Paragraph"/>
              <w:ind w:left="107" w:right="24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Has the supplier documented and implemented a disaster recovery or security breach policy?</w:t>
            </w:r>
          </w:p>
          <w:p>
            <w:pPr>
              <w:pStyle w:val="Table Paragraph"/>
              <w:bidi w:val="0"/>
              <w:ind w:left="107" w:right="0" w:firstLine="0"/>
              <w:jc w:val="left"/>
              <w:rPr>
                <w:rtl w:val="0"/>
              </w:rPr>
            </w:pPr>
            <w:r>
              <w:rPr>
                <w:rFonts w:ascii="Times New Roman" w:hAnsi="Times New Roman"/>
                <w:sz w:val="20"/>
                <w:szCs w:val="20"/>
                <w:shd w:val="nil" w:color="auto" w:fill="auto"/>
                <w:rtl w:val="0"/>
                <w:lang w:val="en-US"/>
              </w:rPr>
              <w:t>If yes, please provide details of any such policies and procedures [which may be relevant to the service you provide].</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01"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RM3</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21"/>
            </w:tcMar>
            <w:vAlign w:val="top"/>
          </w:tcPr>
          <w:p>
            <w:pPr>
              <w:pStyle w:val="Table Paragraph"/>
              <w:ind w:left="107" w:right="141" w:firstLine="0"/>
            </w:pPr>
            <w:r>
              <w:rPr>
                <w:rFonts w:ascii="Times New Roman" w:hAnsi="Times New Roman"/>
                <w:sz w:val="20"/>
                <w:szCs w:val="20"/>
                <w:shd w:val="nil" w:color="auto" w:fill="auto"/>
                <w:rtl w:val="0"/>
                <w:lang w:val="en-US"/>
              </w:rPr>
              <w:t>Does the risk assessment process consider the harm likely to result from a security breach? Please describe.</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31"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RM4</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21"/>
            </w:tcMar>
            <w:vAlign w:val="top"/>
          </w:tcPr>
          <w:p>
            <w:pPr>
              <w:pStyle w:val="Table Paragraph"/>
              <w:ind w:left="107" w:right="141" w:firstLine="0"/>
            </w:pPr>
            <w:r>
              <w:rPr>
                <w:rFonts w:ascii="Times New Roman" w:hAnsi="Times New Roman"/>
                <w:sz w:val="20"/>
                <w:szCs w:val="20"/>
                <w:shd w:val="nil" w:color="auto" w:fill="auto"/>
                <w:rtl w:val="0"/>
                <w:lang w:val="en-US"/>
              </w:rPr>
              <w:t>Does the risk assessment process assess the realistic likelihood of a security failure occurring (given the prevailing threats and vulnerabilities)? Please describe.</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spacing w:before="121"/>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spacing w:before="121"/>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770"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RM5</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28"/>
            </w:tcMar>
            <w:vAlign w:val="top"/>
          </w:tcPr>
          <w:p>
            <w:pPr>
              <w:pStyle w:val="Table Paragraph"/>
              <w:ind w:left="107" w:right="248" w:firstLine="0"/>
            </w:pPr>
            <w:r>
              <w:rPr>
                <w:rFonts w:ascii="Times New Roman" w:hAnsi="Times New Roman"/>
                <w:sz w:val="20"/>
                <w:szCs w:val="20"/>
                <w:shd w:val="nil" w:color="auto" w:fill="auto"/>
                <w:rtl w:val="0"/>
                <w:lang w:val="en-US"/>
              </w:rPr>
              <w:t>Does the risk assessment estimate risk levels and what is acceptable? Please describe.</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b w:val="1"/>
                <w:bCs w:val="1"/>
                <w:sz w:val="20"/>
                <w:szCs w:val="20"/>
                <w:shd w:val="nil" w:color="auto" w:fill="auto"/>
                <w:rtl w:val="0"/>
                <w:lang w:val="en-US"/>
              </w:rPr>
              <w:t>x</w:t>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00"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RM6</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Is there a process in place to identify and evaluate risk treatment options? Please provide details.</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02" w:hRule="atLeast"/>
        </w:trPr>
        <w:tc>
          <w:tcPr>
            <w:tcW w:type="dxa" w:w="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RM 7</w:t>
            </w:r>
          </w:p>
        </w:tc>
        <w:tc>
          <w:tcPr>
            <w:tcW w:type="dxa" w:w="4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04"/>
            </w:tcMar>
            <w:vAlign w:val="top"/>
          </w:tcPr>
          <w:p>
            <w:pPr>
              <w:pStyle w:val="Table Paragraph"/>
              <w:ind w:left="107" w:right="224" w:firstLine="0"/>
              <w:jc w:val="both"/>
            </w:pPr>
            <w:r>
              <w:rPr>
                <w:rFonts w:ascii="Times New Roman" w:hAnsi="Times New Roman"/>
                <w:sz w:val="20"/>
                <w:szCs w:val="20"/>
                <w:shd w:val="nil" w:color="auto" w:fill="auto"/>
                <w:rtl w:val="0"/>
                <w:lang w:val="en-US"/>
              </w:rPr>
              <w:t>Is there a process in place to select controls to mitigate unacceptable levels of risk? Please provide details.</w:t>
            </w:r>
          </w:p>
        </w:tc>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0"/>
            </w:tcMar>
            <w:vAlign w:val="top"/>
          </w:tcPr>
          <w:p>
            <w:pPr>
              <w:pStyle w:val="Table Paragraph"/>
              <w:ind w:right="140"/>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3"/>
            </w:tcMar>
            <w:vAlign w:val="top"/>
          </w:tcPr>
          <w:p>
            <w:pPr>
              <w:pStyle w:val="Table Paragraph"/>
              <w:ind w:right="183"/>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Following ISO 27001 requirements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"https://docs.microsoft.com/en-us/compliance/assurance/assurance-datacenter-security"</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lang w:val="en-US"/>
                <w14:textOutline>
                  <w14:noFill/>
                </w14:textOutline>
                <w14:textFill>
                  <w14:solidFill>
                    <w14:srgbClr w14:val="0563C1"/>
                  </w14:solidFill>
                </w14:textFill>
              </w:rPr>
              <w:t>https://docs.microsoft.com/en-us/compliance/assurance/assurance-datacenter-security</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r>
          </w:p>
        </w:tc>
        <w:tc>
          <w:tcPr>
            <w:tcW w:type="dxa" w:w="49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Body Text"/>
        <w:rPr>
          <w:rFonts w:ascii="Times New Roman" w:cs="Times New Roman" w:hAnsi="Times New Roman" w:eastAsia="Times New Roman"/>
        </w:rPr>
      </w:pPr>
    </w:p>
    <w:p>
      <w:pPr>
        <w:pStyle w:val="Text"/>
        <w:sectPr>
          <w:headerReference w:type="default" r:id="rId7"/>
          <w:pgSz w:w="16860" w:h="11920" w:orient="landscape"/>
          <w:pgMar w:top="1240" w:right="1600" w:bottom="700" w:left="1140" w:header="0" w:footer="680"/>
          <w:bidi w:val="0"/>
        </w:sectPr>
      </w:pPr>
    </w:p>
    <w:p>
      <w:pPr>
        <w:pStyle w:val="Body Text"/>
        <w:rPr>
          <w:rFonts w:ascii="Times New Roman" w:cs="Times New Roman" w:hAnsi="Times New Roman" w:eastAsia="Times New Roman"/>
        </w:rPr>
      </w:pPr>
    </w:p>
    <w:tbl>
      <w:tblPr>
        <w:tblW w:w="13922"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57"/>
        <w:gridCol w:w="3776"/>
        <w:gridCol w:w="644"/>
        <w:gridCol w:w="671"/>
        <w:gridCol w:w="3301"/>
        <w:gridCol w:w="4773"/>
      </w:tblGrid>
      <w:tr>
        <w:tblPrEx>
          <w:shd w:val="clear" w:color="auto" w:fill="cdd4e9"/>
        </w:tblPrEx>
        <w:trPr>
          <w:trHeight w:val="328" w:hRule="atLeast"/>
        </w:trPr>
        <w:tc>
          <w:tcPr>
            <w:tcW w:type="dxa" w:w="1392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7. PHYSICAL SECURITY</w:t>
            </w:r>
          </w:p>
        </w:tc>
      </w:tr>
      <w:tr>
        <w:tblPrEx>
          <w:shd w:val="clear" w:color="auto" w:fill="cdd4e9"/>
        </w:tblPrEx>
        <w:trPr>
          <w:trHeight w:val="328"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Questions</w:t>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1222"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DS1</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List all physical locations from which the proposed services are to be provided to the BDO company and/or its customers.</w:t>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Data hosted on MS Azure (GDPR compliant),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located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in the Netherlands and Ireland concurrently (on-line georeplication).</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9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DS2</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Identify the activities (relevant to the provision of services to the BDO company and/or its customers) that are carried out at each of the above locations.</w:t>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Data hosted on MS Azure (GDPR compliant),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located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in the Netherlands and Ireland concurrently (on-line georeplication).</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21"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DS3</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Describe the physical access controls (e.g., door locks, badge/electronic key ID, etc.) that prevent unauthorized access to the facilities.</w:t>
            </w:r>
            <w:r>
              <w:rPr>
                <w:rFonts w:ascii="Times New Roman" w:cs="Times New Roman" w:hAnsi="Times New Roman" w:eastAsia="Times New Roman"/>
                <w:sz w:val="20"/>
                <w:szCs w:val="20"/>
                <w:shd w:val="nil" w:color="auto" w:fill="auto"/>
              </w:rPr>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DS4</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spacing w:before="117"/>
              <w:ind w:left="108" w:right="144" w:firstLine="0"/>
            </w:pPr>
            <w:r>
              <w:rPr>
                <w:rFonts w:ascii="Times New Roman" w:hAnsi="Times New Roman"/>
                <w:sz w:val="20"/>
                <w:szCs w:val="20"/>
                <w:shd w:val="nil" w:color="auto" w:fill="auto"/>
                <w:rtl w:val="0"/>
                <w:lang w:val="en-US"/>
              </w:rPr>
              <w:t>Is access to these sites through an adequately guarded reception desk?</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DS5</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Is there a 24-hour security service present at these locations?</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49"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DS6</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182"/>
            </w:tcMar>
            <w:vAlign w:val="top"/>
          </w:tcPr>
          <w:p>
            <w:pPr>
              <w:pStyle w:val="Table Paragraph"/>
              <w:ind w:left="108" w:right="102" w:firstLine="0"/>
            </w:pPr>
            <w:r>
              <w:rPr>
                <w:rFonts w:ascii="Times New Roman" w:hAnsi="Times New Roman"/>
                <w:sz w:val="20"/>
                <w:szCs w:val="20"/>
                <w:shd w:val="nil" w:color="auto" w:fill="auto"/>
                <w:rtl w:val="0"/>
                <w:lang w:val="en-US"/>
              </w:rPr>
              <w:t>Have monitored alarms been installed at these locations to detect unauthorized entry outside of business hours?</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49"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DS7</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78"/>
            </w:tcMar>
            <w:vAlign w:val="top"/>
          </w:tcPr>
          <w:p>
            <w:pPr>
              <w:pStyle w:val="Table Paragraph"/>
              <w:ind w:left="108" w:right="198" w:firstLine="0"/>
            </w:pPr>
            <w:r>
              <w:rPr>
                <w:rFonts w:ascii="Times New Roman" w:hAnsi="Times New Roman"/>
                <w:sz w:val="20"/>
                <w:szCs w:val="20"/>
                <w:shd w:val="nil" w:color="auto" w:fill="auto"/>
                <w:rtl w:val="0"/>
                <w:lang w:val="en-US"/>
              </w:rPr>
              <w:t>If monitored alarms have been installed, explain who monitors them and describe response procedures.</w:t>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DS8</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Do these sites have automated access control systems in place?</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49"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DS9</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172"/>
            </w:tcMar>
            <w:vAlign w:val="top"/>
          </w:tcPr>
          <w:p>
            <w:pPr>
              <w:pStyle w:val="Table Paragraph"/>
              <w:ind w:left="108" w:right="92" w:firstLine="0"/>
            </w:pPr>
            <w:r>
              <w:rPr>
                <w:rFonts w:ascii="Times New Roman" w:hAnsi="Times New Roman"/>
                <w:sz w:val="20"/>
                <w:szCs w:val="20"/>
                <w:shd w:val="nil" w:color="auto" w:fill="auto"/>
                <w:rtl w:val="0"/>
                <w:lang w:val="en-US"/>
              </w:rPr>
              <w:t>Do access control systems record the entry/exit of personnel and, if so, how long is this information retained?</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49"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DS10</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78"/>
            </w:tcMar>
            <w:vAlign w:val="top"/>
          </w:tcPr>
          <w:p>
            <w:pPr>
              <w:pStyle w:val="Table Paragraph"/>
              <w:ind w:left="108" w:right="198" w:firstLine="0"/>
            </w:pPr>
            <w:r>
              <w:rPr>
                <w:rFonts w:ascii="Times New Roman" w:hAnsi="Times New Roman"/>
                <w:sz w:val="20"/>
                <w:szCs w:val="20"/>
                <w:shd w:val="nil" w:color="auto" w:fill="auto"/>
                <w:rtl w:val="0"/>
                <w:lang w:val="en-US"/>
              </w:rPr>
              <w:t>Has camera equipment been installed at these locations to prevent and detect unauthorized or illegal activities?</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DS11</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Are the cameras monitored?</w:t>
            </w:r>
          </w:p>
        </w:tc>
        <w:tc>
          <w:tcPr>
            <w:tcW w:type="dxa" w:w="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10" w:hRule="atLeast"/>
        </w:trPr>
        <w:tc>
          <w:tcPr>
            <w:tcW w:type="dxa" w:w="7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DS12</w:t>
            </w:r>
          </w:p>
        </w:tc>
        <w:tc>
          <w:tcPr>
            <w:tcW w:type="dxa" w:w="3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91"/>
            </w:tcMar>
            <w:vAlign w:val="top"/>
          </w:tcPr>
          <w:p>
            <w:pPr>
              <w:pStyle w:val="Table Paragraph"/>
              <w:ind w:left="108" w:right="211" w:firstLine="0"/>
              <w:jc w:val="both"/>
            </w:pPr>
            <w:r>
              <w:rPr>
                <w:rFonts w:ascii="Times New Roman" w:hAnsi="Times New Roman"/>
                <w:sz w:val="20"/>
                <w:szCs w:val="20"/>
                <w:shd w:val="nil" w:color="auto" w:fill="auto"/>
                <w:rtl w:val="0"/>
                <w:lang w:val="en-US"/>
              </w:rPr>
              <w:t>How long are camera images kept and who has access to the recorded material?</w:t>
            </w:r>
          </w:p>
        </w:tc>
        <w:tc>
          <w:tcPr>
            <w:tcW w:type="dxa" w:w="461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Body Text"/>
        <w:ind w:left="188" w:hanging="188"/>
        <w:rPr>
          <w:rFonts w:ascii="Times New Roman" w:cs="Times New Roman" w:hAnsi="Times New Roman" w:eastAsia="Times New Roman"/>
        </w:rPr>
      </w:pPr>
    </w:p>
    <w:p>
      <w:pPr>
        <w:pStyle w:val="Text"/>
        <w:rPr>
          <w:rFonts w:ascii="Times New Roman" w:cs="Times New Roman" w:hAnsi="Times New Roman" w:eastAsia="Times New Roman"/>
          <w:sz w:val="20"/>
          <w:szCs w:val="20"/>
        </w:rPr>
      </w:pPr>
    </w:p>
    <w:p>
      <w:pPr>
        <w:pStyle w:val="Text"/>
      </w:pPr>
      <w:r>
        <w:rPr>
          <w:rFonts w:ascii="Arial Unicode MS" w:cs="Arial Unicode MS" w:hAnsi="Arial Unicode MS" w:eastAsia="Arial Unicode MS"/>
          <w:b w:val="0"/>
          <w:bCs w:val="0"/>
          <w:i w:val="0"/>
          <w:iCs w:val="0"/>
        </w:rPr>
        <w:br w:type="page"/>
      </w:r>
    </w:p>
    <w:tbl>
      <w:tblPr>
        <w:tblW w:w="14256"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75"/>
        <w:gridCol w:w="4279"/>
        <w:gridCol w:w="540"/>
        <w:gridCol w:w="674"/>
        <w:gridCol w:w="3239"/>
        <w:gridCol w:w="4849"/>
      </w:tblGrid>
      <w:tr>
        <w:tblPrEx>
          <w:shd w:val="clear" w:color="auto" w:fill="cdd4e9"/>
        </w:tblPrEx>
        <w:trPr>
          <w:trHeight w:val="312" w:hRule="atLeast"/>
        </w:trPr>
        <w:tc>
          <w:tcPr>
            <w:tcW w:type="dxa" w:w="1425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8. TECHNICAL SECURITY</w:t>
            </w:r>
          </w:p>
        </w:tc>
      </w:tr>
      <w:tr>
        <w:tblPrEx>
          <w:shd w:val="clear" w:color="auto" w:fill="cdd4e9"/>
        </w:tblPrEx>
        <w:trPr>
          <w:trHeight w:val="31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Questions</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85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TS1</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24"/>
            </w:tcMar>
            <w:vAlign w:val="top"/>
          </w:tcPr>
          <w:p>
            <w:pPr>
              <w:pStyle w:val="Table Paragraph"/>
              <w:ind w:left="108" w:right="144" w:firstLine="0"/>
            </w:pPr>
            <w:r>
              <w:rPr>
                <w:rFonts w:ascii="Times New Roman" w:hAnsi="Times New Roman"/>
                <w:sz w:val="20"/>
                <w:szCs w:val="20"/>
                <w:shd w:val="nil" w:color="auto" w:fill="auto"/>
                <w:rtl w:val="0"/>
                <w:lang w:val="en-US"/>
              </w:rPr>
              <w:t>Where will the servers be located that will carry the data of the BDO company and/or its customers?</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 w:val="left" w:pos="432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2105"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TS2</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571"/>
            </w:tcMar>
            <w:vAlign w:val="top"/>
          </w:tcPr>
          <w:p>
            <w:pPr>
              <w:pStyle w:val="Table Paragraph"/>
              <w:ind w:left="108" w:right="491" w:firstLine="0"/>
            </w:pPr>
            <w:r>
              <w:rPr>
                <w:rFonts w:ascii="Times New Roman" w:hAnsi="Times New Roman"/>
                <w:sz w:val="20"/>
                <w:szCs w:val="20"/>
                <w:shd w:val="nil" w:color="auto" w:fill="auto"/>
                <w:rtl w:val="0"/>
                <w:lang w:val="en-US"/>
              </w:rPr>
              <w:t>Describe how the BDO company data and/or its customer data will be logically separated from the customer data of other suppliers.</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0"/>
              <w:rPr>
                <w:rFonts w:ascii="Times New Roman" w:cs="Times New Roman" w:hAnsi="Times New Roman" w:eastAsia="Times New Roman"/>
                <w:sz w:val="20"/>
                <w:szCs w:val="20"/>
                <w:shd w:val="nil" w:color="auto" w:fill="auto"/>
              </w:rPr>
            </w:pPr>
          </w:p>
          <w:p>
            <w:pPr>
              <w:pStyle w:val="Text"/>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All customers data are separated by application logic within single databaze instance. Binary data (files) are physically separated in the storage.</w:t>
            </w:r>
          </w:p>
          <w:p>
            <w:pPr>
              <w:pStyle w:val="Text"/>
              <w:rPr>
                <w:rFonts w:ascii="Times New Roman" w:cs="Times New Roman" w:hAnsi="Times New Roman" w:eastAsia="Times New Roman"/>
                <w:sz w:val="20"/>
                <w:szCs w:val="20"/>
                <w:shd w:val="nil" w:color="auto" w:fill="auto"/>
              </w:rPr>
            </w:pPr>
          </w:p>
          <w:p>
            <w:pPr>
              <w:pStyle w:val="Text"/>
            </w:pPr>
            <w:r>
              <w:rPr>
                <w:rFonts w:ascii="Times New Roman" w:cs="Times New Roman" w:hAnsi="Times New Roman" w:eastAsia="Times New Roman"/>
                <w:sz w:val="20"/>
                <w:szCs w:val="20"/>
                <w:shd w:val="nil" w:color="auto" w:fill="auto"/>
              </w:rPr>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22"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0"/>
              <w:ind w:left="107" w:firstLine="0"/>
            </w:pPr>
            <w:r>
              <w:rPr>
                <w:rFonts w:ascii="Times New Roman" w:hAnsi="Times New Roman"/>
                <w:sz w:val="20"/>
                <w:szCs w:val="20"/>
                <w:shd w:val="nil" w:color="auto" w:fill="auto"/>
                <w:rtl w:val="0"/>
                <w:lang w:val="en-US"/>
              </w:rPr>
              <w:t>TS3</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679"/>
            </w:tcMar>
            <w:vAlign w:val="top"/>
          </w:tcPr>
          <w:p>
            <w:pPr>
              <w:pStyle w:val="Table Paragraph"/>
              <w:spacing w:before="120"/>
              <w:ind w:left="108" w:right="599" w:firstLine="0"/>
            </w:pPr>
            <w:r>
              <w:rPr>
                <w:rFonts w:ascii="Times New Roman" w:hAnsi="Times New Roman"/>
                <w:sz w:val="20"/>
                <w:szCs w:val="20"/>
                <w:shd w:val="nil" w:color="auto" w:fill="auto"/>
                <w:rtl w:val="0"/>
                <w:lang w:val="en-US"/>
              </w:rPr>
              <w:t>Describe the technical security controls deployed to prevent unauthorised access to the BDO company/customer data, e.g., use of unique IDs and passwords, access rights granted only to members of management, etc.</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All customers data are separated by application logic within single databaze instance. Binary data (files) are physically separated in the storage.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Only the authorized users can access the relevant data. </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41"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TS4</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Are the servers on which the BDO company and/or its data will reside monitored to detect unauthorized access or security breaches?</w:t>
            </w:r>
          </w:p>
          <w:p>
            <w:pPr>
              <w:pStyle w:val="Table Paragraph"/>
              <w:bidi w:val="0"/>
              <w:spacing w:before="0"/>
              <w:ind w:left="108" w:right="0" w:firstLine="0"/>
              <w:jc w:val="left"/>
              <w:rPr>
                <w:rtl w:val="0"/>
              </w:rPr>
            </w:pPr>
            <w:r>
              <w:rPr>
                <w:rFonts w:ascii="Times New Roman" w:hAnsi="Times New Roman"/>
                <w:sz w:val="20"/>
                <w:szCs w:val="20"/>
                <w:shd w:val="nil" w:color="auto" w:fill="auto"/>
                <w:rtl w:val="0"/>
                <w:lang w:val="en-US"/>
              </w:rPr>
              <w:t>Please provide details.</w:t>
            </w:r>
          </w:p>
        </w:tc>
        <w:tc>
          <w:tcPr>
            <w:tcW w:type="dxa" w:w="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right"/>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41"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TS5</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172"/>
            </w:tcMar>
            <w:vAlign w:val="top"/>
          </w:tcPr>
          <w:p>
            <w:pPr>
              <w:pStyle w:val="Table Paragraph"/>
              <w:ind w:left="108" w:right="92" w:firstLine="0"/>
            </w:pPr>
            <w:r>
              <w:rPr>
                <w:rFonts w:ascii="Times New Roman" w:hAnsi="Times New Roman"/>
                <w:sz w:val="20"/>
                <w:szCs w:val="20"/>
                <w:shd w:val="nil" w:color="auto" w:fill="auto"/>
                <w:rtl w:val="0"/>
                <w:lang w:val="en-US"/>
              </w:rPr>
              <w:t>If applicable, describe any technical security controls deployed to protect the BDO company and/or customer data during transfer.</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All communication between the server and client is secured by TLS/SSL, i.e. HTTPS protocols, and is certified by Microsoft CA.Microsoft Azure servers use the 256-bit Advanced Encryption Standard (AES) for encrypting data.</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29"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TS6</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197"/>
            </w:tcMar>
            <w:vAlign w:val="top"/>
          </w:tcPr>
          <w:p>
            <w:pPr>
              <w:pStyle w:val="Table Paragraph"/>
              <w:ind w:left="108" w:right="117" w:firstLine="0"/>
            </w:pPr>
            <w:r>
              <w:rPr>
                <w:rFonts w:ascii="Times New Roman" w:hAnsi="Times New Roman"/>
                <w:sz w:val="20"/>
                <w:szCs w:val="20"/>
                <w:shd w:val="nil" w:color="auto" w:fill="auto"/>
                <w:rtl w:val="0"/>
                <w:lang w:val="en-US"/>
              </w:rPr>
              <w:t>Is a portable device such as laptops etc. used to store the BDO company data and/or its customer data and therefore is the data held on that device encrypted to prevent unauthorised access? Please provide details.</w:t>
            </w:r>
          </w:p>
        </w:tc>
        <w:tc>
          <w:tcPr>
            <w:tcW w:type="dxa" w:w="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right"/>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3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474"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TS7</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Are penetration tests regularly carried out to identify weaknesses and vulnerabilities in the IT infrastructure? If so, when was the last test held and were any problems found?</w:t>
            </w:r>
          </w:p>
        </w:tc>
        <w:tc>
          <w:tcPr>
            <w:tcW w:type="dxa" w:w="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right"/>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rFonts w:ascii="MS Gothic" w:cs="MS Gothic" w:hAnsi="MS Gothic" w:eastAsia="MS Gothic"/>
                <w:b w:val="1"/>
                <w:bCs w:val="1"/>
                <w:sz w:val="20"/>
                <w:szCs w:val="20"/>
                <w:shd w:val="nil" w:color="auto" w:fill="auto"/>
                <w:rtl w:val="0"/>
                <w:lang w:val="en-US"/>
              </w:rPr>
              <w:t>x</w:t>
            </w:r>
            <w:r>
              <w:rPr>
                <w:b w:val="1"/>
                <w:bCs w:val="1"/>
                <w:sz w:val="20"/>
                <w:szCs w:val="20"/>
                <w:shd w:val="nil" w:color="auto" w:fill="auto"/>
              </w:rPr>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2Q2023, next one is planned on 4Q2024. No major security issues found</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209"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TS8</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rFonts w:ascii="Times New Roman" w:hAnsi="Times New Roman"/>
                <w:sz w:val="20"/>
                <w:szCs w:val="20"/>
                <w:shd w:val="nil" w:color="auto" w:fill="auto"/>
                <w:rtl w:val="0"/>
                <w:lang w:val="en-US"/>
              </w:rPr>
              <w:t>In terms of vulnerability patching, what process do you use to ensure your data processing equipment is protected with the latest software updates and patches?</w:t>
            </w:r>
          </w:p>
        </w:tc>
        <w:tc>
          <w:tcPr>
            <w:tcW w:type="dxa" w:w="4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08"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TS9</w:t>
            </w:r>
          </w:p>
        </w:tc>
        <w:tc>
          <w:tcPr>
            <w:tcW w:type="dxa" w:w="4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249"/>
            </w:tcMar>
            <w:vAlign w:val="top"/>
          </w:tcPr>
          <w:p>
            <w:pPr>
              <w:pStyle w:val="Table Paragraph"/>
              <w:ind w:left="108" w:right="169" w:firstLine="0"/>
            </w:pPr>
            <w:r>
              <w:rPr>
                <w:rFonts w:ascii="Times New Roman" w:hAnsi="Times New Roman"/>
                <w:sz w:val="20"/>
                <w:szCs w:val="20"/>
                <w:shd w:val="nil" w:color="auto" w:fill="auto"/>
                <w:rtl w:val="0"/>
                <w:lang w:val="en-US"/>
              </w:rPr>
              <w:t>Indicate whether anti-virus software has been deployed to protect your IT infrastructure. Please provide details on how it is updated.</w:t>
            </w:r>
          </w:p>
        </w:tc>
        <w:tc>
          <w:tcPr>
            <w:tcW w:type="dxa" w:w="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21"/>
            </w:tcMar>
            <w:vAlign w:val="top"/>
          </w:tcPr>
          <w:p>
            <w:pPr>
              <w:pStyle w:val="Table Paragraph"/>
              <w:ind w:right="141"/>
              <w:jc w:val="right"/>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5"/>
            </w:tcMar>
            <w:vAlign w:val="top"/>
          </w:tcPr>
          <w:p>
            <w:pPr>
              <w:pStyle w:val="Table Paragraph"/>
              <w:ind w:right="185"/>
              <w:jc w:val="center"/>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7" w:right="0" w:firstLine="0"/>
              <w:jc w:val="left"/>
              <w:rPr>
                <w:rtl w:val="0"/>
              </w:rPr>
            </w:pPr>
            <w:r>
              <w:rPr>
                <w:rFonts w:ascii="MS Gothic" w:cs="MS Gothic" w:hAnsi="MS Gothic" w:eastAsia="MS Gothic" w:hint="default"/>
                <w:b w:val="1"/>
                <w:bCs w:val="1"/>
                <w:sz w:val="20"/>
                <w:szCs w:val="20"/>
                <w:shd w:val="nil" w:color="auto" w:fill="auto"/>
                <w:rtl w:val="0"/>
                <w:lang w:val="en-US"/>
              </w:rPr>
              <w:t>☐</w:t>
            </w:r>
            <w:r>
              <w:rPr>
                <w:b w:val="1"/>
                <w:bCs w:val="1"/>
                <w:sz w:val="20"/>
                <w:szCs w:val="20"/>
                <w:shd w:val="nil" w:color="auto" w:fill="auto"/>
              </w:rPr>
            </w:r>
          </w:p>
        </w:tc>
        <w:tc>
          <w:tcPr>
            <w:tcW w:type="dxa" w:w="3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ind w:left="188" w:hanging="188"/>
      </w:pPr>
    </w:p>
    <w:p>
      <w:pPr>
        <w:pStyle w:val="Text"/>
        <w:tabs>
          <w:tab w:val="left" w:pos="3780"/>
        </w:tabs>
        <w:rPr>
          <w:rFonts w:ascii="Times New Roman" w:cs="Times New Roman" w:hAnsi="Times New Roman" w:eastAsia="Times New Roman"/>
          <w:sz w:val="20"/>
          <w:szCs w:val="20"/>
        </w:rPr>
      </w:pPr>
      <w:r>
        <w:rPr>
          <w:rFonts w:ascii="Times New Roman" w:cs="Times New Roman" w:hAnsi="Times New Roman" w:eastAsia="Times New Roman"/>
          <w:sz w:val="20"/>
          <w:szCs w:val="20"/>
        </w:rPr>
        <w:tab/>
      </w:r>
    </w:p>
    <w:p>
      <w:pPr>
        <w:pStyle w:val="Text"/>
        <w:tabs>
          <w:tab w:val="left" w:pos="3780"/>
        </w:tabs>
        <w:rPr>
          <w:rFonts w:ascii="Times New Roman" w:cs="Times New Roman" w:hAnsi="Times New Roman" w:eastAsia="Times New Roman"/>
          <w:sz w:val="20"/>
          <w:szCs w:val="20"/>
        </w:rPr>
      </w:pPr>
    </w:p>
    <w:p>
      <w:pPr>
        <w:pStyle w:val="Text"/>
        <w:tabs>
          <w:tab w:val="left" w:pos="3780"/>
        </w:tabs>
        <w:sectPr>
          <w:headerReference w:type="default" r:id="rId8"/>
          <w:pgSz w:w="16860" w:h="11920" w:orient="landscape"/>
          <w:pgMar w:top="1240" w:right="1600" w:bottom="700" w:left="1140" w:header="0" w:footer="680"/>
          <w:bidi w:val="0"/>
        </w:sectPr>
      </w:pPr>
      <w:r>
        <w:rPr>
          <w:rFonts w:ascii="Times New Roman" w:cs="Times New Roman" w:hAnsi="Times New Roman" w:eastAsia="Times New Roman"/>
          <w:sz w:val="20"/>
          <w:szCs w:val="20"/>
        </w:rPr>
        <w:tab/>
      </w:r>
    </w:p>
    <w:tbl>
      <w:tblPr>
        <w:tblW w:w="14256"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71"/>
        <w:gridCol w:w="4296"/>
        <w:gridCol w:w="586"/>
        <w:gridCol w:w="585"/>
        <w:gridCol w:w="3269"/>
        <w:gridCol w:w="4849"/>
      </w:tblGrid>
      <w:tr>
        <w:tblPrEx>
          <w:shd w:val="clear" w:color="auto" w:fill="cdd4e9"/>
        </w:tblPrEx>
        <w:trPr>
          <w:trHeight w:val="335" w:hRule="atLeast"/>
        </w:trPr>
        <w:tc>
          <w:tcPr>
            <w:tcW w:type="dxa" w:w="1425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9. OPERATIONAL MANAGEMENT</w:t>
            </w:r>
          </w:p>
        </w:tc>
      </w:tr>
      <w:tr>
        <w:tblPrEx>
          <w:shd w:val="clear" w:color="auto" w:fill="cdd4e9"/>
        </w:tblPrEx>
        <w:trPr>
          <w:trHeight w:val="335"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44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1310"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OM1</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59"/>
            </w:tcMar>
            <w:vAlign w:val="top"/>
          </w:tcPr>
          <w:p>
            <w:pPr>
              <w:pStyle w:val="Table Paragraph"/>
              <w:ind w:left="107" w:right="179" w:firstLine="0"/>
            </w:pPr>
            <w:r>
              <w:rPr>
                <w:rFonts w:ascii="Times New Roman" w:hAnsi="Times New Roman"/>
                <w:sz w:val="20"/>
                <w:szCs w:val="20"/>
                <w:shd w:val="nil" w:color="auto" w:fill="auto"/>
                <w:rtl w:val="0"/>
                <w:lang w:val="en-US"/>
              </w:rPr>
              <w:t>What procedures are in place to ensure that information (e.g., paper documents and data) is securely and permanently destroyed or deleted when no longer required or when equipment is replaced?</w:t>
            </w:r>
          </w:p>
        </w:tc>
        <w:tc>
          <w:tcPr>
            <w:tcW w:type="dxa" w:w="44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66"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OM2</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59"/>
            </w:tcMar>
            <w:vAlign w:val="top"/>
          </w:tcPr>
          <w:p>
            <w:pPr>
              <w:pStyle w:val="Table Paragraph"/>
              <w:ind w:left="107" w:right="179" w:firstLine="0"/>
            </w:pPr>
            <w:r>
              <w:rPr>
                <w:rFonts w:ascii="Times New Roman" w:hAnsi="Times New Roman"/>
                <w:sz w:val="20"/>
                <w:szCs w:val="20"/>
                <w:shd w:val="nil" w:color="auto" w:fill="auto"/>
                <w:rtl w:val="0"/>
                <w:lang w:val="en-US"/>
              </w:rPr>
              <w:t>Will the destruction of the BDO. company data/customer data be performed by a third party, and if so, is there a contract with that third party?</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95" w:right="89"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95" w:right="87"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3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10"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OM3</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59"/>
            </w:tcMar>
            <w:vAlign w:val="top"/>
          </w:tcPr>
          <w:p>
            <w:pPr>
              <w:pStyle w:val="Table Paragraph"/>
              <w:ind w:left="107" w:right="179" w:firstLine="0"/>
            </w:pPr>
            <w:r>
              <w:rPr>
                <w:rFonts w:ascii="Times New Roman" w:hAnsi="Times New Roman"/>
                <w:sz w:val="20"/>
                <w:szCs w:val="20"/>
                <w:shd w:val="nil" w:color="auto" w:fill="auto"/>
                <w:rtl w:val="0"/>
                <w:lang w:val="en-US"/>
              </w:rPr>
              <w:t>Indicate whether the contract requires the third party to ensure an adequate level of data protection and describe how this is checked/verified.</w:t>
            </w:r>
          </w:p>
        </w:tc>
        <w:tc>
          <w:tcPr>
            <w:tcW w:type="dxa" w:w="44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10"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OM4</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00"/>
            </w:tcMar>
            <w:vAlign w:val="top"/>
          </w:tcPr>
          <w:p>
            <w:pPr>
              <w:pStyle w:val="Table Paragraph"/>
              <w:ind w:left="107" w:right="120" w:firstLine="0"/>
            </w:pPr>
            <w:r>
              <w:rPr>
                <w:rFonts w:ascii="Times New Roman" w:hAnsi="Times New Roman"/>
                <w:sz w:val="20"/>
                <w:szCs w:val="20"/>
                <w:shd w:val="nil" w:color="auto" w:fill="auto"/>
                <w:rtl w:val="0"/>
                <w:lang w:val="en-US"/>
              </w:rPr>
              <w:t>Are certificates of destruction provided by the third party to confirm that the information has been securely stored/destroyed? If not, please indicate what other evidence of destruction is provided.</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95" w:right="89"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95" w:right="87"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65"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OM5</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59"/>
            </w:tcMar>
            <w:vAlign w:val="top"/>
          </w:tcPr>
          <w:p>
            <w:pPr>
              <w:pStyle w:val="Table Paragraph"/>
              <w:ind w:left="107" w:right="179" w:firstLine="0"/>
            </w:pPr>
            <w:r>
              <w:rPr>
                <w:rFonts w:ascii="Times New Roman" w:hAnsi="Times New Roman"/>
                <w:sz w:val="20"/>
                <w:szCs w:val="20"/>
                <w:shd w:val="nil" w:color="auto" w:fill="auto"/>
                <w:rtl w:val="0"/>
                <w:lang w:val="en-US"/>
              </w:rPr>
              <w:t>Has a clear policy been put in place to ensure confidentiality and availability of data? How is this monitored and enforced?</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95" w:right="89"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95" w:right="87"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Following ISO 27001 requirements</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10"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OM6</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59"/>
            </w:tcMar>
            <w:vAlign w:val="top"/>
          </w:tcPr>
          <w:p>
            <w:pPr>
              <w:pStyle w:val="Table Paragraph"/>
              <w:ind w:left="107" w:right="179" w:firstLine="0"/>
            </w:pPr>
            <w:r>
              <w:rPr>
                <w:rFonts w:ascii="Times New Roman" w:hAnsi="Times New Roman"/>
                <w:sz w:val="20"/>
                <w:szCs w:val="20"/>
                <w:shd w:val="nil" w:color="auto" w:fill="auto"/>
                <w:rtl w:val="0"/>
                <w:lang w:val="en-US"/>
              </w:rPr>
              <w:t>Is the management of removable computer media such as tapes, disks, CDs/DVDs, cassettes and USB drives controlled? Please provide more detailed on-site controls.</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95" w:right="89"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95" w:right="87"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No physical media used </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10"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OM7</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05"/>
            </w:tcMar>
            <w:vAlign w:val="top"/>
          </w:tcPr>
          <w:p>
            <w:pPr>
              <w:pStyle w:val="Table Paragraph"/>
              <w:ind w:left="107" w:right="125" w:firstLine="0"/>
            </w:pPr>
            <w:r>
              <w:rPr>
                <w:rFonts w:ascii="Times New Roman" w:hAnsi="Times New Roman"/>
                <w:sz w:val="20"/>
                <w:szCs w:val="20"/>
                <w:shd w:val="nil" w:color="auto" w:fill="auto"/>
                <w:rtl w:val="0"/>
                <w:lang w:val="en-US"/>
              </w:rPr>
              <w:t>What measures have been put in place to ensure that removable media is handled properly and disposed of safely and securely when no longer needed?</w:t>
            </w:r>
          </w:p>
        </w:tc>
        <w:tc>
          <w:tcPr>
            <w:tcW w:type="dxa" w:w="44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No physical media used </w:t>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4622"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OM8</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Are regular system backups performed and if so, how often?</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95" w:right="89"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95" w:right="87"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numPr>
                <w:ilvl w:val="0"/>
                <w:numId w:val="2"/>
              </w:numPr>
              <w:shd w:val="clear" w:color="auto" w:fill="auto"/>
              <w:suppressAutoHyphens w:val="0"/>
              <w:bidi w:val="0"/>
              <w:spacing w:before="0" w:after="0" w:line="240" w:lineRule="auto"/>
              <w:ind w:right="0"/>
              <w:jc w:val="center"/>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Database mirroring in real time in a replicated copy that is located in a secondary geo-location. - Database backup is done to geo-redundand backup storage, has a retention of 7 days and is set as follows: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Complete backups every week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Differential backups every 24 hours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Backups of transaction log every 10 minutes - Storage files mirroring in real time in a replicated copy that is located in a secondary geo-location. - At the organization level, the user can set up automatic backup of their data. Data (metadata and attached files) are stored in the form of an organization compressed file in the form of a compressed file. Backup is incremental and is performed daily at night."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3522" w:hRule="atLeast"/>
        </w:trPr>
        <w:tc>
          <w:tcPr>
            <w:tcW w:type="dxa" w:w="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OM9</w:t>
            </w:r>
          </w:p>
        </w:tc>
        <w:tc>
          <w:tcPr>
            <w:tcW w:type="dxa" w:w="4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240"/>
            </w:tcMar>
            <w:vAlign w:val="top"/>
          </w:tcPr>
          <w:p>
            <w:pPr>
              <w:pStyle w:val="Table Paragraph"/>
              <w:ind w:left="107" w:right="160" w:firstLine="0"/>
            </w:pPr>
            <w:r>
              <w:rPr>
                <w:rFonts w:ascii="Times New Roman" w:hAnsi="Times New Roman"/>
                <w:sz w:val="20"/>
                <w:szCs w:val="20"/>
                <w:shd w:val="nil" w:color="auto" w:fill="auto"/>
                <w:rtl w:val="0"/>
                <w:lang w:val="en-US"/>
              </w:rPr>
              <w:t>Where are the backups stored? If they are stored off-site, are they encrypted? Are they provided with an adequate level of protection? Please provide details.</w:t>
            </w:r>
          </w:p>
        </w:tc>
        <w:tc>
          <w:tcPr>
            <w:tcW w:type="dxa" w:w="44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numPr>
                <w:ilvl w:val="0"/>
                <w:numId w:val="3"/>
              </w:numPr>
              <w:shd w:val="clear" w:color="auto" w:fill="auto"/>
              <w:suppressAutoHyphens w:val="0"/>
              <w:bidi w:val="0"/>
              <w:spacing w:before="0" w:after="0" w:line="240" w:lineRule="auto"/>
              <w:ind w:right="0"/>
              <w:jc w:val="center"/>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Database mirroring in real time in a replicated copy that is located in a secondary geo-location. - Database backup is done to geo-redundand backup storage, has a retention of 7 days and is set as follows: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Complete backups every week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Differential backups every 24 hours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Backups of transaction log every 10 minutes - Storage files mirroring in real time in a replicated copy that is located in a secondary geo-location. - At the organization level, the user can set up automatic backup of their data. Data (metadata and attached files) are stored in the form of an organization compressed file in the form of a compressed file. Backup is incremental and is performed daily at night."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r>
          </w:p>
        </w:tc>
        <w:tc>
          <w:tcPr>
            <w:tcW w:type="dxa" w:w="48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tabs>
          <w:tab w:val="left" w:pos="3780"/>
        </w:tabs>
        <w:spacing w:line="240" w:lineRule="auto"/>
        <w:ind w:left="188" w:hanging="188"/>
        <w:rPr>
          <w:rFonts w:ascii="Times New Roman" w:cs="Times New Roman" w:hAnsi="Times New Roman" w:eastAsia="Times New Roman"/>
          <w:sz w:val="20"/>
          <w:szCs w:val="20"/>
        </w:rPr>
      </w:pPr>
    </w:p>
    <w:p>
      <w:pPr>
        <w:pStyle w:val="Body Text"/>
        <w:sectPr>
          <w:headerReference w:type="default" r:id="rId9"/>
          <w:pgSz w:w="16860" w:h="11920" w:orient="landscape"/>
          <w:pgMar w:top="1240" w:right="1600" w:bottom="700" w:left="1140" w:header="0" w:footer="680"/>
          <w:bidi w:val="0"/>
        </w:sectPr>
      </w:pPr>
    </w:p>
    <w:tbl>
      <w:tblPr>
        <w:tblW w:w="14975"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16"/>
        <w:gridCol w:w="4200"/>
        <w:gridCol w:w="696"/>
        <w:gridCol w:w="726"/>
        <w:gridCol w:w="3544"/>
        <w:gridCol w:w="5093"/>
      </w:tblGrid>
      <w:tr>
        <w:tblPrEx>
          <w:shd w:val="clear" w:color="auto" w:fill="cdd4e9"/>
        </w:tblPrEx>
        <w:trPr>
          <w:trHeight w:val="345" w:hRule="atLeast"/>
        </w:trPr>
        <w:tc>
          <w:tcPr>
            <w:tcW w:type="dxa" w:w="1497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10. SUBCONTRACTORS</w:t>
            </w:r>
          </w:p>
        </w:tc>
      </w:tr>
      <w:tr>
        <w:tblPrEx>
          <w:shd w:val="clear" w:color="auto" w:fill="cdd4e9"/>
        </w:tblPrEx>
        <w:trPr>
          <w:trHeight w:val="345"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496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1090"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SC1</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Will any aspect of the service to be provided to the BDO company and/or its customers be outsourced to a third party?</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ROSSUM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Dativery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br w:type="textWrapping"/>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91"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SC2</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92"/>
            </w:tcMar>
            <w:vAlign w:val="top"/>
          </w:tcPr>
          <w:p>
            <w:pPr>
              <w:pStyle w:val="Table Paragraph"/>
              <w:ind w:left="107" w:right="112" w:firstLine="0"/>
            </w:pPr>
            <w:r>
              <w:rPr>
                <w:rFonts w:ascii="Times New Roman" w:hAnsi="Times New Roman"/>
                <w:sz w:val="20"/>
                <w:szCs w:val="20"/>
                <w:shd w:val="nil" w:color="auto" w:fill="auto"/>
                <w:rtl w:val="0"/>
                <w:lang w:val="en-US"/>
              </w:rPr>
              <w:t>Provide the names and addresses of all subcontractors who will be involved in providing services to the BDO company and/or its customers.</w:t>
            </w:r>
          </w:p>
        </w:tc>
        <w:tc>
          <w:tcPr>
            <w:tcW w:type="dxa" w:w="496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ROSSUM: </w: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"https://drive.google.com/file/d/1aW1Lt4pv5pplG1OSfDhMmSPnprvqKZ9z/view"</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lang w:val="en-US"/>
                <w14:textOutline>
                  <w14:noFill/>
                </w14:textOutline>
                <w14:textFill>
                  <w14:solidFill>
                    <w14:srgbClr w14:val="0563C1"/>
                  </w14:solidFill>
                </w14:textFill>
              </w:rPr>
              <w:t>https://drive.google.com/file/d/1aW1Lt4pv5pplG1OSfDhMmSPnprvqKZ9z/view</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p>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Dativery: </w: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"https://www.dativery.com/cs/spolecnost/terms/"</w:instrText>
            </w:r>
            <w:r>
              <w:rPr>
                <w:rStyle w:val="Hyperlink.0"/>
                <w:rFonts w:ascii="Times New Roman" w:cs="Times New Roman" w:hAnsi="Times New Roman" w:eastAsia="Times New Roman"/>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563c1"/>
                <w:spacing w:val="0"/>
                <w:kern w:val="0"/>
                <w:position w:val="0"/>
                <w:sz w:val="20"/>
                <w:szCs w:val="20"/>
                <w:u w:val="single" w:color="0563c1"/>
                <w:shd w:val="nil" w:color="auto" w:fill="auto"/>
                <w:vertAlign w:val="baseline"/>
                <w:rtl w:val="0"/>
                <w:lang w:val="en-US"/>
                <w14:textOutline>
                  <w14:noFill/>
                </w14:textOutline>
                <w14:textFill>
                  <w14:solidFill>
                    <w14:srgbClr w14:val="0563C1"/>
                  </w14:solidFill>
                </w14:textFill>
              </w:rPr>
              <w:t>https://www.dativery.com/cs/spolecnost/terms/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588"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before="121"/>
              <w:ind w:left="107" w:firstLine="0"/>
            </w:pPr>
            <w:r>
              <w:rPr>
                <w:rFonts w:ascii="Times New Roman" w:hAnsi="Times New Roman"/>
                <w:sz w:val="20"/>
                <w:szCs w:val="20"/>
                <w:shd w:val="nil" w:color="auto" w:fill="auto"/>
                <w:rtl w:val="0"/>
                <w:lang w:val="en-US"/>
              </w:rPr>
              <w:t>SC3</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Indicate whether subcontracting services are to be provided from a country or territory outside the European Economic Area. If yes, please specify the country/countries.</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spacing w:before="121"/>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spacing w:before="121"/>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090"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SC4</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92"/>
            </w:tcMar>
            <w:vAlign w:val="top"/>
          </w:tcPr>
          <w:p>
            <w:pPr>
              <w:pStyle w:val="Table Paragraph"/>
              <w:ind w:left="107" w:right="112" w:firstLine="0"/>
            </w:pPr>
            <w:r>
              <w:rPr>
                <w:rFonts w:ascii="Times New Roman" w:hAnsi="Times New Roman"/>
                <w:sz w:val="20"/>
                <w:szCs w:val="20"/>
                <w:shd w:val="nil" w:color="auto" w:fill="auto"/>
                <w:rtl w:val="0"/>
                <w:lang w:val="en-US"/>
              </w:rPr>
              <w:t>Are subcontractors subject to written contracts with the supplier that include provisions on data protection and information security?</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339" w:hRule="atLeast"/>
        </w:trPr>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SC5</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66"/>
            </w:tcMar>
            <w:vAlign w:val="top"/>
          </w:tcPr>
          <w:p>
            <w:pPr>
              <w:pStyle w:val="Table Paragraph"/>
              <w:ind w:left="107" w:right="86" w:firstLine="0"/>
            </w:pPr>
            <w:r>
              <w:rPr>
                <w:rFonts w:ascii="Times New Roman" w:hAnsi="Times New Roman"/>
                <w:sz w:val="20"/>
                <w:szCs w:val="20"/>
                <w:shd w:val="nil" w:color="auto" w:fill="auto"/>
                <w:rtl w:val="0"/>
                <w:lang w:val="en-US"/>
              </w:rPr>
              <w:t>What processes are in place to ensure that subcontractors comply with data protection and information security obligations?</w:t>
            </w:r>
          </w:p>
        </w:tc>
        <w:tc>
          <w:tcPr>
            <w:tcW w:type="dxa" w:w="496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Written contracts. </w:t>
            </w:r>
          </w:p>
        </w:tc>
        <w:tc>
          <w:tcPr>
            <w:tcW w:type="dxa" w:w="5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Body Text"/>
        <w:ind w:left="188" w:hanging="188"/>
        <w:rPr>
          <w:rFonts w:ascii="Times New Roman" w:cs="Times New Roman" w:hAnsi="Times New Roman" w:eastAsia="Times New Roman"/>
          <w:sz w:val="20"/>
          <w:szCs w:val="20"/>
        </w:rPr>
      </w:pPr>
    </w:p>
    <w:p>
      <w:pPr>
        <w:pStyle w:val="Text"/>
        <w:sectPr>
          <w:headerReference w:type="default" r:id="rId10"/>
          <w:pgSz w:w="16860" w:h="11920" w:orient="landscape"/>
          <w:pgMar w:top="1240" w:right="1600" w:bottom="700" w:left="1140" w:header="0" w:footer="680"/>
          <w:bidi w:val="0"/>
        </w:sectPr>
      </w:pPr>
    </w:p>
    <w:tbl>
      <w:tblPr>
        <w:tblW w:w="15012"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03"/>
        <w:gridCol w:w="4120"/>
        <w:gridCol w:w="682"/>
        <w:gridCol w:w="713"/>
        <w:gridCol w:w="3664"/>
        <w:gridCol w:w="5130"/>
      </w:tblGrid>
      <w:tr>
        <w:tblPrEx>
          <w:shd w:val="clear" w:color="auto" w:fill="cdd4e9"/>
        </w:tblPrEx>
        <w:trPr>
          <w:trHeight w:val="353" w:hRule="atLeast"/>
        </w:trPr>
        <w:tc>
          <w:tcPr>
            <w:tcW w:type="dxa" w:w="1501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11. BUSINESS CONTINUITY MANAGEMENT</w:t>
            </w:r>
          </w:p>
        </w:tc>
      </w:tr>
      <w:tr>
        <w:tblPrEx>
          <w:shd w:val="clear" w:color="auto" w:fill="cdd4e9"/>
        </w:tblPrEx>
        <w:trPr>
          <w:trHeight w:val="353"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Issues/aspects examined</w:t>
            </w:r>
          </w:p>
        </w:tc>
        <w:tc>
          <w:tcPr>
            <w:tcW w:type="dxa" w:w="505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supporting statement</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1364"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BC1</w:t>
            </w: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28"/>
            </w:tcMar>
            <w:vAlign w:val="top"/>
          </w:tcPr>
          <w:p>
            <w:pPr>
              <w:pStyle w:val="Table Paragraph"/>
              <w:ind w:left="107" w:right="248" w:firstLine="0"/>
            </w:pPr>
            <w:r>
              <w:rPr>
                <w:rFonts w:ascii="Times New Roman" w:hAnsi="Times New Roman"/>
                <w:sz w:val="20"/>
                <w:szCs w:val="20"/>
                <w:shd w:val="nil" w:color="auto" w:fill="auto"/>
                <w:rtl w:val="0"/>
                <w:lang w:val="en-US"/>
              </w:rPr>
              <w:t>Are contingency plans in place for the timely maintenance and/or recovery of business operations following interruption or failure of critical business processes?</w:t>
            </w:r>
          </w:p>
        </w:tc>
        <w:tc>
          <w:tcPr>
            <w:tcW w:type="dxa" w:w="6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111"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BC2</w:t>
            </w: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68"/>
            </w:tcMar>
            <w:vAlign w:val="top"/>
          </w:tcPr>
          <w:p>
            <w:pPr>
              <w:pStyle w:val="Table Paragraph"/>
              <w:ind w:left="107" w:right="288"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Do these plans include the provision of restoration of services to the BDO company and/or its customers?</w:t>
            </w:r>
          </w:p>
          <w:p>
            <w:pPr>
              <w:pStyle w:val="Table Paragraph"/>
              <w:bidi w:val="0"/>
              <w:spacing w:before="0"/>
              <w:ind w:left="107" w:right="0" w:firstLine="0"/>
              <w:jc w:val="left"/>
              <w:rPr>
                <w:rtl w:val="0"/>
              </w:rPr>
            </w:pPr>
            <w:r>
              <w:rPr>
                <w:rFonts w:ascii="Times New Roman" w:hAnsi="Times New Roman"/>
                <w:sz w:val="20"/>
                <w:szCs w:val="20"/>
                <w:shd w:val="nil" w:color="auto" w:fill="auto"/>
                <w:rtl w:val="0"/>
                <w:lang w:val="en-US"/>
              </w:rPr>
              <w:t>Please provide details.</w:t>
            </w:r>
          </w:p>
        </w:tc>
        <w:tc>
          <w:tcPr>
            <w:tcW w:type="dxa" w:w="6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9"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BC3</w:t>
            </w: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344"/>
            </w:tcMar>
            <w:vAlign w:val="top"/>
          </w:tcPr>
          <w:p>
            <w:pPr>
              <w:pStyle w:val="Table Paragraph"/>
              <w:ind w:left="107" w:right="264" w:firstLine="0"/>
              <w:jc w:val="both"/>
            </w:pPr>
            <w:r>
              <w:rPr>
                <w:rFonts w:ascii="Times New Roman" w:hAnsi="Times New Roman"/>
                <w:sz w:val="20"/>
                <w:szCs w:val="20"/>
                <w:shd w:val="nil" w:color="auto" w:fill="auto"/>
                <w:rtl w:val="0"/>
                <w:lang w:val="en-US"/>
              </w:rPr>
              <w:t>Are these plans regularly tested and maintained to ensure they are up-to-date and effective?</w:t>
            </w:r>
          </w:p>
        </w:tc>
        <w:tc>
          <w:tcPr>
            <w:tcW w:type="dxa" w:w="6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0" w:right="14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0" w:right="183"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Výchozí"/>
              <w:tabs>
                <w:tab w:val="left" w:pos="720"/>
                <w:tab w:val="left" w:pos="1440"/>
                <w:tab w:val="left" w:pos="2160"/>
                <w:tab w:val="left" w:pos="2880"/>
                <w:tab w:val="left" w:pos="3600"/>
              </w:tabs>
              <w:bidi w:val="0"/>
              <w:spacing w:before="0" w:line="240" w:lineRule="auto"/>
              <w:ind w:left="0" w:right="0" w:firstLine="0"/>
              <w:jc w:val="left"/>
              <w:rPr>
                <w:rtl w:val="0"/>
              </w:rPr>
            </w:pP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14:textFill>
                  <w14:solidFill>
                    <w14:srgbClr w14:val="0563C1"/>
                  </w14:solidFill>
                </w14:textFill>
              </w:rPr>
              <w:instrText xml:space="preserve"> HYPERLINK "https://docs.microsoft.com/en-us/compliance/assurance/assurance-datacenter-security"</w:instrText>
            </w:r>
            <w:r>
              <w:rPr>
                <w:rStyle w:val="Hyperlink.0"/>
                <w:rFonts w:ascii="Times Roman" w:cs="Times Roman" w:hAnsi="Times Roman" w:eastAsia="Times Roman"/>
                <w:outline w:val="0"/>
                <w:color w:val="0563c1"/>
                <w:u w:val="single" w:color="0563c1"/>
                <w:rtl w:val="0"/>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https://docs.microsoft.com/en-us/compliance/assurance/assurance-datacenter-security</w:t>
            </w:r>
            <w:r>
              <w:rPr>
                <w:rFonts w:ascii="Times Roman" w:cs="Times Roman" w:hAnsi="Times Roman" w:eastAsia="Times Roman"/>
                <w:outline w:val="0"/>
                <w:color w:val="0000ee"/>
                <w:u w:val="single"/>
                <w:rtl w:val="0"/>
                <w14:textFill>
                  <w14:solidFill>
                    <w14:srgbClr w14:val="0000EE"/>
                  </w14:solidFill>
                </w14:textFill>
              </w:rPr>
              <w:fldChar w:fldCharType="end" w:fldLock="0"/>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857"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BC4</w:t>
            </w: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483"/>
            </w:tcMar>
            <w:vAlign w:val="top"/>
          </w:tcPr>
          <w:p>
            <w:pPr>
              <w:pStyle w:val="Table Paragraph"/>
              <w:spacing w:before="117"/>
              <w:ind w:left="107" w:right="403" w:firstLine="0"/>
            </w:pPr>
            <w:r>
              <w:rPr>
                <w:rFonts w:ascii="Times New Roman" w:hAnsi="Times New Roman"/>
                <w:sz w:val="20"/>
                <w:szCs w:val="20"/>
                <w:shd w:val="nil" w:color="auto" w:fill="auto"/>
                <w:rtl w:val="0"/>
                <w:lang w:val="en-US"/>
              </w:rPr>
              <w:t>When were these plans last tested and were any problems found?</w:t>
            </w:r>
          </w:p>
        </w:tc>
        <w:tc>
          <w:tcPr>
            <w:tcW w:type="dxa" w:w="505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r>
        <w:tblPrEx>
          <w:shd w:val="clear" w:color="auto" w:fill="cdd4e9"/>
        </w:tblPrEx>
        <w:trPr>
          <w:trHeight w:val="1439" w:hRule="atLeast"/>
        </w:trPr>
        <w:tc>
          <w:tcPr>
            <w:tcW w:type="dxa" w:w="7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tc>
        <w:tc>
          <w:tcPr>
            <w:tcW w:type="dxa" w:w="4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483"/>
            </w:tcMar>
            <w:vAlign w:val="top"/>
          </w:tcPr>
          <w:p>
            <w:pPr>
              <w:pStyle w:val="Table Paragraph"/>
              <w:spacing w:before="117"/>
              <w:ind w:left="107" w:right="403"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Have there been any data breaches or other privacy concerns within your organisation in the last 12 months?</w:t>
            </w:r>
          </w:p>
          <w:p>
            <w:pPr>
              <w:pStyle w:val="Table Paragraph"/>
              <w:bidi w:val="0"/>
              <w:spacing w:before="117"/>
              <w:ind w:left="107" w:right="403" w:firstLine="0"/>
              <w:jc w:val="left"/>
              <w:rPr>
                <w:rtl w:val="0"/>
              </w:rPr>
            </w:pPr>
            <w:r>
              <w:rPr>
                <w:rFonts w:ascii="Times New Roman" w:hAnsi="Times New Roman"/>
                <w:sz w:val="20"/>
                <w:szCs w:val="20"/>
                <w:shd w:val="nil" w:color="auto" w:fill="auto"/>
                <w:rtl w:val="0"/>
                <w:lang w:val="en-US"/>
              </w:rPr>
              <w:t>If yes, please give a brief description of the incident, the action taken and the outcome.</w:t>
            </w:r>
          </w:p>
        </w:tc>
        <w:tc>
          <w:tcPr>
            <w:tcW w:type="dxa" w:w="6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spacing w:before="0"/>
              <w:ind w:left="0" w:right="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spacing w:before="0"/>
              <w:ind w:left="0" w:right="0" w:firstLine="0"/>
              <w:jc w:val="center"/>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3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r>
    </w:tbl>
    <w:p>
      <w:pPr>
        <w:pStyle w:val="Text"/>
        <w:widowControl w:val="0"/>
        <w:spacing w:line="240" w:lineRule="auto"/>
        <w:ind w:left="188" w:hanging="188"/>
        <w:rPr>
          <w:rFonts w:ascii="Times New Roman" w:cs="Times New Roman" w:hAnsi="Times New Roman" w:eastAsia="Times New Roman"/>
          <w:sz w:val="20"/>
          <w:szCs w:val="20"/>
        </w:rPr>
      </w:pPr>
    </w:p>
    <w:p>
      <w:pPr>
        <w:pStyle w:val="Body Text"/>
        <w:sectPr>
          <w:headerReference w:type="default" r:id="rId11"/>
          <w:pgSz w:w="16860" w:h="11920" w:orient="landscape"/>
          <w:pgMar w:top="1240" w:right="1600" w:bottom="700" w:left="1140" w:header="0" w:footer="680"/>
          <w:bidi w:val="0"/>
        </w:sectPr>
      </w:pPr>
    </w:p>
    <w:p>
      <w:pPr>
        <w:pStyle w:val="Body Text"/>
        <w:rPr>
          <w:rFonts w:ascii="Times New Roman" w:cs="Times New Roman" w:hAnsi="Times New Roman" w:eastAsia="Times New Roman"/>
        </w:rPr>
      </w:pPr>
    </w:p>
    <w:tbl>
      <w:tblPr>
        <w:tblW w:w="14978"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
        <w:gridCol w:w="4284"/>
        <w:gridCol w:w="708"/>
        <w:gridCol w:w="709"/>
        <w:gridCol w:w="3686"/>
        <w:gridCol w:w="5096"/>
      </w:tblGrid>
      <w:tr>
        <w:tblPrEx>
          <w:shd w:val="clear" w:color="auto" w:fill="cdd4e9"/>
        </w:tblPrEx>
        <w:trPr>
          <w:trHeight w:val="222" w:hRule="atLeast"/>
        </w:trPr>
        <w:tc>
          <w:tcPr>
            <w:tcW w:type="dxa" w:w="1497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12. COMPANY STABILITY</w:t>
            </w:r>
          </w:p>
        </w:tc>
      </w:tr>
      <w:tr>
        <w:tblPrEx>
          <w:shd w:val="clear" w:color="auto" w:fill="cdd4e9"/>
        </w:tblPrEx>
        <w:trPr>
          <w:trHeight w:val="300" w:hRule="atLeast"/>
        </w:trPr>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80"/>
            </w:tcMar>
            <w:vAlign w:val="top"/>
          </w:tcPr>
          <w:p>
            <w:pPr>
              <w:pStyle w:val="Table Paragraph"/>
              <w:ind w:left="107" w:firstLine="0"/>
            </w:pPr>
            <w:r>
              <w:rPr>
                <w:rFonts w:ascii="Times New Roman" w:hAnsi="Times New Roman"/>
                <w:sz w:val="24"/>
                <w:szCs w:val="24"/>
                <w:shd w:val="nil" w:color="auto" w:fill="auto"/>
                <w:rtl w:val="0"/>
                <w:lang w:val="en-US"/>
              </w:rPr>
              <w:t>Questions</w:t>
            </w:r>
          </w:p>
        </w:tc>
        <w:tc>
          <w:tcPr>
            <w:tcW w:type="dxa" w:w="510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pPr>
              <w:pStyle w:val="Table Paragraph"/>
              <w:ind w:left="108" w:firstLine="0"/>
            </w:pPr>
            <w:r>
              <w:rPr>
                <w:rFonts w:ascii="Times New Roman" w:hAnsi="Times New Roman"/>
                <w:sz w:val="24"/>
                <w:szCs w:val="24"/>
                <w:shd w:val="nil" w:color="auto" w:fill="auto"/>
                <w:rtl w:val="0"/>
                <w:lang w:val="en-US"/>
              </w:rPr>
              <w:t>Answer/Brief Statement</w:t>
            </w:r>
          </w:p>
        </w:tc>
        <w:tc>
          <w:tcPr>
            <w:tcW w:type="dxa" w:w="5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92"/>
              <w:bottom w:type="dxa" w:w="80"/>
              <w:right w:type="dxa" w:w="80"/>
            </w:tcMar>
            <w:vAlign w:val="top"/>
          </w:tcPr>
          <w:p>
            <w:pPr>
              <w:pStyle w:val="Body Text"/>
              <w:spacing w:before="122"/>
              <w:ind w:left="112" w:firstLine="0"/>
            </w:pPr>
            <w:r>
              <w:rPr>
                <w:rFonts w:ascii="Times New Roman" w:hAnsi="Times New Roman"/>
                <w:sz w:val="24"/>
                <w:szCs w:val="24"/>
                <w:shd w:val="nil" w:color="auto" w:fill="auto"/>
                <w:rtl w:val="0"/>
                <w:lang w:val="en-US"/>
              </w:rPr>
              <w:t>To be added by BDO company</w:t>
            </w:r>
          </w:p>
        </w:tc>
      </w:tr>
      <w:tr>
        <w:tblPrEx>
          <w:shd w:val="clear" w:color="auto" w:fill="cdd4e9"/>
        </w:tblPrEx>
        <w:trPr>
          <w:trHeight w:val="690" w:hRule="atLeast"/>
        </w:trPr>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hanging="107"/>
              <w:jc w:val="center"/>
            </w:pPr>
            <w:r>
              <w:rPr>
                <w:rFonts w:ascii="Times New Roman" w:hAnsi="Times New Roman"/>
                <w:sz w:val="20"/>
                <w:szCs w:val="20"/>
                <w:shd w:val="nil" w:color="auto" w:fill="auto"/>
                <w:rtl w:val="0"/>
                <w:lang w:val="en-US"/>
              </w:rPr>
              <w:t>CS1</w:t>
            </w:r>
          </w:p>
        </w:tc>
        <w:tc>
          <w:tcPr>
            <w:tcW w:type="dxa" w:w="4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In the context of the proposed business commitment, please provide an explanation of why you think you are financially suitable.</w:t>
            </w:r>
          </w:p>
        </w:tc>
        <w:tc>
          <w:tcPr>
            <w:tcW w:type="dxa" w:w="510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tc>
        <w:tc>
          <w:tcPr>
            <w:tcW w:type="dxa" w:w="5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tc>
      </w:tr>
      <w:tr>
        <w:tblPrEx>
          <w:shd w:val="clear" w:color="auto" w:fill="cdd4e9"/>
        </w:tblPrEx>
        <w:trPr>
          <w:trHeight w:val="662" w:hRule="atLeast"/>
        </w:trPr>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hanging="107"/>
              <w:jc w:val="center"/>
            </w:pPr>
            <w:r>
              <w:rPr>
                <w:rFonts w:ascii="Times New Roman" w:hAnsi="Times New Roman"/>
                <w:sz w:val="20"/>
                <w:szCs w:val="20"/>
                <w:shd w:val="nil" w:color="auto" w:fill="auto"/>
                <w:rtl w:val="0"/>
                <w:lang w:val="en-US"/>
              </w:rPr>
              <w:t>CS2</w:t>
            </w:r>
          </w:p>
        </w:tc>
        <w:tc>
          <w:tcPr>
            <w:tcW w:type="dxa" w:w="4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Do you have the necessary finances to meet your obligations for the duration of the potential contract?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tc>
        <w:tc>
          <w:tcPr>
            <w:tcW w:type="dxa" w:w="5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tc>
      </w:tr>
      <w:tr>
        <w:tblPrEx>
          <w:shd w:val="clear" w:color="auto" w:fill="cdd4e9"/>
        </w:tblPrEx>
        <w:trPr>
          <w:trHeight w:val="575" w:hRule="atLeast"/>
        </w:trPr>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hanging="107"/>
              <w:jc w:val="center"/>
            </w:pPr>
            <w:r>
              <w:rPr>
                <w:rFonts w:ascii="Times New Roman" w:hAnsi="Times New Roman"/>
                <w:sz w:val="20"/>
                <w:szCs w:val="20"/>
                <w:shd w:val="nil" w:color="auto" w:fill="auto"/>
                <w:rtl w:val="0"/>
                <w:lang w:val="en-US"/>
              </w:rPr>
              <w:t>CS3</w:t>
            </w:r>
          </w:p>
        </w:tc>
        <w:tc>
          <w:tcPr>
            <w:tcW w:type="dxa" w:w="4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pPr>
            <w:r>
              <w:rPr>
                <w:rFonts w:ascii="Times New Roman" w:hAnsi="Times New Roman"/>
                <w:sz w:val="20"/>
                <w:szCs w:val="20"/>
                <w:shd w:val="nil" w:color="auto" w:fill="auto"/>
                <w:rtl w:val="0"/>
                <w:lang w:val="en-US"/>
              </w:rPr>
              <w:t>Does your company have professional indemnity insurance in place? If yes, please provide details.</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tc>
        <w:tc>
          <w:tcPr>
            <w:tcW w:type="dxa" w:w="5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tc>
      </w:tr>
      <w:tr>
        <w:tblPrEx>
          <w:shd w:val="clear" w:color="auto" w:fill="cdd4e9"/>
        </w:tblPrEx>
        <w:trPr>
          <w:trHeight w:val="2220" w:hRule="atLeast"/>
        </w:trPr>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hanging="107"/>
              <w:jc w:val="center"/>
            </w:pPr>
            <w:r>
              <w:rPr>
                <w:rFonts w:ascii="Times New Roman" w:hAnsi="Times New Roman"/>
                <w:sz w:val="20"/>
                <w:szCs w:val="20"/>
                <w:shd w:val="nil" w:color="auto" w:fill="auto"/>
                <w:rtl w:val="0"/>
                <w:lang w:val="en-US"/>
              </w:rPr>
              <w:t>CS4</w:t>
            </w:r>
          </w:p>
        </w:tc>
        <w:tc>
          <w:tcPr>
            <w:tcW w:type="dxa" w:w="4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ind w:left="107"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Have there been any professional liability claims against the company, a partner or director or their predecessors in the last 6 years?</w:t>
            </w:r>
          </w:p>
          <w:p>
            <w:pPr>
              <w:pStyle w:val="Table Paragraph"/>
              <w:bidi w:val="0"/>
              <w:ind w:left="107" w:right="0" w:firstLine="0"/>
              <w:jc w:val="left"/>
              <w:rPr>
                <w:rtl w:val="0"/>
              </w:rPr>
            </w:pPr>
            <w:r>
              <w:rPr>
                <w:rFonts w:ascii="Times New Roman" w:hAnsi="Times New Roman"/>
                <w:sz w:val="20"/>
                <w:szCs w:val="20"/>
                <w:shd w:val="nil" w:color="auto" w:fill="auto"/>
                <w:rtl w:val="0"/>
                <w:lang w:val="en-US"/>
              </w:rPr>
              <w:t>If yes, please give details of the year(s) in which the claim(s) was made, the amount paid and/or outstanding and briefly the circumstances surrounding the claim(s) and/or circumstances. Use a separate sheet if necessary.</w:t>
            </w:r>
            <w:r>
              <w:rPr>
                <w:rFonts w:ascii="Times New Roman" w:cs="Times New Roman" w:hAnsi="Times New Roman" w:eastAsia="Times New Roman"/>
                <w:sz w:val="20"/>
                <w:szCs w:val="20"/>
                <w:shd w:val="nil" w:color="auto" w:fill="auto"/>
              </w:rPr>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9"/>
              <w:bottom w:type="dxa" w:w="80"/>
              <w:right w:type="dxa" w:w="80"/>
            </w:tcMar>
            <w:vAlign w:val="top"/>
          </w:tcPr>
          <w:p>
            <w:pPr>
              <w:pStyle w:val="Table Paragraph"/>
              <w:ind w:left="149"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Yes</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76"/>
              <w:bottom w:type="dxa" w:w="80"/>
              <w:right w:type="dxa" w:w="80"/>
            </w:tcMar>
            <w:vAlign w:val="top"/>
          </w:tcPr>
          <w:p>
            <w:pPr>
              <w:pStyle w:val="Table Paragraph"/>
              <w:ind w:left="196" w:firstLine="0"/>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No</w:t>
            </w:r>
          </w:p>
          <w:p>
            <w:pPr>
              <w:pStyle w:val="Table Paragraph"/>
              <w:bidi w:val="0"/>
              <w:ind w:left="108" w:right="0" w:firstLine="0"/>
              <w:jc w:val="left"/>
              <w:rPr>
                <w:rtl w:val="0"/>
              </w:rPr>
            </w:pPr>
            <w:r>
              <w:rPr>
                <w:rFonts w:ascii="Arial Unicode MS" w:cs="Arial Unicode MS" w:hAnsi="Arial Unicode MS" w:eastAsia="Arial Unicode MS" w:hint="default"/>
                <w:b w:val="0"/>
                <w:bCs w:val="0"/>
                <w:i w:val="0"/>
                <w:iCs w:val="0"/>
                <w:sz w:val="20"/>
                <w:szCs w:val="20"/>
                <w:shd w:val="nil" w:color="auto" w:fill="auto"/>
                <w:rtl w:val="0"/>
                <w:lang w:val="en-US"/>
              </w:rPr>
              <w:t>☐</w:t>
            </w:r>
            <w:r>
              <w:rPr>
                <w:rFonts w:ascii="Trebuchet MS" w:hAnsi="Trebuchet MS"/>
                <w:b w:val="1"/>
                <w:bCs w:val="1"/>
                <w:sz w:val="20"/>
                <w:szCs w:val="20"/>
                <w:shd w:val="nil" w:color="auto" w:fill="auto"/>
                <w:rtl w:val="0"/>
                <w:lang w:val="en-US"/>
              </w:rPr>
              <w:t>x</w:t>
            </w: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tc>
        <w:tc>
          <w:tcPr>
            <w:tcW w:type="dxa" w:w="5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8"/>
              <w:bottom w:type="dxa" w:w="80"/>
              <w:right w:type="dxa" w:w="80"/>
            </w:tcMar>
            <w:vAlign w:val="top"/>
          </w:tcPr>
          <w:p/>
        </w:tc>
      </w:tr>
    </w:tbl>
    <w:p>
      <w:pPr>
        <w:pStyle w:val="Body Text"/>
        <w:ind w:left="188" w:hanging="188"/>
        <w:rPr>
          <w:rFonts w:ascii="Times New Roman" w:cs="Times New Roman" w:hAnsi="Times New Roman" w:eastAsia="Times New Roman"/>
        </w:rPr>
      </w:pPr>
    </w:p>
    <w:p>
      <w:pPr>
        <w:pStyle w:val="Text"/>
      </w:pPr>
      <w:r>
        <w:rPr>
          <w:rFonts w:ascii="Arial Unicode MS" w:cs="Arial Unicode MS" w:hAnsi="Arial Unicode MS" w:eastAsia="Arial Unicode MS"/>
          <w:b w:val="0"/>
          <w:bCs w:val="0"/>
          <w:i w:val="0"/>
          <w:iCs w:val="0"/>
        </w:rPr>
        <w:br w:type="page"/>
      </w:r>
    </w:p>
    <w:tbl>
      <w:tblPr>
        <w:tblW w:w="15003" w:type="dxa"/>
        <w:jc w:val="left"/>
        <w:tblInd w:w="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2"/>
        <w:gridCol w:w="13501"/>
      </w:tblGrid>
      <w:tr>
        <w:tblPrEx>
          <w:shd w:val="clear" w:color="auto" w:fill="cdd4e9"/>
        </w:tblPrEx>
        <w:trPr>
          <w:trHeight w:val="485" w:hRule="atLeast"/>
        </w:trPr>
        <w:tc>
          <w:tcPr>
            <w:tcW w:type="dxa" w:w="1500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2a5e2"/>
            <w:tcMar>
              <w:top w:type="dxa" w:w="80"/>
              <w:left w:type="dxa" w:w="187"/>
              <w:bottom w:type="dxa" w:w="80"/>
              <w:right w:type="dxa" w:w="80"/>
            </w:tcMar>
            <w:vAlign w:val="top"/>
          </w:tcPr>
          <w:p>
            <w:pPr>
              <w:pStyle w:val="Table Paragraph"/>
              <w:ind w:left="107" w:firstLine="0"/>
            </w:pPr>
            <w:r>
              <w:rPr>
                <w:rFonts w:ascii="Times New Roman" w:hAnsi="Times New Roman"/>
                <w:b w:val="1"/>
                <w:bCs w:val="1"/>
                <w:outline w:val="0"/>
                <w:color w:val="ffffff"/>
                <w:sz w:val="20"/>
                <w:szCs w:val="20"/>
                <w:u w:color="ffffff"/>
                <w:shd w:val="nil" w:color="auto" w:fill="auto"/>
                <w:rtl w:val="0"/>
                <w:lang w:val="en-US"/>
                <w14:textFill>
                  <w14:solidFill>
                    <w14:srgbClr w14:val="FFFFFF"/>
                  </w14:solidFill>
                </w14:textFill>
              </w:rPr>
              <w:t>13. CHECKLIST</w:t>
            </w:r>
          </w:p>
        </w:tc>
      </w:tr>
      <w:tr>
        <w:tblPrEx>
          <w:shd w:val="clear" w:color="auto" w:fill="cdd4e9"/>
        </w:tblPrEx>
        <w:trPr>
          <w:trHeight w:val="804" w:hRule="atLeast"/>
        </w:trPr>
        <w:tc>
          <w:tcPr>
            <w:tcW w:type="dxa" w:w="1500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187"/>
              <w:bottom w:type="dxa" w:w="80"/>
              <w:right w:type="dxa" w:w="191"/>
            </w:tcMar>
            <w:vAlign w:val="top"/>
          </w:tcPr>
          <w:p>
            <w:pPr>
              <w:pStyle w:val="Table Paragraph"/>
              <w:ind w:left="107" w:right="111" w:firstLine="0"/>
            </w:pPr>
            <w:r>
              <w:rPr>
                <w:rFonts w:ascii="Times New Roman" w:hAnsi="Times New Roman"/>
                <w:sz w:val="20"/>
                <w:szCs w:val="20"/>
                <w:shd w:val="nil" w:color="auto" w:fill="auto"/>
                <w:rtl w:val="0"/>
                <w:lang w:val="en-US"/>
              </w:rPr>
              <w:t>Before returning the questionnaire, use this checklist to confirm that you have provided all the information requested.</w:t>
            </w:r>
          </w:p>
        </w:tc>
      </w:tr>
      <w:tr>
        <w:tblPrEx>
          <w:shd w:val="clear" w:color="auto" w:fill="cdd4e9"/>
        </w:tblPrEx>
        <w:trPr>
          <w:trHeight w:val="843"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rFonts w:ascii="Times New Roman" w:cs="Times New Roman" w:hAnsi="Times New Roman" w:eastAsia="Times New Roman"/>
                <w:shd w:val="nil" w:color="auto" w:fill="auto"/>
              </w:rPr>
            </w:pPr>
          </w:p>
          <w:p>
            <w:pPr>
              <w:pStyle w:val="Table Paragraph"/>
              <w:bidi w:val="0"/>
              <w:ind w:left="108" w:right="0" w:firstLine="0"/>
              <w:jc w:val="left"/>
              <w:rPr>
                <w:rtl w:val="0"/>
              </w:rPr>
            </w:pPr>
            <w:r>
              <w:rPr>
                <w:b w:val="1"/>
                <w:bCs w:val="1"/>
                <w:shd w:val="nil" w:color="auto" w:fill="auto"/>
                <w:rtl w:val="0"/>
                <w:lang w:val="en-US"/>
              </w:rPr>
              <w:t xml:space="preserve"> </w:t>
            </w:r>
            <w:r>
              <w:rPr>
                <w:rFonts w:ascii="MS Gothic" w:cs="MS Gothic" w:hAnsi="MS Gothic" w:eastAsia="MS Gothic" w:hint="default"/>
                <w:b w:val="1"/>
                <w:bCs w:val="1"/>
                <w:shd w:val="nil" w:color="auto" w:fill="auto"/>
                <w:rtl w:val="0"/>
                <w:lang w:val="en-US"/>
              </w:rPr>
              <w:t>☐</w:t>
            </w:r>
            <w:r>
              <w:rPr>
                <w:b w:val="1"/>
                <w:bCs w:val="1"/>
                <w:shd w:val="nil" w:color="auto" w:fill="auto"/>
              </w:rPr>
            </w:r>
          </w:p>
        </w:tc>
        <w:tc>
          <w:tcPr>
            <w:tcW w:type="dxa" w:w="13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45"/>
            </w:tcMar>
            <w:vAlign w:val="top"/>
          </w:tcPr>
          <w:p>
            <w:pPr>
              <w:pStyle w:val="Table Paragraph"/>
              <w:ind w:left="107" w:right="65" w:firstLine="0"/>
            </w:pPr>
            <w:r>
              <w:rPr>
                <w:rFonts w:ascii="Times New Roman" w:hAnsi="Times New Roman"/>
                <w:sz w:val="20"/>
                <w:szCs w:val="20"/>
                <w:shd w:val="nil" w:color="auto" w:fill="auto"/>
                <w:rtl w:val="0"/>
                <w:lang w:val="en-US"/>
              </w:rPr>
              <w:t>Information about the supplier and contact details of the respondent are set out in Section 1.</w:t>
            </w:r>
          </w:p>
        </w:tc>
      </w:tr>
      <w:tr>
        <w:tblPrEx>
          <w:shd w:val="clear" w:color="auto" w:fill="cdd4e9"/>
        </w:tblPrEx>
        <w:trPr>
          <w:trHeight w:val="1123"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rFonts w:ascii="Times New Roman" w:cs="Times New Roman" w:hAnsi="Times New Roman" w:eastAsia="Times New Roman"/>
                <w:shd w:val="nil" w:color="auto" w:fill="auto"/>
              </w:rPr>
            </w:pPr>
          </w:p>
          <w:p>
            <w:pPr>
              <w:pStyle w:val="Table Paragraph"/>
              <w:bidi w:val="0"/>
              <w:ind w:left="108" w:right="0" w:firstLine="0"/>
              <w:jc w:val="left"/>
              <w:rPr>
                <w:rtl w:val="0"/>
              </w:rPr>
            </w:pPr>
            <w:r>
              <w:rPr>
                <w:b w:val="1"/>
                <w:bCs w:val="1"/>
                <w:shd w:val="nil" w:color="auto" w:fill="auto"/>
                <w:rtl w:val="0"/>
                <w:lang w:val="en-US"/>
              </w:rPr>
              <w:t xml:space="preserve"> </w:t>
            </w:r>
            <w:r>
              <w:rPr>
                <w:rFonts w:ascii="MS Gothic" w:cs="MS Gothic" w:hAnsi="MS Gothic" w:eastAsia="MS Gothic" w:hint="default"/>
                <w:b w:val="1"/>
                <w:bCs w:val="1"/>
                <w:shd w:val="nil" w:color="auto" w:fill="auto"/>
                <w:rtl w:val="0"/>
                <w:lang w:val="en-US"/>
              </w:rPr>
              <w:t>☐</w:t>
            </w:r>
            <w:r>
              <w:rPr>
                <w:b w:val="1"/>
                <w:bCs w:val="1"/>
                <w:shd w:val="nil" w:color="auto" w:fill="auto"/>
              </w:rPr>
            </w:r>
          </w:p>
        </w:tc>
        <w:tc>
          <w:tcPr>
            <w:tcW w:type="dxa" w:w="13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145"/>
            </w:tcMar>
            <w:vAlign w:val="top"/>
          </w:tcPr>
          <w:p>
            <w:pPr>
              <w:pStyle w:val="Table Paragraph"/>
              <w:ind w:left="107" w:right="65" w:firstLine="0"/>
            </w:pPr>
            <w:r>
              <w:rPr>
                <w:rFonts w:ascii="Times New Roman" w:hAnsi="Times New Roman"/>
                <w:sz w:val="20"/>
                <w:szCs w:val="20"/>
                <w:shd w:val="nil" w:color="auto" w:fill="auto"/>
                <w:rtl w:val="0"/>
                <w:lang w:val="en-US"/>
              </w:rPr>
              <w:t>All relevant questions have been answered. Questions that are not relevant have been marked that way and a brief explanation has been provided as to why they are not relevant.</w:t>
            </w:r>
          </w:p>
        </w:tc>
      </w:tr>
      <w:tr>
        <w:tblPrEx>
          <w:shd w:val="clear" w:color="auto" w:fill="cdd4e9"/>
        </w:tblPrEx>
        <w:trPr>
          <w:trHeight w:val="843" w:hRule="atLeast"/>
        </w:trPr>
        <w:tc>
          <w:tcPr>
            <w:tcW w:type="dxa" w:w="1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rFonts w:ascii="Times New Roman" w:cs="Times New Roman" w:hAnsi="Times New Roman" w:eastAsia="Times New Roman"/>
                <w:shd w:val="nil" w:color="auto" w:fill="auto"/>
              </w:rPr>
            </w:pPr>
          </w:p>
          <w:p>
            <w:pPr>
              <w:pStyle w:val="Table Paragraph"/>
              <w:bidi w:val="0"/>
              <w:ind w:left="108" w:right="0" w:firstLine="0"/>
              <w:jc w:val="left"/>
              <w:rPr>
                <w:rtl w:val="0"/>
              </w:rPr>
            </w:pPr>
            <w:r>
              <w:rPr>
                <w:b w:val="1"/>
                <w:bCs w:val="1"/>
                <w:shd w:val="nil" w:color="auto" w:fill="auto"/>
                <w:rtl w:val="0"/>
                <w:lang w:val="en-US"/>
              </w:rPr>
              <w:t xml:space="preserve"> </w:t>
            </w:r>
            <w:r>
              <w:rPr>
                <w:rFonts w:ascii="Arial Unicode MS" w:cs="Arial Unicode MS" w:hAnsi="Arial Unicode MS" w:eastAsia="Arial Unicode MS" w:hint="default"/>
                <w:b w:val="0"/>
                <w:bCs w:val="0"/>
                <w:i w:val="0"/>
                <w:iCs w:val="0"/>
                <w:shd w:val="nil" w:color="auto" w:fill="auto"/>
                <w:rtl w:val="0"/>
                <w:lang w:val="en-US"/>
              </w:rPr>
              <w:t>☐</w:t>
            </w:r>
            <w:r>
              <w:rPr>
                <w:b w:val="1"/>
                <w:bCs w:val="1"/>
                <w:shd w:val="nil" w:color="auto" w:fill="auto"/>
              </w:rPr>
            </w:r>
          </w:p>
        </w:tc>
        <w:tc>
          <w:tcPr>
            <w:tcW w:type="dxa" w:w="13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518"/>
            </w:tcMar>
            <w:vAlign w:val="top"/>
          </w:tcPr>
          <w:p>
            <w:pPr>
              <w:pStyle w:val="Table Paragraph"/>
              <w:ind w:left="107" w:right="438" w:firstLine="0"/>
            </w:pPr>
            <w:r>
              <w:rPr>
                <w:rFonts w:ascii="Times New Roman" w:hAnsi="Times New Roman"/>
                <w:sz w:val="20"/>
                <w:szCs w:val="20"/>
                <w:shd w:val="nil" w:color="auto" w:fill="auto"/>
                <w:rtl w:val="0"/>
                <w:lang w:val="en-US"/>
              </w:rPr>
              <w:t>A copy of the supplier's information security certificate(s) was provided with the completed questionnaire.</w:t>
            </w:r>
          </w:p>
        </w:tc>
      </w:tr>
    </w:tbl>
    <w:p>
      <w:pPr>
        <w:pStyle w:val="Text"/>
        <w:widowControl w:val="0"/>
        <w:spacing w:line="240" w:lineRule="auto"/>
        <w:ind w:left="188" w:hanging="188"/>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rPr>
          <w:rFonts w:ascii="Times New Roman" w:cs="Times New Roman" w:hAnsi="Times New Roman" w:eastAsia="Times New Roman"/>
          <w:sz w:val="20"/>
          <w:szCs w:val="20"/>
        </w:rPr>
      </w:pPr>
    </w:p>
    <w:p>
      <w:pPr>
        <w:pStyle w:val="Text"/>
      </w:pPr>
      <w:r>
        <w:rPr>
          <w:rFonts w:ascii="Times New Roman" w:cs="Times New Roman" w:hAnsi="Times New Roman" w:eastAsia="Times New Roman"/>
          <w:sz w:val="20"/>
          <w:szCs w:val="20"/>
        </w:rPr>
      </w:r>
    </w:p>
    <w:sectPr>
      <w:headerReference w:type="default" r:id="rId12"/>
      <w:pgSz w:w="16860" w:h="11920" w:orient="landscape"/>
      <w:pgMar w:top="1417" w:right="1417" w:bottom="1417" w:left="1417" w:header="0" w:footer="6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rebuchet MS">
    <w:charset w:val="00"/>
    <w:family w:val="roman"/>
    <w:pitch w:val="default"/>
  </w:font>
  <w:font w:name="MS Gothic">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dpis"/>
      <w:bidi w:val="0"/>
      <w:ind w:left="0" w:right="0" w:firstLine="0"/>
      <w:jc w:val="center"/>
      <w:rPr>
        <w:b w:val="1"/>
        <w:bCs w:val="1"/>
        <w:shd w:val="nil" w:color="auto" w:fill="auto"/>
        <w:rtl w:val="0"/>
        <w:lang w:val="en-US"/>
      </w:rPr>
    </w:pPr>
    <w:r>
      <w:rPr>
        <w:rFonts w:ascii="Calibri" w:hAnsi="Calibri"/>
        <w:b w:val="0"/>
        <w:bCs w:val="0"/>
        <w:sz w:val="22"/>
        <w:szCs w:val="22"/>
        <w:shd w:val="nil" w:color="auto" w:fill="auto"/>
      </w:rPr>
      <w:drawing xmlns:a="http://schemas.openxmlformats.org/drawingml/2006/main">
        <wp:inline distT="0" distB="0" distL="0" distR="0">
          <wp:extent cx="981075" cy="571500"/>
          <wp:effectExtent l="0" t="0" r="0" b="0"/>
          <wp:docPr id="1073741825" name="officeArt object" descr="BDO_logo_300dpi_CMYK_290709"/>
          <wp:cNvGraphicFramePr/>
          <a:graphic xmlns:a="http://schemas.openxmlformats.org/drawingml/2006/main">
            <a:graphicData uri="http://schemas.openxmlformats.org/drawingml/2006/picture">
              <pic:pic xmlns:pic="http://schemas.openxmlformats.org/drawingml/2006/picture">
                <pic:nvPicPr>
                  <pic:cNvPr id="1073741825" name="BDO_logo_300dpi_CMYK_290709" descr="BDO_logo_300dpi_CMYK_290709"/>
                  <pic:cNvPicPr>
                    <a:picLocks noChangeAspect="1"/>
                  </pic:cNvPicPr>
                </pic:nvPicPr>
                <pic:blipFill>
                  <a:blip r:embed="rId1">
                    <a:extLst/>
                  </a:blip>
                  <a:stretch>
                    <a:fillRect/>
                  </a:stretch>
                </pic:blipFill>
                <pic:spPr>
                  <a:xfrm>
                    <a:off x="0" y="0"/>
                    <a:ext cx="981075" cy="571500"/>
                  </a:xfrm>
                  <a:prstGeom prst="rect">
                    <a:avLst/>
                  </a:prstGeom>
                  <a:ln w="12700" cap="flat">
                    <a:noFill/>
                    <a:miter lim="400000"/>
                  </a:ln>
                  <a:effectLst/>
                </pic:spPr>
              </pic:pic>
            </a:graphicData>
          </a:graphic>
        </wp:inline>
      </w:drawing>
    </w:r>
    <w:r>
      <w:rPr>
        <w:rFonts w:ascii="Calibri" w:hAnsi="Calibri"/>
        <w:b w:val="0"/>
        <w:bCs w:val="0"/>
        <w:sz w:val="22"/>
        <w:szCs w:val="22"/>
        <w:shd w:val="nil" w:color="auto" w:fill="auto"/>
      </w:rPr>
      <w:tab/>
    </w:r>
    <w:r>
      <w:rPr>
        <w:b w:val="1"/>
        <w:bCs w:val="1"/>
        <w:shd w:val="nil" w:color="auto" w:fill="auto"/>
        <w:rtl w:val="0"/>
        <w:lang w:val="en-US"/>
      </w:rPr>
      <w:t>Supplier Questionnaire</w:t>
    </w:r>
  </w:p>
  <w:p>
    <w:pPr>
      <w:pStyle w:val="Text"/>
      <w:bidi w:val="0"/>
      <w:ind w:left="0" w:right="0" w:firstLine="0"/>
      <w:jc w:val="left"/>
      <w:rPr>
        <w:rtl w:val="0"/>
      </w:rPr>
    </w:pPr>
    <w:r>
      <w:rPr>
        <w:shd w:val="nil" w:color="auto" w:fill="auto"/>
        <w:rtl w:val="0"/>
        <w:lang w:val="en-US"/>
      </w:rPr>
      <w:t>This questionnaire is designed for the exclusive internal use of BDO Group. The information you provide will only be accessed and utilized by entities within BDO Group for the purpose of fulfilling their regulatory legal obligations and maintaining customer relationship. All data shared by you will be treated with strict confidentiality and safeguarded accordingly.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828"/>
        </w:tabs>
        <w:ind w:left="827"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27"/>
          <w:tab w:val="left" w:pos="828"/>
        </w:tabs>
        <w:ind w:left="1108"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27"/>
          <w:tab w:val="left" w:pos="828"/>
        </w:tabs>
        <w:ind w:left="1397"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27"/>
          <w:tab w:val="left" w:pos="828"/>
        </w:tabs>
        <w:ind w:left="1686"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27"/>
          <w:tab w:val="left" w:pos="828"/>
        </w:tabs>
        <w:ind w:left="197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27"/>
          <w:tab w:val="left" w:pos="828"/>
        </w:tabs>
        <w:ind w:left="2264"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27"/>
          <w:tab w:val="left" w:pos="828"/>
        </w:tabs>
        <w:ind w:left="2552"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27"/>
          <w:tab w:val="left" w:pos="828"/>
        </w:tabs>
        <w:ind w:left="2841"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27"/>
          <w:tab w:val="left" w:pos="828"/>
        </w:tabs>
        <w:ind w:left="313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dpis">
    <w:name w:val="Nadpis"/>
    <w:next w:val="Text"/>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Záhlaví a zápatí">
    <w:name w:val="Záhlaví a zápatí"/>
    <w:next w:val="Záhlaví a zápatí"/>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119"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Výchozí">
    <w:name w:val="Výchozí"/>
    <w:next w:val="Výchozí"/>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Motív Office">
  <a:themeElements>
    <a:clrScheme name="Motív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ív Office">
      <a:majorFont>
        <a:latin typeface="Helvetica Neue"/>
        <a:ea typeface="Helvetica Neue"/>
        <a:cs typeface="Helvetica Neue"/>
      </a:majorFont>
      <a:minorFont>
        <a:latin typeface="Helvetica Neue"/>
        <a:ea typeface="Helvetica Neue"/>
        <a:cs typeface="Helvetica Neue"/>
      </a:minorFont>
    </a:fontScheme>
    <a:fmtScheme name="Motív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