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</w:rPr>
      </w:pPr>
      <w:bookmarkStart w:id="0" w:name="_GoBack"/>
      <w:bookmarkEnd w:id="0"/>
      <w:r w:rsidRPr="00164D71">
        <w:rPr>
          <w:rFonts w:ascii="Times New Roman" w:eastAsia="Times New Roman" w:hAnsi="Times New Roman" w:cs="Times New Roman"/>
          <w:b/>
          <w:bCs/>
          <w:spacing w:val="-6"/>
          <w:kern w:val="36"/>
          <w:sz w:val="48"/>
          <w:szCs w:val="48"/>
        </w:rPr>
        <w:t>Whitepaper: CoFinance DeFi Platform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Abstract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The CoFinance platform integrates liquidity provision, decentralized token swapping, lending, borrowing, staking, and reward mechanisms into a cohesive DeFi ecosystem. By leveraging innovative smart contracts, CoFinance aims to provide efficient financial services and incentivize participation in a decentralized manner.</w:t>
      </w:r>
    </w:p>
    <w:p w:rsidR="00164D71" w:rsidRPr="00164D71" w:rsidRDefault="00164D71" w:rsidP="00164D7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pict>
          <v:rect id="_x0000_i1025" style="width:8in;height:0" o:hrpct="0" o:hralign="center" o:hrstd="t" o:hr="t" fillcolor="#a0a0a0" stroked="f"/>
        </w:pic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Table of Contents</w:t>
      </w:r>
    </w:p>
    <w:p w:rsidR="00164D71" w:rsidRPr="00164D71" w:rsidRDefault="00164D71" w:rsidP="00164D7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Introduction</w:t>
      </w:r>
    </w:p>
    <w:p w:rsidR="00164D71" w:rsidRPr="00164D71" w:rsidRDefault="00164D71" w:rsidP="00164D7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Overview of DeFi</w:t>
      </w:r>
    </w:p>
    <w:p w:rsidR="00164D71" w:rsidRPr="00164D71" w:rsidRDefault="00164D71" w:rsidP="00164D7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Problem Statement</w:t>
      </w:r>
    </w:p>
    <w:p w:rsidR="00164D71" w:rsidRPr="00164D71" w:rsidRDefault="00164D71" w:rsidP="00164D7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Our Solution</w:t>
      </w:r>
    </w:p>
    <w:p w:rsidR="00164D71" w:rsidRPr="00164D71" w:rsidRDefault="00164D71" w:rsidP="00164D71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Key Features</w:t>
      </w:r>
    </w:p>
    <w:p w:rsidR="00164D71" w:rsidRPr="00164D71" w:rsidRDefault="00164D71" w:rsidP="00164D7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Platform Architecture</w:t>
      </w:r>
    </w:p>
    <w:p w:rsidR="00164D71" w:rsidRPr="00164D71" w:rsidRDefault="00164D71" w:rsidP="00164D71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Core Components</w:t>
      </w:r>
    </w:p>
    <w:p w:rsidR="00164D71" w:rsidRPr="00164D71" w:rsidRDefault="00164D71" w:rsidP="00164D71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Smart Contracts Overview</w:t>
      </w:r>
    </w:p>
    <w:p w:rsidR="00164D71" w:rsidRPr="00164D71" w:rsidRDefault="00164D71" w:rsidP="00164D71">
      <w:pPr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Protocol Flow</w:t>
      </w:r>
    </w:p>
    <w:p w:rsidR="00164D71" w:rsidRPr="00164D71" w:rsidRDefault="00164D71" w:rsidP="00164D71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Liquidity Provision and Token Swapping</w:t>
      </w:r>
    </w:p>
    <w:p w:rsidR="00164D71" w:rsidRPr="00164D71" w:rsidRDefault="00164D71" w:rsidP="00164D71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LiquidityToken Contract</w:t>
      </w:r>
    </w:p>
    <w:p w:rsidR="00164D71" w:rsidRPr="00164D71" w:rsidRDefault="00164D71" w:rsidP="00164D71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Token Swapping Mechanisms</w:t>
      </w:r>
    </w:p>
    <w:p w:rsidR="00164D71" w:rsidRPr="00164D71" w:rsidRDefault="00164D71" w:rsidP="00164D71">
      <w:pPr>
        <w:numPr>
          <w:ilvl w:val="1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Fee Structure</w:t>
      </w:r>
    </w:p>
    <w:p w:rsidR="00164D71" w:rsidRPr="00164D71" w:rsidRDefault="00164D71" w:rsidP="00164D71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Lending and Borrowing</w:t>
      </w:r>
    </w:p>
    <w:p w:rsidR="00164D71" w:rsidRPr="00164D71" w:rsidRDefault="00164D71" w:rsidP="00164D71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Lending Mechanism</w:t>
      </w:r>
    </w:p>
    <w:p w:rsidR="00164D71" w:rsidRPr="00164D71" w:rsidRDefault="00164D71" w:rsidP="00164D71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Borrowing Mechanism</w:t>
      </w:r>
    </w:p>
    <w:p w:rsidR="00164D71" w:rsidRPr="00164D71" w:rsidRDefault="00164D71" w:rsidP="00164D71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Collateral Management</w:t>
      </w:r>
    </w:p>
    <w:p w:rsidR="00164D71" w:rsidRPr="00164D71" w:rsidRDefault="00164D71" w:rsidP="00164D71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Interest Rate Model</w:t>
      </w:r>
    </w:p>
    <w:p w:rsidR="00164D71" w:rsidRPr="00164D71" w:rsidRDefault="00164D71" w:rsidP="00164D71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Staking and Rewards</w:t>
      </w:r>
    </w:p>
    <w:p w:rsidR="00164D71" w:rsidRPr="00164D71" w:rsidRDefault="00164D71" w:rsidP="00164D71">
      <w:pPr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Staking Mechanism</w:t>
      </w:r>
    </w:p>
    <w:p w:rsidR="00164D71" w:rsidRPr="00164D71" w:rsidRDefault="00164D71" w:rsidP="00164D71">
      <w:pPr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Reward Calculation</w:t>
      </w:r>
    </w:p>
    <w:p w:rsidR="00164D71" w:rsidRPr="00164D71" w:rsidRDefault="00164D71" w:rsidP="00164D71">
      <w:pPr>
        <w:numPr>
          <w:ilvl w:val="1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Incentive Structures</w:t>
      </w:r>
    </w:p>
    <w:p w:rsidR="00164D71" w:rsidRPr="00164D71" w:rsidRDefault="00164D71" w:rsidP="00164D71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Governance and Security</w:t>
      </w:r>
    </w:p>
    <w:p w:rsidR="00164D71" w:rsidRPr="00164D71" w:rsidRDefault="00164D71" w:rsidP="00164D71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Governance Model</w:t>
      </w:r>
    </w:p>
    <w:p w:rsidR="00164D71" w:rsidRPr="00164D71" w:rsidRDefault="00164D71" w:rsidP="00164D71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Security Measures</w:t>
      </w:r>
    </w:p>
    <w:p w:rsidR="00164D71" w:rsidRPr="00164D71" w:rsidRDefault="00164D71" w:rsidP="00164D71">
      <w:pPr>
        <w:numPr>
          <w:ilvl w:val="1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Audit Reports</w:t>
      </w:r>
    </w:p>
    <w:p w:rsidR="00164D71" w:rsidRPr="00164D71" w:rsidRDefault="00164D71" w:rsidP="00164D71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Economic Model</w:t>
      </w:r>
    </w:p>
    <w:p w:rsidR="00164D71" w:rsidRPr="00164D71" w:rsidRDefault="00164D71" w:rsidP="00164D71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lastRenderedPageBreak/>
        <w:t>Token Economics</w:t>
      </w:r>
    </w:p>
    <w:p w:rsidR="00164D71" w:rsidRPr="00164D71" w:rsidRDefault="00164D71" w:rsidP="00164D71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Fee Structure</w:t>
      </w:r>
    </w:p>
    <w:p w:rsidR="00164D71" w:rsidRPr="00164D71" w:rsidRDefault="00164D71" w:rsidP="00164D71">
      <w:pPr>
        <w:numPr>
          <w:ilvl w:val="1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Revenue Streams</w:t>
      </w:r>
    </w:p>
    <w:p w:rsidR="00164D71" w:rsidRPr="00164D71" w:rsidRDefault="00164D71" w:rsidP="00164D71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Roadmap</w:t>
      </w:r>
    </w:p>
    <w:p w:rsidR="00164D71" w:rsidRPr="00164D71" w:rsidRDefault="00164D71" w:rsidP="00164D71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Development Timeline</w:t>
      </w:r>
    </w:p>
    <w:p w:rsidR="00164D71" w:rsidRPr="00164D71" w:rsidRDefault="00164D71" w:rsidP="00164D71">
      <w:pPr>
        <w:numPr>
          <w:ilvl w:val="1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Future Milestones</w:t>
      </w:r>
    </w:p>
    <w:p w:rsidR="00164D71" w:rsidRPr="00164D71" w:rsidRDefault="00164D71" w:rsidP="00164D71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Team and Advisors</w:t>
      </w:r>
    </w:p>
    <w:p w:rsidR="00164D71" w:rsidRPr="00164D71" w:rsidRDefault="00164D71" w:rsidP="00164D71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Core Team</w:t>
      </w:r>
    </w:p>
    <w:p w:rsidR="00164D71" w:rsidRPr="00164D71" w:rsidRDefault="00164D71" w:rsidP="00164D71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Advisors</w:t>
      </w:r>
    </w:p>
    <w:p w:rsidR="00164D71" w:rsidRPr="00164D71" w:rsidRDefault="00164D71" w:rsidP="00164D71">
      <w:pPr>
        <w:numPr>
          <w:ilvl w:val="1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Partnerships</w:t>
      </w:r>
    </w:p>
    <w:p w:rsidR="00164D71" w:rsidRPr="00164D71" w:rsidRDefault="00164D71" w:rsidP="00164D71">
      <w:pPr>
        <w:numPr>
          <w:ilvl w:val="0"/>
          <w:numId w:val="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Conclusion</w:t>
      </w:r>
    </w:p>
    <w:p w:rsidR="00164D71" w:rsidRPr="00164D71" w:rsidRDefault="00164D71" w:rsidP="00164D71">
      <w:pPr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Summary</w:t>
      </w:r>
    </w:p>
    <w:p w:rsidR="00164D71" w:rsidRPr="00164D71" w:rsidRDefault="00164D71" w:rsidP="00164D71">
      <w:pPr>
        <w:numPr>
          <w:ilvl w:val="1"/>
          <w:numId w:val="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Call to Action</w:t>
      </w:r>
    </w:p>
    <w:p w:rsidR="00164D71" w:rsidRPr="00164D71" w:rsidRDefault="00164D71" w:rsidP="00164D71">
      <w:pPr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  <w:bdr w:val="single" w:sz="2" w:space="0" w:color="E5E7EB" w:frame="1"/>
        </w:rPr>
        <w:t>Appendices</w:t>
      </w:r>
    </w:p>
    <w:p w:rsidR="00164D71" w:rsidRPr="00164D71" w:rsidRDefault="00164D71" w:rsidP="00164D71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Technical Specifications</w:t>
      </w:r>
    </w:p>
    <w:p w:rsidR="00164D71" w:rsidRPr="00164D71" w:rsidRDefault="00164D71" w:rsidP="00164D71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Glossary</w:t>
      </w:r>
    </w:p>
    <w:p w:rsidR="00164D71" w:rsidRPr="00164D71" w:rsidRDefault="00164D71" w:rsidP="00164D71">
      <w:pPr>
        <w:numPr>
          <w:ilvl w:val="1"/>
          <w:numId w:val="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References</w:t>
      </w:r>
    </w:p>
    <w:p w:rsidR="00164D71" w:rsidRPr="00164D71" w:rsidRDefault="00164D71" w:rsidP="00164D7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pict>
          <v:rect id="_x0000_i1026" style="width:8in;height:0" o:hrpct="0" o:hralign="center" o:hrstd="t" o:hr="t" fillcolor="#a0a0a0" stroked="f"/>
        </w:pic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1. Introduction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Overview of DeFi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Decentralized Finance (DeFi) aims to transform traditional financial services by leveraging blockchain technology to eliminate intermediaries and enhance transparency. Key DeFi functionalities include decentralized exchanges, lending protocols, and yield farming.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Problem Statement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Traditional financial systems are centralized and inefficient, often resulting in high fees, slow transactions, and lack of transparency. DeFi seeks to address these issues by providing a decentralized, transparent, and efficient financial ecosystem.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Our Solution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CoFinance combines automated market making (AMM) with lending, borrowing, and staking functionalities to create a unified DeFi platform. This integration allows users to trade assets, earn yields, and leverage their holdings effectively.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lastRenderedPageBreak/>
        <w:t>Key Features</w:t>
      </w:r>
    </w:p>
    <w:p w:rsidR="00164D71" w:rsidRPr="00164D71" w:rsidRDefault="00164D71" w:rsidP="00164D71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Liquidity Provision</w:t>
      </w:r>
      <w:r w:rsidRPr="00164D71">
        <w:rPr>
          <w:rFonts w:ascii="Arial" w:eastAsia="Times New Roman" w:hAnsi="Arial" w:cs="Arial"/>
          <w:sz w:val="27"/>
          <w:szCs w:val="27"/>
        </w:rPr>
        <w:t>: Users can provide liquidity and earn fees.</w:t>
      </w:r>
    </w:p>
    <w:p w:rsidR="00164D71" w:rsidRPr="00164D71" w:rsidRDefault="00164D71" w:rsidP="00164D71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Token Swapping</w:t>
      </w:r>
      <w:r w:rsidRPr="00164D71">
        <w:rPr>
          <w:rFonts w:ascii="Arial" w:eastAsia="Times New Roman" w:hAnsi="Arial" w:cs="Arial"/>
          <w:sz w:val="27"/>
          <w:szCs w:val="27"/>
        </w:rPr>
        <w:t>: Decentralized swapping of tokens with dynamic and fixed fee models.</w:t>
      </w:r>
    </w:p>
    <w:p w:rsidR="00164D71" w:rsidRPr="00164D71" w:rsidRDefault="00164D71" w:rsidP="00164D71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Lending and Borrowing</w:t>
      </w:r>
      <w:r w:rsidRPr="00164D71">
        <w:rPr>
          <w:rFonts w:ascii="Arial" w:eastAsia="Times New Roman" w:hAnsi="Arial" w:cs="Arial"/>
          <w:sz w:val="27"/>
          <w:szCs w:val="27"/>
        </w:rPr>
        <w:t>: Secure lending and borrowing with collateral management.</w:t>
      </w:r>
    </w:p>
    <w:p w:rsidR="00164D71" w:rsidRPr="00164D71" w:rsidRDefault="00164D71" w:rsidP="00164D71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Staking and Rewards</w:t>
      </w:r>
      <w:r w:rsidRPr="00164D71">
        <w:rPr>
          <w:rFonts w:ascii="Arial" w:eastAsia="Times New Roman" w:hAnsi="Arial" w:cs="Arial"/>
          <w:sz w:val="27"/>
          <w:szCs w:val="27"/>
        </w:rPr>
        <w:t>: Earning rewards through staking and liquidity provision.</w:t>
      </w:r>
    </w:p>
    <w:p w:rsidR="00164D71" w:rsidRPr="00164D71" w:rsidRDefault="00164D71" w:rsidP="00164D71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Governance</w:t>
      </w:r>
      <w:r w:rsidRPr="00164D71">
        <w:rPr>
          <w:rFonts w:ascii="Arial" w:eastAsia="Times New Roman" w:hAnsi="Arial" w:cs="Arial"/>
          <w:sz w:val="27"/>
          <w:szCs w:val="27"/>
        </w:rPr>
        <w:t>: Decentralized governance for decision-making.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2. Platform Architecture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Core Components</w:t>
      </w:r>
    </w:p>
    <w:p w:rsidR="00164D71" w:rsidRPr="00164D71" w:rsidRDefault="00164D71" w:rsidP="00164D71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LiquidityToken Contract</w:t>
      </w:r>
      <w:r w:rsidRPr="00164D71">
        <w:rPr>
          <w:rFonts w:ascii="Arial" w:eastAsia="Times New Roman" w:hAnsi="Arial" w:cs="Arial"/>
          <w:sz w:val="27"/>
          <w:szCs w:val="27"/>
        </w:rPr>
        <w:t>: Manages liquidity tokens used for trading and staking.</w:t>
      </w:r>
    </w:p>
    <w:p w:rsidR="00164D71" w:rsidRPr="00164D71" w:rsidRDefault="00164D71" w:rsidP="00164D71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CoFinance Contract</w:t>
      </w:r>
      <w:r w:rsidRPr="00164D71">
        <w:rPr>
          <w:rFonts w:ascii="Arial" w:eastAsia="Times New Roman" w:hAnsi="Arial" w:cs="Arial"/>
          <w:sz w:val="27"/>
          <w:szCs w:val="27"/>
        </w:rPr>
        <w:t>: Core contract handling swapping, lending, borrowing, and staking functionalities.</w:t>
      </w:r>
    </w:p>
    <w:p w:rsidR="00164D71" w:rsidRPr="00164D71" w:rsidRDefault="00164D71" w:rsidP="00164D71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Staking Contract</w:t>
      </w:r>
      <w:r w:rsidRPr="00164D71">
        <w:rPr>
          <w:rFonts w:ascii="Arial" w:eastAsia="Times New Roman" w:hAnsi="Arial" w:cs="Arial"/>
          <w:sz w:val="27"/>
          <w:szCs w:val="27"/>
        </w:rPr>
        <w:t>: Manages staking operations and rewards.</w:t>
      </w:r>
    </w:p>
    <w:p w:rsidR="00164D71" w:rsidRPr="00164D71" w:rsidRDefault="00164D71" w:rsidP="00164D71">
      <w:pPr>
        <w:numPr>
          <w:ilvl w:val="0"/>
          <w:numId w:val="2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PriceFeed Contract</w:t>
      </w:r>
      <w:r w:rsidRPr="00164D71">
        <w:rPr>
          <w:rFonts w:ascii="Arial" w:eastAsia="Times New Roman" w:hAnsi="Arial" w:cs="Arial"/>
          <w:sz w:val="27"/>
          <w:szCs w:val="27"/>
        </w:rPr>
        <w:t>: Provides price data for dynamic swaps.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Smart Contracts Overview</w:t>
      </w:r>
    </w:p>
    <w:p w:rsidR="00164D71" w:rsidRPr="00164D71" w:rsidRDefault="00164D71" w:rsidP="00164D71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LiquidityToken</w:t>
      </w:r>
      <w:r w:rsidRPr="00164D71">
        <w:rPr>
          <w:rFonts w:ascii="Arial" w:eastAsia="Times New Roman" w:hAnsi="Arial" w:cs="Arial"/>
          <w:sz w:val="27"/>
          <w:szCs w:val="27"/>
        </w:rPr>
        <w:t>: Manages minting, burning, and safe transferring of liquidity tokens.</w:t>
      </w:r>
    </w:p>
    <w:p w:rsidR="00164D71" w:rsidRPr="00164D71" w:rsidRDefault="00164D71" w:rsidP="00164D71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CoFinance</w:t>
      </w:r>
      <w:r w:rsidRPr="00164D71">
        <w:rPr>
          <w:rFonts w:ascii="Arial" w:eastAsia="Times New Roman" w:hAnsi="Arial" w:cs="Arial"/>
          <w:sz w:val="27"/>
          <w:szCs w:val="27"/>
        </w:rPr>
        <w:t>: Handles token swapping, liquidity provision, lending, borrowing, staking, and rewards distribution.</w:t>
      </w:r>
    </w:p>
    <w:p w:rsidR="00164D71" w:rsidRPr="00164D71" w:rsidRDefault="00164D71" w:rsidP="00164D71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Staking</w:t>
      </w:r>
      <w:r w:rsidRPr="00164D71">
        <w:rPr>
          <w:rFonts w:ascii="Arial" w:eastAsia="Times New Roman" w:hAnsi="Arial" w:cs="Arial"/>
          <w:sz w:val="27"/>
          <w:szCs w:val="27"/>
        </w:rPr>
        <w:t>: Manages staking operations and reward calculations.</w:t>
      </w:r>
    </w:p>
    <w:p w:rsidR="00164D71" w:rsidRPr="00164D71" w:rsidRDefault="00164D71" w:rsidP="00164D71">
      <w:pPr>
        <w:numPr>
          <w:ilvl w:val="0"/>
          <w:numId w:val="2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PriceFeed</w:t>
      </w:r>
      <w:r w:rsidRPr="00164D71">
        <w:rPr>
          <w:rFonts w:ascii="Arial" w:eastAsia="Times New Roman" w:hAnsi="Arial" w:cs="Arial"/>
          <w:sz w:val="27"/>
          <w:szCs w:val="27"/>
        </w:rPr>
        <w:t>: Provides real-time price information for tokens.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Protocol Flow</w:t>
      </w:r>
    </w:p>
    <w:p w:rsidR="00164D71" w:rsidRPr="00164D71" w:rsidRDefault="00164D71" w:rsidP="00164D71">
      <w:pPr>
        <w:numPr>
          <w:ilvl w:val="0"/>
          <w:numId w:val="2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Token Swapping</w:t>
      </w:r>
      <w:r w:rsidRPr="00164D71">
        <w:rPr>
          <w:rFonts w:ascii="Arial" w:eastAsia="Times New Roman" w:hAnsi="Arial" w:cs="Arial"/>
          <w:sz w:val="27"/>
          <w:szCs w:val="27"/>
        </w:rPr>
        <w:t>: Users swap tokens using AMM or dynamic pricing mechanisms.</w:t>
      </w:r>
    </w:p>
    <w:p w:rsidR="00164D71" w:rsidRPr="00164D71" w:rsidRDefault="00164D71" w:rsidP="00164D71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Liquidity Provision</w:t>
      </w:r>
      <w:r w:rsidRPr="00164D71">
        <w:rPr>
          <w:rFonts w:ascii="Arial" w:eastAsia="Times New Roman" w:hAnsi="Arial" w:cs="Arial"/>
          <w:sz w:val="27"/>
          <w:szCs w:val="27"/>
        </w:rPr>
        <w:t>: Users deposit tokens into liquidity pools and receive liquidity tokens.</w:t>
      </w:r>
    </w:p>
    <w:p w:rsidR="00164D71" w:rsidRPr="00164D71" w:rsidRDefault="00164D71" w:rsidP="00164D71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Lending and Borrowing</w:t>
      </w:r>
      <w:r w:rsidRPr="00164D71">
        <w:rPr>
          <w:rFonts w:ascii="Arial" w:eastAsia="Times New Roman" w:hAnsi="Arial" w:cs="Arial"/>
          <w:sz w:val="27"/>
          <w:szCs w:val="27"/>
        </w:rPr>
        <w:t>: Users lend tokens to earn interest or borrow tokens with collateral.</w:t>
      </w:r>
    </w:p>
    <w:p w:rsidR="00164D71" w:rsidRPr="00164D71" w:rsidRDefault="00164D71" w:rsidP="00164D71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Staking</w:t>
      </w:r>
      <w:r w:rsidRPr="00164D71">
        <w:rPr>
          <w:rFonts w:ascii="Arial" w:eastAsia="Times New Roman" w:hAnsi="Arial" w:cs="Arial"/>
          <w:sz w:val="27"/>
          <w:szCs w:val="27"/>
        </w:rPr>
        <w:t>: Users stake tokens to earn rewards based on the staking duration.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lastRenderedPageBreak/>
        <w:t>3. Liquidity Provision and Token Swapping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LiquidityToken Contract</w:t>
      </w:r>
    </w:p>
    <w:p w:rsidR="00164D71" w:rsidRPr="00164D71" w:rsidRDefault="00164D71" w:rsidP="00164D71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Minting</w:t>
      </w:r>
      <w:r w:rsidRPr="00164D71">
        <w:rPr>
          <w:rFonts w:ascii="Arial" w:eastAsia="Times New Roman" w:hAnsi="Arial" w:cs="Arial"/>
          <w:sz w:val="27"/>
          <w:szCs w:val="27"/>
        </w:rPr>
        <w:t xml:space="preserve">: </w:t>
      </w:r>
      <w:r w:rsidRPr="00164D71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</w:rPr>
        <w:t>mint(address account, uint256 amount)</w:t>
      </w:r>
      <w:r w:rsidRPr="00164D71">
        <w:rPr>
          <w:rFonts w:ascii="Arial" w:eastAsia="Times New Roman" w:hAnsi="Arial" w:cs="Arial"/>
          <w:sz w:val="27"/>
          <w:szCs w:val="27"/>
        </w:rPr>
        <w:t xml:space="preserve"> allows the CoFinance contract to mint liquidity tokens.</w:t>
      </w:r>
    </w:p>
    <w:p w:rsidR="00164D71" w:rsidRPr="00164D71" w:rsidRDefault="00164D71" w:rsidP="00164D71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Burning</w:t>
      </w:r>
      <w:r w:rsidRPr="00164D71">
        <w:rPr>
          <w:rFonts w:ascii="Arial" w:eastAsia="Times New Roman" w:hAnsi="Arial" w:cs="Arial"/>
          <w:sz w:val="27"/>
          <w:szCs w:val="27"/>
        </w:rPr>
        <w:t xml:space="preserve">: </w:t>
      </w:r>
      <w:r w:rsidRPr="00164D71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</w:rPr>
        <w:t>burn(address account, uint256 amount)</w:t>
      </w:r>
      <w:r w:rsidRPr="00164D71">
        <w:rPr>
          <w:rFonts w:ascii="Arial" w:eastAsia="Times New Roman" w:hAnsi="Arial" w:cs="Arial"/>
          <w:sz w:val="27"/>
          <w:szCs w:val="27"/>
        </w:rPr>
        <w:t xml:space="preserve"> allows burning of liquidity tokens.</w:t>
      </w:r>
    </w:p>
    <w:p w:rsidR="00164D71" w:rsidRPr="00164D71" w:rsidRDefault="00164D71" w:rsidP="00164D71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Safe Transfer</w:t>
      </w:r>
      <w:r w:rsidRPr="00164D71">
        <w:rPr>
          <w:rFonts w:ascii="Arial" w:eastAsia="Times New Roman" w:hAnsi="Arial" w:cs="Arial"/>
          <w:sz w:val="27"/>
          <w:szCs w:val="27"/>
        </w:rPr>
        <w:t xml:space="preserve">: </w:t>
      </w:r>
      <w:r w:rsidRPr="00164D71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</w:rPr>
        <w:t>safeTransfer(address to, uint256 amount)</w:t>
      </w:r>
      <w:r w:rsidRPr="00164D71">
        <w:rPr>
          <w:rFonts w:ascii="Arial" w:eastAsia="Times New Roman" w:hAnsi="Arial" w:cs="Arial"/>
          <w:sz w:val="27"/>
          <w:szCs w:val="27"/>
        </w:rPr>
        <w:t xml:space="preserve"> ensures secure transfer of tokens.</w:t>
      </w:r>
    </w:p>
    <w:p w:rsidR="00164D71" w:rsidRPr="00164D71" w:rsidRDefault="00164D71" w:rsidP="00164D71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Safe Transfer From</w:t>
      </w:r>
      <w:r w:rsidRPr="00164D71">
        <w:rPr>
          <w:rFonts w:ascii="Arial" w:eastAsia="Times New Roman" w:hAnsi="Arial" w:cs="Arial"/>
          <w:sz w:val="27"/>
          <w:szCs w:val="27"/>
        </w:rPr>
        <w:t xml:space="preserve">: </w:t>
      </w:r>
      <w:r w:rsidRPr="00164D71">
        <w:rPr>
          <w:rFonts w:ascii="var(--font-mono)" w:eastAsia="Times New Roman" w:hAnsi="var(--font-mono)" w:cs="Courier New"/>
          <w:sz w:val="20"/>
          <w:szCs w:val="20"/>
          <w:bdr w:val="single" w:sz="2" w:space="0" w:color="E5E7EB" w:frame="1"/>
        </w:rPr>
        <w:t>safeTransferFrom(address from, address to, uint256 amount)</w:t>
      </w:r>
      <w:r w:rsidRPr="00164D71">
        <w:rPr>
          <w:rFonts w:ascii="Arial" w:eastAsia="Times New Roman" w:hAnsi="Arial" w:cs="Arial"/>
          <w:sz w:val="27"/>
          <w:szCs w:val="27"/>
        </w:rPr>
        <w:t xml:space="preserve"> allows secure transfer from another address.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Token Swapping Mechanisms</w:t>
      </w:r>
    </w:p>
    <w:p w:rsidR="00164D71" w:rsidRPr="00164D71" w:rsidRDefault="00164D71" w:rsidP="00164D71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Fixed Fee Model</w:t>
      </w:r>
      <w:r w:rsidRPr="00164D71">
        <w:rPr>
          <w:rFonts w:ascii="Arial" w:eastAsia="Times New Roman" w:hAnsi="Arial" w:cs="Arial"/>
          <w:sz w:val="27"/>
          <w:szCs w:val="27"/>
        </w:rPr>
        <w:t>: Swapping tokens with a fixed fee percentage. Fee Amount = Token Amount * (SWAP_FEE_PERCENT / 1000)</w:t>
      </w:r>
    </w:p>
    <w:p w:rsidR="00164D71" w:rsidRPr="00164D71" w:rsidRDefault="00164D71" w:rsidP="00164D71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Dynamic Fee Model</w:t>
      </w:r>
      <w:r w:rsidRPr="00164D71">
        <w:rPr>
          <w:rFonts w:ascii="Arial" w:eastAsia="Times New Roman" w:hAnsi="Arial" w:cs="Arial"/>
          <w:sz w:val="27"/>
          <w:szCs w:val="27"/>
        </w:rPr>
        <w:t>: Adjusting fees based on real-time price data from the PriceFeed contract. TokenAFee = Token Amount * (SWAP_FEE_PERCENT / 1000) * (Price / 1e18)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Fee Structure</w:t>
      </w:r>
    </w:p>
    <w:p w:rsidR="00164D71" w:rsidRPr="00164D71" w:rsidRDefault="00164D71" w:rsidP="00164D71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Swap Fee</w:t>
      </w:r>
      <w:r w:rsidRPr="00164D71">
        <w:rPr>
          <w:rFonts w:ascii="Arial" w:eastAsia="Times New Roman" w:hAnsi="Arial" w:cs="Arial"/>
          <w:sz w:val="27"/>
          <w:szCs w:val="27"/>
        </w:rPr>
        <w:t>: 0.5% of the token amount swapped.</w:t>
      </w:r>
    </w:p>
    <w:p w:rsidR="00164D71" w:rsidRPr="00164D71" w:rsidRDefault="00164D71" w:rsidP="00164D71">
      <w:pPr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Owner Share</w:t>
      </w:r>
      <w:r w:rsidRPr="00164D71">
        <w:rPr>
          <w:rFonts w:ascii="Arial" w:eastAsia="Times New Roman" w:hAnsi="Arial" w:cs="Arial"/>
          <w:sz w:val="27"/>
          <w:szCs w:val="27"/>
        </w:rPr>
        <w:t>: 10% of collected fees are transferred to the owner.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4. Lending and Borrowing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Lending Mechanism</w:t>
      </w:r>
    </w:p>
    <w:p w:rsidR="00164D71" w:rsidRPr="00164D71" w:rsidRDefault="00164D71" w:rsidP="00164D71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Users lend tokens and earn interest based on the amount and duration of lending.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Borrowing Mechanism</w:t>
      </w:r>
    </w:p>
    <w:p w:rsidR="00164D71" w:rsidRPr="00164D71" w:rsidRDefault="00164D71" w:rsidP="00164D71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Users borrow tokens by providing collateral. The maximum loan-to-value (LTV) ratio is 80%. Loan Amount = Collateral Amount * (MAX_LTV_PERCENT / 100)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Collateral Management</w:t>
      </w:r>
    </w:p>
    <w:p w:rsidR="00164D71" w:rsidRPr="00164D71" w:rsidRDefault="00164D71" w:rsidP="00164D71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lastRenderedPageBreak/>
        <w:t>Collateral is managed to ensure loans are secure. Users must maintain sufficient collateral to cover their loans.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Interest Rate Model</w:t>
      </w:r>
    </w:p>
    <w:p w:rsidR="00164D71" w:rsidRPr="00164D71" w:rsidRDefault="00164D71" w:rsidP="00164D71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Monthly Interest Rate</w:t>
      </w:r>
      <w:r w:rsidRPr="00164D71">
        <w:rPr>
          <w:rFonts w:ascii="Arial" w:eastAsia="Times New Roman" w:hAnsi="Arial" w:cs="Arial"/>
          <w:sz w:val="27"/>
          <w:szCs w:val="27"/>
        </w:rPr>
        <w:t>: 5% Interest Amount = Loan Amount * (INTEREST_RATE / 100) * (Elapsed Time / 365 days)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5. Staking and Rewards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Staking Mechanism</w:t>
      </w:r>
    </w:p>
    <w:p w:rsidR="00164D71" w:rsidRPr="00164D71" w:rsidRDefault="00164D71" w:rsidP="00164D71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Users stake liquidity tokens to earn rewards. Staking durations are available in 7, 14, or 21 days.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Reward Calculation</w:t>
      </w:r>
    </w:p>
    <w:p w:rsidR="00164D71" w:rsidRPr="00164D71" w:rsidRDefault="00164D71" w:rsidP="00164D71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APR</w:t>
      </w:r>
      <w:r w:rsidRPr="00164D71">
        <w:rPr>
          <w:rFonts w:ascii="Arial" w:eastAsia="Times New Roman" w:hAnsi="Arial" w:cs="Arial"/>
          <w:sz w:val="27"/>
          <w:szCs w:val="27"/>
        </w:rPr>
        <w:t>: Varies based on staking duration. Reward = Staked Amount * (APR / 100) * (Staking Duration / 365 days)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Incentive Structures</w:t>
      </w:r>
    </w:p>
    <w:p w:rsidR="00164D71" w:rsidRPr="00164D71" w:rsidRDefault="00164D71" w:rsidP="00164D71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Rewards are distributed based on staking duration and amount staked.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6. Governance and Security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Governance Model</w:t>
      </w:r>
    </w:p>
    <w:p w:rsidR="00164D71" w:rsidRPr="00164D71" w:rsidRDefault="00164D71" w:rsidP="00164D71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Decentralized Governance</w:t>
      </w:r>
      <w:r w:rsidRPr="00164D71">
        <w:rPr>
          <w:rFonts w:ascii="Arial" w:eastAsia="Times New Roman" w:hAnsi="Arial" w:cs="Arial"/>
          <w:sz w:val="27"/>
          <w:szCs w:val="27"/>
        </w:rPr>
        <w:t>: Token holders can propose and vote on changes to the platform.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Security Measures</w:t>
      </w:r>
    </w:p>
    <w:p w:rsidR="00164D71" w:rsidRPr="00164D71" w:rsidRDefault="00164D71" w:rsidP="00164D71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Audits</w:t>
      </w:r>
      <w:r w:rsidRPr="00164D71">
        <w:rPr>
          <w:rFonts w:ascii="Arial" w:eastAsia="Times New Roman" w:hAnsi="Arial" w:cs="Arial"/>
          <w:sz w:val="27"/>
          <w:szCs w:val="27"/>
        </w:rPr>
        <w:t>: Smart contracts are audited by reputable security firms to ensure safety.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7. Economic Model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Token Economics</w:t>
      </w:r>
    </w:p>
    <w:p w:rsidR="00164D71" w:rsidRPr="00164D71" w:rsidRDefault="00164D71" w:rsidP="00164D71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LiquidityToken</w:t>
      </w:r>
      <w:r w:rsidRPr="00164D71">
        <w:rPr>
          <w:rFonts w:ascii="Arial" w:eastAsia="Times New Roman" w:hAnsi="Arial" w:cs="Arial"/>
          <w:sz w:val="27"/>
          <w:szCs w:val="27"/>
        </w:rPr>
        <w:t>: Used for liquidity provision and staking.</w:t>
      </w:r>
    </w:p>
    <w:p w:rsidR="00164D71" w:rsidRPr="00164D71" w:rsidRDefault="00164D71" w:rsidP="00164D71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lastRenderedPageBreak/>
        <w:t>RewardToken</w:t>
      </w:r>
      <w:r w:rsidRPr="00164D71">
        <w:rPr>
          <w:rFonts w:ascii="Arial" w:eastAsia="Times New Roman" w:hAnsi="Arial" w:cs="Arial"/>
          <w:sz w:val="27"/>
          <w:szCs w:val="27"/>
        </w:rPr>
        <w:t>: Distributed as staking rewards.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Fee Structure</w:t>
      </w:r>
    </w:p>
    <w:p w:rsidR="00164D71" w:rsidRPr="00164D71" w:rsidRDefault="00164D71" w:rsidP="00164D71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Swap Fee</w:t>
      </w:r>
      <w:r w:rsidRPr="00164D71">
        <w:rPr>
          <w:rFonts w:ascii="Arial" w:eastAsia="Times New Roman" w:hAnsi="Arial" w:cs="Arial"/>
          <w:sz w:val="27"/>
          <w:szCs w:val="27"/>
        </w:rPr>
        <w:t>: 0.5% of the transaction amount.</w:t>
      </w:r>
    </w:p>
    <w:p w:rsidR="00164D71" w:rsidRPr="00164D71" w:rsidRDefault="00164D71" w:rsidP="00164D71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Interest Fee</w:t>
      </w:r>
      <w:r w:rsidRPr="00164D71">
        <w:rPr>
          <w:rFonts w:ascii="Arial" w:eastAsia="Times New Roman" w:hAnsi="Arial" w:cs="Arial"/>
          <w:sz w:val="27"/>
          <w:szCs w:val="27"/>
        </w:rPr>
        <w:t>: Percentage of interest earned.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Revenue Streams</w:t>
      </w:r>
    </w:p>
    <w:p w:rsidR="00164D71" w:rsidRPr="00164D71" w:rsidRDefault="00164D71" w:rsidP="00164D71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Fees</w:t>
      </w:r>
      <w:r w:rsidRPr="00164D71">
        <w:rPr>
          <w:rFonts w:ascii="Arial" w:eastAsia="Times New Roman" w:hAnsi="Arial" w:cs="Arial"/>
          <w:sz w:val="27"/>
          <w:szCs w:val="27"/>
        </w:rPr>
        <w:t>: Generated from token swaps and interest on loans.</w:t>
      </w:r>
    </w:p>
    <w:p w:rsidR="00164D71" w:rsidRPr="00164D71" w:rsidRDefault="00164D71" w:rsidP="00164D71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Incentives</w:t>
      </w:r>
      <w:r w:rsidRPr="00164D71">
        <w:rPr>
          <w:rFonts w:ascii="Arial" w:eastAsia="Times New Roman" w:hAnsi="Arial" w:cs="Arial"/>
          <w:sz w:val="27"/>
          <w:szCs w:val="27"/>
        </w:rPr>
        <w:t>: Deposits and rewards from staking.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8. Roadmap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Development Timeline</w:t>
      </w:r>
    </w:p>
    <w:p w:rsidR="00164D71" w:rsidRPr="00164D71" w:rsidRDefault="00164D71" w:rsidP="00164D71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Phase 1</w:t>
      </w:r>
      <w:r w:rsidRPr="00164D71">
        <w:rPr>
          <w:rFonts w:ascii="Arial" w:eastAsia="Times New Roman" w:hAnsi="Arial" w:cs="Arial"/>
          <w:sz w:val="27"/>
          <w:szCs w:val="27"/>
        </w:rPr>
        <w:t>: Initial development and deployment of core smart contracts.</w:t>
      </w:r>
    </w:p>
    <w:p w:rsidR="00164D71" w:rsidRPr="00164D71" w:rsidRDefault="00164D71" w:rsidP="00164D71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Phase 2</w:t>
      </w:r>
      <w:r w:rsidRPr="00164D71">
        <w:rPr>
          <w:rFonts w:ascii="Arial" w:eastAsia="Times New Roman" w:hAnsi="Arial" w:cs="Arial"/>
          <w:sz w:val="27"/>
          <w:szCs w:val="27"/>
        </w:rPr>
        <w:t>: Integration of staking and reward mechanisms.</w:t>
      </w:r>
    </w:p>
    <w:p w:rsidR="00164D71" w:rsidRPr="00164D71" w:rsidRDefault="00164D71" w:rsidP="00164D71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Phase 3</w:t>
      </w:r>
      <w:r w:rsidRPr="00164D71">
        <w:rPr>
          <w:rFonts w:ascii="Arial" w:eastAsia="Times New Roman" w:hAnsi="Arial" w:cs="Arial"/>
          <w:sz w:val="27"/>
          <w:szCs w:val="27"/>
        </w:rPr>
        <w:t>: Launch and community engagement.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Future Milestones</w:t>
      </w:r>
    </w:p>
    <w:p w:rsidR="00164D71" w:rsidRPr="00164D71" w:rsidRDefault="00164D71" w:rsidP="00164D71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Expansion of functionalities and integration with additional DeFi protocols.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9. Team and Advisors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Core Team</w:t>
      </w:r>
    </w:p>
    <w:p w:rsidR="00164D71" w:rsidRPr="00164D71" w:rsidRDefault="00164D71" w:rsidP="00164D71">
      <w:pPr>
        <w:numPr>
          <w:ilvl w:val="0"/>
          <w:numId w:val="4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Founders</w:t>
      </w:r>
      <w:r w:rsidRPr="00164D71">
        <w:rPr>
          <w:rFonts w:ascii="Arial" w:eastAsia="Times New Roman" w:hAnsi="Arial" w:cs="Arial"/>
          <w:sz w:val="27"/>
          <w:szCs w:val="27"/>
        </w:rPr>
        <w:t>: Experienced blockchain developers and financial experts.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Advisors</w:t>
      </w:r>
    </w:p>
    <w:p w:rsidR="00164D71" w:rsidRPr="00164D71" w:rsidRDefault="00164D71" w:rsidP="00164D71">
      <w:pPr>
        <w:numPr>
          <w:ilvl w:val="0"/>
          <w:numId w:val="4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Blockchain Experts</w:t>
      </w:r>
      <w:r w:rsidRPr="00164D71">
        <w:rPr>
          <w:rFonts w:ascii="Arial" w:eastAsia="Times New Roman" w:hAnsi="Arial" w:cs="Arial"/>
          <w:sz w:val="27"/>
          <w:szCs w:val="27"/>
        </w:rPr>
        <w:t>: Providing guidance on technology and market strategy.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Partnerships</w:t>
      </w:r>
    </w:p>
    <w:p w:rsidR="00164D71" w:rsidRPr="00164D71" w:rsidRDefault="00164D71" w:rsidP="00164D71">
      <w:pPr>
        <w:numPr>
          <w:ilvl w:val="0"/>
          <w:numId w:val="4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Strategic Partners</w:t>
      </w:r>
      <w:r w:rsidRPr="00164D71">
        <w:rPr>
          <w:rFonts w:ascii="Arial" w:eastAsia="Times New Roman" w:hAnsi="Arial" w:cs="Arial"/>
          <w:sz w:val="27"/>
          <w:szCs w:val="27"/>
        </w:rPr>
        <w:t>: Collaborations with other DeFi projects and financial institutions.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lastRenderedPageBreak/>
        <w:t>10. Conclusion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Summary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CoFinance aims to offer a comprehensive DeFi platform integrating liquidity provision, token swapping, lending, borrowing, and staking. The platform is designed to maximize efficiency and transparency in the decentralized financial ecosystem.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Call to Action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Join us in revolutionizing decentralized finance. Participate, invest, and contribute to the CoFinance platform.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11. Appendices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Technical Specifications</w:t>
      </w:r>
    </w:p>
    <w:p w:rsidR="00164D71" w:rsidRPr="00164D71" w:rsidRDefault="00164D71" w:rsidP="00164D71">
      <w:pPr>
        <w:numPr>
          <w:ilvl w:val="0"/>
          <w:numId w:val="5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Detailed descriptions of smart contract functions, parameters, and interactions.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Glossary</w:t>
      </w:r>
    </w:p>
    <w:p w:rsidR="00164D71" w:rsidRPr="00164D71" w:rsidRDefault="00164D71" w:rsidP="00164D71">
      <w:pPr>
        <w:numPr>
          <w:ilvl w:val="0"/>
          <w:numId w:val="5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Definitions of key terms and concepts used in the whitepaper.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pacing w:val="-3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pacing w:val="-3"/>
          <w:sz w:val="27"/>
          <w:szCs w:val="27"/>
        </w:rPr>
        <w:t>References</w:t>
      </w:r>
    </w:p>
    <w:p w:rsidR="00164D71" w:rsidRPr="00164D71" w:rsidRDefault="00164D71" w:rsidP="00164D71">
      <w:pPr>
        <w:numPr>
          <w:ilvl w:val="0"/>
          <w:numId w:val="5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Sources for technical and financial data used in the whitepaper.</w:t>
      </w:r>
    </w:p>
    <w:p w:rsidR="00164D71" w:rsidRPr="00164D71" w:rsidRDefault="00164D71" w:rsidP="00164D7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pict>
          <v:rect id="_x0000_i1027" style="width:8in;height:0" o:hrpct="0" o:hralign="center" o:hrstd="t" o:hr="t" fillcolor="#a0a0a0" stroked="f"/>
        </w:pic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pacing w:val="-3"/>
          <w:sz w:val="36"/>
          <w:szCs w:val="36"/>
        </w:rPr>
      </w:pPr>
      <w:r w:rsidRPr="00164D71">
        <w:rPr>
          <w:rFonts w:ascii="Arial" w:eastAsia="Times New Roman" w:hAnsi="Arial" w:cs="Arial"/>
          <w:b/>
          <w:bCs/>
          <w:spacing w:val="-3"/>
          <w:sz w:val="36"/>
          <w:szCs w:val="36"/>
        </w:rPr>
        <w:t>Formulae</w:t>
      </w:r>
    </w:p>
    <w:p w:rsidR="00164D71" w:rsidRPr="00164D71" w:rsidRDefault="00164D71" w:rsidP="00164D71">
      <w:pPr>
        <w:numPr>
          <w:ilvl w:val="0"/>
          <w:numId w:val="5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Swap Fee Calculation</w:t>
      </w:r>
      <w:r w:rsidRPr="00164D71">
        <w:rPr>
          <w:rFonts w:ascii="Arial" w:eastAsia="Times New Roman" w:hAnsi="Arial" w:cs="Arial"/>
          <w:sz w:val="27"/>
          <w:szCs w:val="27"/>
        </w:rPr>
        <w:t>: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Fee Amount = Token Amount * (SWAP_FEE_PERCENT / 1000)</w:t>
      </w:r>
    </w:p>
    <w:p w:rsidR="00164D71" w:rsidRPr="00164D71" w:rsidRDefault="00164D71" w:rsidP="00164D71">
      <w:pPr>
        <w:numPr>
          <w:ilvl w:val="0"/>
          <w:numId w:val="5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Dynamic Swap Fee Calculation</w:t>
      </w:r>
      <w:r w:rsidRPr="00164D71">
        <w:rPr>
          <w:rFonts w:ascii="Arial" w:eastAsia="Times New Roman" w:hAnsi="Arial" w:cs="Arial"/>
          <w:sz w:val="27"/>
          <w:szCs w:val="27"/>
        </w:rPr>
        <w:t>: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TokenAFee = Token Amount * (SWAP_FEE_PERCENT / 1000) * (Price / 1e18)</w:t>
      </w:r>
    </w:p>
    <w:p w:rsidR="00164D71" w:rsidRPr="00164D71" w:rsidRDefault="00164D71" w:rsidP="00164D71">
      <w:pPr>
        <w:numPr>
          <w:ilvl w:val="0"/>
          <w:numId w:val="5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lastRenderedPageBreak/>
        <w:t>Collateral Calculation</w:t>
      </w:r>
      <w:r w:rsidRPr="00164D71">
        <w:rPr>
          <w:rFonts w:ascii="Arial" w:eastAsia="Times New Roman" w:hAnsi="Arial" w:cs="Arial"/>
          <w:sz w:val="27"/>
          <w:szCs w:val="27"/>
        </w:rPr>
        <w:t>: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Loan Amount = Collateral Amount * (MAX_LTV_PERCENT / 100)</w:t>
      </w:r>
    </w:p>
    <w:p w:rsidR="00164D71" w:rsidRPr="00164D71" w:rsidRDefault="00164D71" w:rsidP="00164D71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Interest Calculation</w:t>
      </w:r>
      <w:r w:rsidRPr="00164D71">
        <w:rPr>
          <w:rFonts w:ascii="Arial" w:eastAsia="Times New Roman" w:hAnsi="Arial" w:cs="Arial"/>
          <w:sz w:val="27"/>
          <w:szCs w:val="27"/>
        </w:rPr>
        <w:t>: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Interest Amount = Loan Amount * (INTEREST_RATE / 100) * (Elapsed Time / 365 days)</w:t>
      </w:r>
    </w:p>
    <w:p w:rsidR="00164D71" w:rsidRPr="00164D71" w:rsidRDefault="00164D71" w:rsidP="00164D71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b/>
          <w:bCs/>
          <w:sz w:val="27"/>
          <w:szCs w:val="27"/>
          <w:bdr w:val="single" w:sz="2" w:space="0" w:color="E5E7EB" w:frame="1"/>
        </w:rPr>
        <w:t>Reward Calculation</w:t>
      </w:r>
      <w:r w:rsidRPr="00164D71">
        <w:rPr>
          <w:rFonts w:ascii="Arial" w:eastAsia="Times New Roman" w:hAnsi="Arial" w:cs="Arial"/>
          <w:sz w:val="27"/>
          <w:szCs w:val="27"/>
        </w:rPr>
        <w:t>:</w:t>
      </w:r>
    </w:p>
    <w:p w:rsidR="00164D71" w:rsidRPr="00164D71" w:rsidRDefault="00164D71" w:rsidP="00164D7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164D71">
        <w:rPr>
          <w:rFonts w:ascii="Arial" w:eastAsia="Times New Roman" w:hAnsi="Arial" w:cs="Arial"/>
          <w:sz w:val="27"/>
          <w:szCs w:val="27"/>
        </w:rPr>
        <w:t>Reward = Staked Amount * (APR / 100) * (Staking Duration / 365 days)</w:t>
      </w:r>
    </w:p>
    <w:p w:rsidR="00CE502C" w:rsidRDefault="00164D71"/>
    <w:sectPr w:rsidR="00CE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880"/>
    <w:multiLevelType w:val="multilevel"/>
    <w:tmpl w:val="53A69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D4284"/>
    <w:multiLevelType w:val="multilevel"/>
    <w:tmpl w:val="1270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0660A"/>
    <w:multiLevelType w:val="multilevel"/>
    <w:tmpl w:val="A408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94CDF"/>
    <w:multiLevelType w:val="multilevel"/>
    <w:tmpl w:val="A15C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F4C9B"/>
    <w:multiLevelType w:val="multilevel"/>
    <w:tmpl w:val="1886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B6783"/>
    <w:multiLevelType w:val="multilevel"/>
    <w:tmpl w:val="D5F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4210B"/>
    <w:multiLevelType w:val="multilevel"/>
    <w:tmpl w:val="BAE6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F0FDF"/>
    <w:multiLevelType w:val="multilevel"/>
    <w:tmpl w:val="0532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42705"/>
    <w:multiLevelType w:val="multilevel"/>
    <w:tmpl w:val="49F8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70B4E"/>
    <w:multiLevelType w:val="multilevel"/>
    <w:tmpl w:val="C820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51195"/>
    <w:multiLevelType w:val="multilevel"/>
    <w:tmpl w:val="5F0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865B9"/>
    <w:multiLevelType w:val="multilevel"/>
    <w:tmpl w:val="6B5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306DEA"/>
    <w:multiLevelType w:val="multilevel"/>
    <w:tmpl w:val="DF707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C77CC3"/>
    <w:multiLevelType w:val="multilevel"/>
    <w:tmpl w:val="546E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20A56"/>
    <w:multiLevelType w:val="multilevel"/>
    <w:tmpl w:val="783E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20301"/>
    <w:multiLevelType w:val="multilevel"/>
    <w:tmpl w:val="CD82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37BA4"/>
    <w:multiLevelType w:val="multilevel"/>
    <w:tmpl w:val="41EA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B55C8"/>
    <w:multiLevelType w:val="multilevel"/>
    <w:tmpl w:val="4306B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EF5B51"/>
    <w:multiLevelType w:val="multilevel"/>
    <w:tmpl w:val="FC24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2C3848"/>
    <w:multiLevelType w:val="multilevel"/>
    <w:tmpl w:val="B6F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9D7108"/>
    <w:multiLevelType w:val="multilevel"/>
    <w:tmpl w:val="1C1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659C6"/>
    <w:multiLevelType w:val="multilevel"/>
    <w:tmpl w:val="96B6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C65941"/>
    <w:multiLevelType w:val="multilevel"/>
    <w:tmpl w:val="D5EA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721298"/>
    <w:multiLevelType w:val="multilevel"/>
    <w:tmpl w:val="29E2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A54EE"/>
    <w:multiLevelType w:val="multilevel"/>
    <w:tmpl w:val="0FC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B17D8A"/>
    <w:multiLevelType w:val="multilevel"/>
    <w:tmpl w:val="DA5CA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7E16A1"/>
    <w:multiLevelType w:val="multilevel"/>
    <w:tmpl w:val="B1C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F018A"/>
    <w:multiLevelType w:val="multilevel"/>
    <w:tmpl w:val="810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EC6688"/>
    <w:multiLevelType w:val="multilevel"/>
    <w:tmpl w:val="8466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470E51"/>
    <w:multiLevelType w:val="multilevel"/>
    <w:tmpl w:val="E97C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40639"/>
    <w:multiLevelType w:val="multilevel"/>
    <w:tmpl w:val="B676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AC2A55"/>
    <w:multiLevelType w:val="multilevel"/>
    <w:tmpl w:val="67E8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B84FA2"/>
    <w:multiLevelType w:val="multilevel"/>
    <w:tmpl w:val="5DC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startOverride w:val="2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startOverride w:val="3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startOverride w:val="4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0">
      <w:startOverride w:val="5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startOverride w:val="6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0">
      <w:startOverride w:val="7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"/>
    <w:lvlOverride w:ilvl="0">
      <w:startOverride w:val="8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"/>
    <w:lvlOverride w:ilvl="0">
      <w:startOverride w:val="9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startOverride w:val="10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"/>
    <w:lvlOverride w:ilvl="0">
      <w:startOverride w:val="11"/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7"/>
  </w:num>
  <w:num w:numId="24">
    <w:abstractNumId w:val="2"/>
  </w:num>
  <w:num w:numId="25">
    <w:abstractNumId w:val="28"/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2"/>
    </w:lvlOverride>
  </w:num>
  <w:num w:numId="28">
    <w:abstractNumId w:val="9"/>
    <w:lvlOverride w:ilvl="0">
      <w:startOverride w:val="3"/>
    </w:lvlOverride>
  </w:num>
  <w:num w:numId="29">
    <w:abstractNumId w:val="9"/>
    <w:lvlOverride w:ilvl="0">
      <w:startOverride w:val="4"/>
    </w:lvlOverride>
  </w:num>
  <w:num w:numId="30">
    <w:abstractNumId w:val="3"/>
  </w:num>
  <w:num w:numId="31">
    <w:abstractNumId w:val="24"/>
  </w:num>
  <w:num w:numId="32">
    <w:abstractNumId w:val="16"/>
  </w:num>
  <w:num w:numId="33">
    <w:abstractNumId w:val="19"/>
  </w:num>
  <w:num w:numId="34">
    <w:abstractNumId w:val="15"/>
  </w:num>
  <w:num w:numId="35">
    <w:abstractNumId w:val="10"/>
  </w:num>
  <w:num w:numId="36">
    <w:abstractNumId w:val="21"/>
  </w:num>
  <w:num w:numId="37">
    <w:abstractNumId w:val="4"/>
  </w:num>
  <w:num w:numId="38">
    <w:abstractNumId w:val="30"/>
  </w:num>
  <w:num w:numId="39">
    <w:abstractNumId w:val="23"/>
  </w:num>
  <w:num w:numId="40">
    <w:abstractNumId w:val="6"/>
  </w:num>
  <w:num w:numId="41">
    <w:abstractNumId w:val="29"/>
  </w:num>
  <w:num w:numId="42">
    <w:abstractNumId w:val="27"/>
  </w:num>
  <w:num w:numId="43">
    <w:abstractNumId w:val="8"/>
  </w:num>
  <w:num w:numId="44">
    <w:abstractNumId w:val="11"/>
  </w:num>
  <w:num w:numId="45">
    <w:abstractNumId w:val="26"/>
  </w:num>
  <w:num w:numId="46">
    <w:abstractNumId w:val="32"/>
  </w:num>
  <w:num w:numId="47">
    <w:abstractNumId w:val="14"/>
  </w:num>
  <w:num w:numId="48">
    <w:abstractNumId w:val="18"/>
  </w:num>
  <w:num w:numId="49">
    <w:abstractNumId w:val="13"/>
  </w:num>
  <w:num w:numId="50">
    <w:abstractNumId w:val="5"/>
  </w:num>
  <w:num w:numId="51">
    <w:abstractNumId w:val="20"/>
  </w:num>
  <w:num w:numId="52">
    <w:abstractNumId w:val="25"/>
  </w:num>
  <w:num w:numId="53">
    <w:abstractNumId w:val="17"/>
    <w:lvlOverride w:ilvl="0">
      <w:startOverride w:val="1"/>
    </w:lvlOverride>
  </w:num>
  <w:num w:numId="54">
    <w:abstractNumId w:val="12"/>
    <w:lvlOverride w:ilvl="0">
      <w:startOverride w:val="2"/>
    </w:lvlOverride>
  </w:num>
  <w:num w:numId="55">
    <w:abstractNumId w:val="22"/>
    <w:lvlOverride w:ilvl="0">
      <w:startOverride w:val="3"/>
    </w:lvlOverride>
  </w:num>
  <w:num w:numId="56">
    <w:abstractNumId w:val="0"/>
    <w:lvlOverride w:ilvl="0">
      <w:startOverride w:val="4"/>
    </w:lvlOverride>
  </w:num>
  <w:num w:numId="57">
    <w:abstractNumId w:val="31"/>
    <w:lvlOverride w:ilvl="0">
      <w:startOverride w:val="5"/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D71"/>
    <w:rsid w:val="00084A1F"/>
    <w:rsid w:val="00164D71"/>
    <w:rsid w:val="00C827B4"/>
    <w:rsid w:val="00FF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82FB5-5A10-4DF3-B888-795EF534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4D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4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64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D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4D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64D7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ax-w-3xl">
    <w:name w:val="max-w-3xl"/>
    <w:basedOn w:val="Normal"/>
    <w:rsid w:val="00164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164D71"/>
  </w:style>
  <w:style w:type="character" w:styleId="Strong">
    <w:name w:val="Strong"/>
    <w:basedOn w:val="DefaultParagraphFont"/>
    <w:uiPriority w:val="22"/>
    <w:qFormat/>
    <w:rsid w:val="00164D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4D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5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2756465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18121427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250120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16607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813186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9077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86722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40775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52346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559938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12461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056568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8699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808010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24446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3506874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624280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383061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294059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661492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250817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75192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6431465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97131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79530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01498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062334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918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2031687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5009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935135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31891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995836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54684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334845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520582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75409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50512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120418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279334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43212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58474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498530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35751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321498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280543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465779169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5272300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6332424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9764815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155941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99716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06037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47898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87603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42052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5903126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728650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09684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50315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50049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57913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8521431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40575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4829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95593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5533619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865903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017933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66174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8821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8009132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66645838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59148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619389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012475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665312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11768291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68715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506918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58247168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48926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3497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63238497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38950284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63559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2883769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98652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60939279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3714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93660706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11010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48491919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7601573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0263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7090010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27585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39451436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279683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19956536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92978117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799003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86598167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71756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33572590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01986022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959399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84752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955084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34713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526314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5690737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687028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74609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24618683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550491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59089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06032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96529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11147113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01634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5612872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72517651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18151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685132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63887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0373929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781990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69275197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48231301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54039423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976106101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9187891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15304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533152395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3336056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89154660">
              <w:marLeft w:val="0"/>
              <w:marRight w:val="0"/>
              <w:marTop w:val="18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02916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69443502">
              <w:marLeft w:val="0"/>
              <w:marRight w:val="0"/>
              <w:marTop w:val="24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131631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197429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778188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822043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4866284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1114</Words>
  <Characters>6355</Characters>
  <Application>Microsoft Office Word</Application>
  <DocSecurity>0</DocSecurity>
  <Lines>52</Lines>
  <Paragraphs>14</Paragraphs>
  <ScaleCrop>false</ScaleCrop>
  <Company>P R C</Company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2024-09-08T02:06:00Z</dcterms:created>
  <dcterms:modified xsi:type="dcterms:W3CDTF">2024-09-08T02:06:00Z</dcterms:modified>
</cp:coreProperties>
</file>