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CACC" w14:textId="479D4C0D" w:rsidR="007A709A" w:rsidRDefault="00B02949" w:rsidP="00B02949">
      <w:pPr>
        <w:jc w:val="center"/>
        <w:rPr>
          <w:rStyle w:val="a3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</w:rPr>
      </w:pPr>
      <w:r w:rsidRPr="00B02949">
        <w:rPr>
          <w:rStyle w:val="a3"/>
          <w:rFonts w:ascii="Times New Roman" w:hAnsi="Times New Roman" w:cs="Times New Roman"/>
          <w:color w:val="2F2F37"/>
          <w:spacing w:val="8"/>
          <w:sz w:val="36"/>
          <w:szCs w:val="36"/>
          <w:shd w:val="clear" w:color="auto" w:fill="FFFFFF"/>
        </w:rPr>
        <w:t>Тема 12. Оцінка ризиків та політика інформаційної безпеки.</w:t>
      </w:r>
    </w:p>
    <w:p w14:paraId="787B5FF1" w14:textId="7C39C411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4F23C59F" w14:textId="7939158C" w:rsidR="00B02949" w:rsidRPr="00B02949" w:rsidRDefault="00B02949" w:rsidP="00B029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949">
        <w:rPr>
          <w:rFonts w:ascii="Times New Roman" w:hAnsi="Times New Roman" w:cs="Times New Roman"/>
          <w:b/>
          <w:bCs/>
          <w:sz w:val="32"/>
          <w:szCs w:val="32"/>
        </w:rPr>
        <w:t xml:space="preserve">Оцінка ризиків для компанії </w:t>
      </w: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B02949">
        <w:rPr>
          <w:rFonts w:ascii="Times New Roman" w:hAnsi="Times New Roman" w:cs="Times New Roman"/>
          <w:b/>
          <w:bCs/>
          <w:sz w:val="32"/>
          <w:szCs w:val="32"/>
        </w:rPr>
        <w:t>CloudTech</w:t>
      </w:r>
      <w:proofErr w:type="spellEnd"/>
      <w:r w:rsidRPr="00B029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2949">
        <w:rPr>
          <w:rFonts w:ascii="Times New Roman" w:hAnsi="Times New Roman" w:cs="Times New Roman"/>
          <w:b/>
          <w:bCs/>
          <w:sz w:val="32"/>
          <w:szCs w:val="32"/>
        </w:rPr>
        <w:t>Solutions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2910A40" w14:textId="256D4EFD" w:rsidR="00B02949" w:rsidRPr="00B02949" w:rsidRDefault="00B02949" w:rsidP="00B0294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2949">
        <w:rPr>
          <w:rFonts w:ascii="Times New Roman" w:hAnsi="Times New Roman" w:cs="Times New Roman"/>
          <w:i/>
          <w:iCs/>
          <w:sz w:val="24"/>
          <w:szCs w:val="24"/>
        </w:rPr>
        <w:t>Виконано за методологією OCTAVE з урахуванням стандартів ISO/IEC 27001, NIST SP 800-30, GDPR, ЗУ «Про захист персональних даних»</w:t>
      </w:r>
    </w:p>
    <w:p w14:paraId="46D298FF" w14:textId="18444D80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0F5DD955" w14:textId="6B4D7E5E" w:rsidR="00B02949" w:rsidRPr="00B02949" w:rsidRDefault="00B02949" w:rsidP="00B029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2949">
        <w:rPr>
          <w:rFonts w:ascii="Times New Roman" w:hAnsi="Times New Roman" w:cs="Times New Roman"/>
          <w:b/>
          <w:bCs/>
          <w:sz w:val="28"/>
          <w:szCs w:val="28"/>
        </w:rPr>
        <w:t>Ідентифікація активів</w:t>
      </w:r>
    </w:p>
    <w:tbl>
      <w:tblPr>
        <w:tblStyle w:val="a5"/>
        <w:tblW w:w="9707" w:type="dxa"/>
        <w:tblLook w:val="04A0" w:firstRow="1" w:lastRow="0" w:firstColumn="1" w:lastColumn="0" w:noHBand="0" w:noVBand="1"/>
      </w:tblPr>
      <w:tblGrid>
        <w:gridCol w:w="2689"/>
        <w:gridCol w:w="2126"/>
        <w:gridCol w:w="4892"/>
      </w:tblGrid>
      <w:tr w:rsidR="002028B4" w:rsidRPr="002028B4" w14:paraId="1F5C9AAF" w14:textId="77777777" w:rsidTr="00C624CB">
        <w:trPr>
          <w:trHeight w:val="231"/>
        </w:trPr>
        <w:tc>
          <w:tcPr>
            <w:tcW w:w="2689" w:type="dxa"/>
          </w:tcPr>
          <w:p w14:paraId="36A20C93" w14:textId="26B22B6D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</w:t>
            </w:r>
          </w:p>
        </w:tc>
        <w:tc>
          <w:tcPr>
            <w:tcW w:w="2126" w:type="dxa"/>
          </w:tcPr>
          <w:p w14:paraId="01C921BF" w14:textId="6DD78E45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Критичність</w:t>
            </w:r>
          </w:p>
        </w:tc>
        <w:tc>
          <w:tcPr>
            <w:tcW w:w="4892" w:type="dxa"/>
          </w:tcPr>
          <w:p w14:paraId="1C2054A9" w14:textId="6A115744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Обґрунтування</w:t>
            </w:r>
          </w:p>
        </w:tc>
      </w:tr>
      <w:tr w:rsidR="002028B4" w14:paraId="153718DE" w14:textId="77777777" w:rsidTr="00C624CB">
        <w:trPr>
          <w:trHeight w:val="687"/>
        </w:trPr>
        <w:tc>
          <w:tcPr>
            <w:tcW w:w="2689" w:type="dxa"/>
          </w:tcPr>
          <w:p w14:paraId="3EA6FA66" w14:textId="0C180140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Хмарні сервери</w:t>
            </w:r>
          </w:p>
        </w:tc>
        <w:tc>
          <w:tcPr>
            <w:tcW w:w="2126" w:type="dxa"/>
          </w:tcPr>
          <w:p w14:paraId="26E0F831" w14:textId="06F22C52" w:rsidR="002028B4" w:rsidRPr="002028B4" w:rsidRDefault="002028B4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4892" w:type="dxa"/>
          </w:tcPr>
          <w:p w14:paraId="1F9E412D" w14:textId="3FD41002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 xml:space="preserve">Основна платформа для клієнтських сервісів. Втрата доступу 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 xml:space="preserve">загрожує </w:t>
            </w: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зупин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>ці</w:t>
            </w: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 xml:space="preserve"> бізнесу</w:t>
            </w:r>
          </w:p>
        </w:tc>
      </w:tr>
      <w:tr w:rsidR="002028B4" w14:paraId="1D51E947" w14:textId="77777777" w:rsidTr="00C624CB">
        <w:trPr>
          <w:trHeight w:val="695"/>
        </w:trPr>
        <w:tc>
          <w:tcPr>
            <w:tcW w:w="2689" w:type="dxa"/>
          </w:tcPr>
          <w:p w14:paraId="7DC1B4FE" w14:textId="4AB578CC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Мережева інфраструктура</w:t>
            </w:r>
          </w:p>
        </w:tc>
        <w:tc>
          <w:tcPr>
            <w:tcW w:w="2126" w:type="dxa"/>
          </w:tcPr>
          <w:p w14:paraId="0B4964E5" w14:textId="22B3E6F6" w:rsidR="002028B4" w:rsidRPr="002028B4" w:rsidRDefault="002028B4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4892" w:type="dxa"/>
          </w:tcPr>
          <w:p w14:paraId="19B058F8" w14:textId="2C8C0B10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Забезпечує зв’язок, VPN, захист. Компрометація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 xml:space="preserve"> чи </w:t>
            </w: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проникнення в системи</w:t>
            </w:r>
          </w:p>
        </w:tc>
      </w:tr>
      <w:tr w:rsidR="002028B4" w14:paraId="778EAAF0" w14:textId="77777777" w:rsidTr="00C624CB">
        <w:trPr>
          <w:trHeight w:val="695"/>
        </w:trPr>
        <w:tc>
          <w:tcPr>
            <w:tcW w:w="2689" w:type="dxa"/>
          </w:tcPr>
          <w:p w14:paraId="6A6F11B2" w14:textId="204C304E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Системи зберігання даних</w:t>
            </w:r>
          </w:p>
        </w:tc>
        <w:tc>
          <w:tcPr>
            <w:tcW w:w="2126" w:type="dxa"/>
          </w:tcPr>
          <w:p w14:paraId="4206CFC0" w14:textId="70A224B4" w:rsidR="002028B4" w:rsidRPr="002028B4" w:rsidRDefault="002028B4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4892" w:type="dxa"/>
          </w:tcPr>
          <w:p w14:paraId="1A5CDCC8" w14:textId="4DBF3ED7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 xml:space="preserve">Містять критичні дані клієнтів. Втрата 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 xml:space="preserve">даних це </w:t>
            </w: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 xml:space="preserve"> порушення GDPR, фінансові втрати</w:t>
            </w:r>
          </w:p>
        </w:tc>
      </w:tr>
      <w:tr w:rsidR="002028B4" w14:paraId="4E2DC3F7" w14:textId="77777777" w:rsidTr="00C624CB">
        <w:trPr>
          <w:trHeight w:val="687"/>
        </w:trPr>
        <w:tc>
          <w:tcPr>
            <w:tcW w:w="2689" w:type="dxa"/>
          </w:tcPr>
          <w:p w14:paraId="3740A190" w14:textId="101A2EFB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Клієнтські застосунки</w:t>
            </w:r>
          </w:p>
        </w:tc>
        <w:tc>
          <w:tcPr>
            <w:tcW w:w="2126" w:type="dxa"/>
          </w:tcPr>
          <w:p w14:paraId="4582EC33" w14:textId="032F4DFD" w:rsidR="002028B4" w:rsidRPr="002028B4" w:rsidRDefault="002028B4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4892" w:type="dxa"/>
          </w:tcPr>
          <w:p w14:paraId="4AAC4707" w14:textId="3915811D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Інтерфейс доступу, важливий для UX, але не містить критичних даних</w:t>
            </w:r>
          </w:p>
        </w:tc>
      </w:tr>
      <w:tr w:rsidR="002028B4" w14:paraId="4F113137" w14:textId="77777777" w:rsidTr="00C624CB">
        <w:trPr>
          <w:trHeight w:val="927"/>
        </w:trPr>
        <w:tc>
          <w:tcPr>
            <w:tcW w:w="2689" w:type="dxa"/>
          </w:tcPr>
          <w:p w14:paraId="4CC3AE33" w14:textId="2A0C51E3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Офісна ІТ-система</w:t>
            </w:r>
          </w:p>
        </w:tc>
        <w:tc>
          <w:tcPr>
            <w:tcW w:w="2126" w:type="dxa"/>
          </w:tcPr>
          <w:p w14:paraId="09FEC1B5" w14:textId="78D299A6" w:rsidR="002028B4" w:rsidRPr="002028B4" w:rsidRDefault="002028B4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4892" w:type="dxa"/>
          </w:tcPr>
          <w:p w14:paraId="0D59F4CE" w14:textId="21C902DF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 xml:space="preserve">Підтримка внутрішніх процесів. 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 xml:space="preserve">Зупинка, віддати в ремонт, поломка загрожує </w:t>
            </w: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>зниженн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 xml:space="preserve"> ефективності, але не зупин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>ці</w:t>
            </w:r>
            <w:r w:rsidRPr="002028B4">
              <w:rPr>
                <w:rFonts w:ascii="Times New Roman" w:hAnsi="Times New Roman" w:cs="Times New Roman"/>
                <w:sz w:val="28"/>
                <w:szCs w:val="28"/>
              </w:rPr>
              <w:t xml:space="preserve"> бізнес</w:t>
            </w:r>
            <w:r w:rsidR="00C624C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2028B4" w14:paraId="50C9F59E" w14:textId="77777777" w:rsidTr="00F85444">
        <w:trPr>
          <w:trHeight w:val="223"/>
        </w:trPr>
        <w:tc>
          <w:tcPr>
            <w:tcW w:w="9707" w:type="dxa"/>
            <w:gridSpan w:val="3"/>
          </w:tcPr>
          <w:p w14:paraId="76A3C0FD" w14:textId="1B49CC89" w:rsidR="002028B4" w:rsidRPr="00C624CB" w:rsidRDefault="002028B4" w:rsidP="002028B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ISO/IEC 27001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Annex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A.8.1.1</w:t>
            </w: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</w:t>
            </w: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Ідентифікація активів</w:t>
            </w:r>
          </w:p>
          <w:p w14:paraId="548D6E36" w14:textId="2921CCED" w:rsidR="002028B4" w:rsidRPr="002028B4" w:rsidRDefault="002028B4" w:rsidP="00202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NIST SP 800-30</w:t>
            </w:r>
            <w:r w:rsid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Identify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assets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asset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owners</w:t>
            </w:r>
            <w:proofErr w:type="spellEnd"/>
          </w:p>
        </w:tc>
      </w:tr>
    </w:tbl>
    <w:p w14:paraId="35628DAB" w14:textId="20E199B6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09D2A4A0" w14:textId="710248DE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7FB25612" w14:textId="779CE041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58541739" w14:textId="2D0BB80E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35A0BC77" w14:textId="726AF0BA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0BA20510" w14:textId="61A8E318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271CF6F9" w14:textId="1D3B6D79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0BE38B95" w14:textId="336E97B0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34BE1C7F" w14:textId="7C57FAA4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563762DB" w14:textId="12A1DD4C" w:rsidR="00B02949" w:rsidRPr="00C624CB" w:rsidRDefault="00C624CB" w:rsidP="00C624C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2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Ідентифікація загроз і вразливостей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C624CB" w:rsidRPr="00C624CB" w14:paraId="411636DE" w14:textId="77777777" w:rsidTr="00C624CB">
        <w:tc>
          <w:tcPr>
            <w:tcW w:w="3209" w:type="dxa"/>
          </w:tcPr>
          <w:p w14:paraId="696217CB" w14:textId="6AA5C6E8" w:rsidR="00C624CB" w:rsidRPr="00C624CB" w:rsidRDefault="00C624CB" w:rsidP="00C624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Загроза/Вразливість</w:t>
            </w:r>
          </w:p>
        </w:tc>
        <w:tc>
          <w:tcPr>
            <w:tcW w:w="3210" w:type="dxa"/>
          </w:tcPr>
          <w:p w14:paraId="7337ACDF" w14:textId="0766CCF5" w:rsidR="00C624CB" w:rsidRPr="00C624CB" w:rsidRDefault="00C624CB" w:rsidP="00C624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Вірогідність</w:t>
            </w:r>
          </w:p>
        </w:tc>
        <w:tc>
          <w:tcPr>
            <w:tcW w:w="3210" w:type="dxa"/>
          </w:tcPr>
          <w:p w14:paraId="39EFD6F5" w14:textId="4C5A8D0C" w:rsidR="00C624CB" w:rsidRPr="00C624CB" w:rsidRDefault="00C624CB" w:rsidP="00C624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Обґрунтування</w:t>
            </w:r>
          </w:p>
        </w:tc>
      </w:tr>
      <w:tr w:rsidR="00C624CB" w14:paraId="7B365EF6" w14:textId="77777777" w:rsidTr="00C624CB">
        <w:tc>
          <w:tcPr>
            <w:tcW w:w="3209" w:type="dxa"/>
          </w:tcPr>
          <w:p w14:paraId="0C43AF87" w14:textId="19D2CE0E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DDoS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атаки</w:t>
            </w:r>
          </w:p>
        </w:tc>
        <w:tc>
          <w:tcPr>
            <w:tcW w:w="3210" w:type="dxa"/>
          </w:tcPr>
          <w:p w14:paraId="1BB18F75" w14:textId="51FE1757" w:rsidR="00C624CB" w:rsidRPr="00C624CB" w:rsidRDefault="00C624CB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3210" w:type="dxa"/>
          </w:tcPr>
          <w:p w14:paraId="05D944F0" w14:textId="5B9A70EF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2 випадки на рік, зростання за останні 3 роки</w:t>
            </w:r>
          </w:p>
        </w:tc>
      </w:tr>
      <w:tr w:rsidR="00C624CB" w14:paraId="29210E9E" w14:textId="77777777" w:rsidTr="00C624CB">
        <w:tc>
          <w:tcPr>
            <w:tcW w:w="3209" w:type="dxa"/>
          </w:tcPr>
          <w:p w14:paraId="6FE5F0E9" w14:textId="4E7F5BD2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Витоки даних через слабкий DLP</w:t>
            </w:r>
          </w:p>
        </w:tc>
        <w:tc>
          <w:tcPr>
            <w:tcW w:w="3210" w:type="dxa"/>
          </w:tcPr>
          <w:p w14:paraId="63580A10" w14:textId="1FE85538" w:rsidR="00C624CB" w:rsidRPr="00C624CB" w:rsidRDefault="00C624CB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3210" w:type="dxa"/>
          </w:tcPr>
          <w:p w14:paraId="4386E58C" w14:textId="14D7DBB8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5 випадків на рік, стабільна повторюваність</w:t>
            </w:r>
          </w:p>
        </w:tc>
      </w:tr>
      <w:tr w:rsidR="00C624CB" w14:paraId="6A3917BE" w14:textId="77777777" w:rsidTr="00C624CB">
        <w:tc>
          <w:tcPr>
            <w:tcW w:w="3209" w:type="dxa"/>
          </w:tcPr>
          <w:p w14:paraId="743A864E" w14:textId="1F6A0007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Інфікування шкідливим ПЗ</w:t>
            </w:r>
          </w:p>
        </w:tc>
        <w:tc>
          <w:tcPr>
            <w:tcW w:w="3210" w:type="dxa"/>
          </w:tcPr>
          <w:p w14:paraId="043F6669" w14:textId="435516BB" w:rsidR="00C624CB" w:rsidRPr="00C624CB" w:rsidRDefault="00C624CB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3210" w:type="dxa"/>
          </w:tcPr>
          <w:p w14:paraId="0F48783B" w14:textId="1752FA7A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15 випадків на рік, зниження, але все ще значна кількість</w:t>
            </w:r>
          </w:p>
        </w:tc>
      </w:tr>
      <w:tr w:rsidR="00C624CB" w14:paraId="240833F1" w14:textId="77777777" w:rsidTr="00C624CB">
        <w:tc>
          <w:tcPr>
            <w:tcW w:w="3209" w:type="dxa"/>
          </w:tcPr>
          <w:p w14:paraId="2B50C996" w14:textId="4A4EFAB7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Вразливості хмарних серверів</w:t>
            </w:r>
          </w:p>
        </w:tc>
        <w:tc>
          <w:tcPr>
            <w:tcW w:w="3210" w:type="dxa"/>
          </w:tcPr>
          <w:p w14:paraId="5552591B" w14:textId="0D70AF4E" w:rsidR="00C624CB" w:rsidRPr="00C624CB" w:rsidRDefault="00C624CB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3210" w:type="dxa"/>
          </w:tcPr>
          <w:p w14:paraId="533143F0" w14:textId="2E7B2AE6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20% серверів мають критичні вразливості</w:t>
            </w:r>
          </w:p>
        </w:tc>
      </w:tr>
      <w:tr w:rsidR="00C624CB" w14:paraId="1D5D9116" w14:textId="77777777" w:rsidTr="00C624CB">
        <w:tc>
          <w:tcPr>
            <w:tcW w:w="3209" w:type="dxa"/>
          </w:tcPr>
          <w:p w14:paraId="69BD71A6" w14:textId="66C4FBD9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Фішинг/соціальна інженерія</w:t>
            </w:r>
          </w:p>
        </w:tc>
        <w:tc>
          <w:tcPr>
            <w:tcW w:w="3210" w:type="dxa"/>
          </w:tcPr>
          <w:p w14:paraId="23BDE9FD" w14:textId="09312FCC" w:rsidR="00C624CB" w:rsidRPr="00C624CB" w:rsidRDefault="00C624CB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3210" w:type="dxa"/>
          </w:tcPr>
          <w:p w14:paraId="47C64BFA" w14:textId="66D878C9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sz w:val="28"/>
                <w:szCs w:val="28"/>
              </w:rPr>
              <w:t>Відсутність навчання, слабкий захист пошти</w:t>
            </w:r>
          </w:p>
        </w:tc>
      </w:tr>
      <w:tr w:rsidR="00C624CB" w14:paraId="002C88C0" w14:textId="77777777" w:rsidTr="004B018A">
        <w:tc>
          <w:tcPr>
            <w:tcW w:w="9629" w:type="dxa"/>
            <w:gridSpan w:val="3"/>
          </w:tcPr>
          <w:p w14:paraId="2011C421" w14:textId="228FC9C8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NIST SP 800-30</w:t>
            </w: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Identify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threats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vulnerabilities</w:t>
            </w:r>
            <w:proofErr w:type="spellEnd"/>
          </w:p>
          <w:p w14:paraId="3710FE6C" w14:textId="2D9AD928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ISO/IEC 27005</w:t>
            </w: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Risk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assessment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process</w:t>
            </w:r>
            <w:proofErr w:type="spellEnd"/>
          </w:p>
          <w:p w14:paraId="190216AC" w14:textId="453B16EE" w:rsidR="00C624CB" w:rsidRPr="00C624CB" w:rsidRDefault="00C624CB" w:rsidP="00C624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GDPR</w:t>
            </w:r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Security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spellEnd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4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processing</w:t>
            </w:r>
            <w:proofErr w:type="spellEnd"/>
          </w:p>
        </w:tc>
      </w:tr>
    </w:tbl>
    <w:p w14:paraId="78F5FD2B" w14:textId="0FFE409A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28010FAA" w14:textId="4BC2BDAE" w:rsidR="00B02949" w:rsidRDefault="00B02949" w:rsidP="00B02949">
      <w:pPr>
        <w:rPr>
          <w:rFonts w:ascii="Times New Roman" w:hAnsi="Times New Roman" w:cs="Times New Roman"/>
          <w:sz w:val="28"/>
          <w:szCs w:val="28"/>
        </w:rPr>
      </w:pPr>
    </w:p>
    <w:p w14:paraId="13CF0C8C" w14:textId="035B42C1" w:rsidR="00C65C75" w:rsidRPr="005A7EA0" w:rsidRDefault="00C65C75" w:rsidP="004557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EA0">
        <w:rPr>
          <w:rFonts w:ascii="Times New Roman" w:hAnsi="Times New Roman" w:cs="Times New Roman"/>
          <w:b/>
          <w:bCs/>
          <w:sz w:val="28"/>
          <w:szCs w:val="28"/>
        </w:rPr>
        <w:t xml:space="preserve">Оцінка ризиків за </w:t>
      </w:r>
      <w:r w:rsidRPr="005A7EA0">
        <w:rPr>
          <w:rFonts w:ascii="Times New Roman" w:hAnsi="Times New Roman" w:cs="Times New Roman"/>
          <w:b/>
          <w:bCs/>
          <w:sz w:val="28"/>
          <w:szCs w:val="28"/>
          <w:lang w:val="en-US"/>
        </w:rPr>
        <w:t>OCTAVE</w:t>
      </w:r>
    </w:p>
    <w:p w14:paraId="3F21079F" w14:textId="0047D383" w:rsidR="000C6FDE" w:rsidRPr="000C6FDE" w:rsidRDefault="000C6FDE" w:rsidP="00B029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C6FDE">
        <w:rPr>
          <w:rFonts w:ascii="Times New Roman" w:hAnsi="Times New Roman" w:cs="Times New Roman"/>
          <w:i/>
          <w:iCs/>
          <w:sz w:val="28"/>
          <w:szCs w:val="28"/>
        </w:rPr>
        <w:t>Частота та повторюваність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680"/>
      </w:tblGrid>
      <w:tr w:rsidR="000C6FDE" w:rsidRPr="000C6FDE" w14:paraId="7A7243B5" w14:textId="77777777" w:rsidTr="000C6FDE">
        <w:tc>
          <w:tcPr>
            <w:tcW w:w="2972" w:type="dxa"/>
          </w:tcPr>
          <w:p w14:paraId="7E9DB223" w14:textId="29FF12EB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Загроза</w:t>
            </w:r>
          </w:p>
        </w:tc>
        <w:tc>
          <w:tcPr>
            <w:tcW w:w="2977" w:type="dxa"/>
          </w:tcPr>
          <w:p w14:paraId="02C7DA4F" w14:textId="5B09F9A8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Частота</w:t>
            </w:r>
          </w:p>
        </w:tc>
        <w:tc>
          <w:tcPr>
            <w:tcW w:w="3680" w:type="dxa"/>
          </w:tcPr>
          <w:p w14:paraId="480ECA43" w14:textId="1F2A9166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Повторюваність</w:t>
            </w:r>
          </w:p>
        </w:tc>
      </w:tr>
      <w:tr w:rsidR="000C6FDE" w:rsidRPr="000C6FDE" w14:paraId="58648753" w14:textId="77777777" w:rsidTr="000C6FDE">
        <w:tc>
          <w:tcPr>
            <w:tcW w:w="2972" w:type="dxa"/>
          </w:tcPr>
          <w:p w14:paraId="0C9C5FA8" w14:textId="482EE29A" w:rsidR="000C6FDE" w:rsidRPr="000C6FDE" w:rsidRDefault="000C6FDE" w:rsidP="000C6F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DDoS</w:t>
            </w:r>
            <w:proofErr w:type="spellEnd"/>
          </w:p>
        </w:tc>
        <w:tc>
          <w:tcPr>
            <w:tcW w:w="2977" w:type="dxa"/>
          </w:tcPr>
          <w:p w14:paraId="660E6EE5" w14:textId="47EBD7C2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2 на рік</w:t>
            </w:r>
          </w:p>
        </w:tc>
        <w:tc>
          <w:tcPr>
            <w:tcW w:w="3680" w:type="dxa"/>
          </w:tcPr>
          <w:p w14:paraId="52C1303D" w14:textId="75558C8A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Зростає</w:t>
            </w:r>
          </w:p>
        </w:tc>
      </w:tr>
      <w:tr w:rsidR="000C6FDE" w:rsidRPr="000C6FDE" w14:paraId="32F0776B" w14:textId="77777777" w:rsidTr="000C6FDE">
        <w:tc>
          <w:tcPr>
            <w:tcW w:w="2972" w:type="dxa"/>
          </w:tcPr>
          <w:p w14:paraId="23A85BF6" w14:textId="613290AE" w:rsidR="000C6FDE" w:rsidRPr="000C6FDE" w:rsidRDefault="000C6FDE" w:rsidP="000C6F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Витоки даних</w:t>
            </w:r>
          </w:p>
        </w:tc>
        <w:tc>
          <w:tcPr>
            <w:tcW w:w="2977" w:type="dxa"/>
          </w:tcPr>
          <w:p w14:paraId="0CDCB9EC" w14:textId="33928D71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5 на рік</w:t>
            </w:r>
          </w:p>
        </w:tc>
        <w:tc>
          <w:tcPr>
            <w:tcW w:w="3680" w:type="dxa"/>
          </w:tcPr>
          <w:p w14:paraId="0AD54624" w14:textId="772DF347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Стабільна</w:t>
            </w:r>
          </w:p>
        </w:tc>
      </w:tr>
      <w:tr w:rsidR="000C6FDE" w:rsidRPr="000C6FDE" w14:paraId="2AAB5A18" w14:textId="77777777" w:rsidTr="000C6FDE">
        <w:tc>
          <w:tcPr>
            <w:tcW w:w="2972" w:type="dxa"/>
          </w:tcPr>
          <w:p w14:paraId="4E222162" w14:textId="0E52297C" w:rsidR="000C6FDE" w:rsidRPr="000C6FDE" w:rsidRDefault="000C6FDE" w:rsidP="000C6F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Шкідливе ПЗ</w:t>
            </w:r>
          </w:p>
        </w:tc>
        <w:tc>
          <w:tcPr>
            <w:tcW w:w="2977" w:type="dxa"/>
          </w:tcPr>
          <w:p w14:paraId="0E677A75" w14:textId="689C4255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15 в рік</w:t>
            </w:r>
          </w:p>
        </w:tc>
        <w:tc>
          <w:tcPr>
            <w:tcW w:w="3680" w:type="dxa"/>
          </w:tcPr>
          <w:p w14:paraId="32D1836A" w14:textId="3E7A657B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Знижується</w:t>
            </w:r>
          </w:p>
        </w:tc>
      </w:tr>
      <w:tr w:rsidR="000C6FDE" w:rsidRPr="000C6FDE" w14:paraId="28E7E092" w14:textId="77777777" w:rsidTr="000C6FDE">
        <w:tc>
          <w:tcPr>
            <w:tcW w:w="2972" w:type="dxa"/>
          </w:tcPr>
          <w:p w14:paraId="0AAC035E" w14:textId="5677BE2C" w:rsidR="000C6FDE" w:rsidRPr="000C6FDE" w:rsidRDefault="000C6FDE" w:rsidP="000C6F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Вразливості хмарних серверів</w:t>
            </w:r>
          </w:p>
        </w:tc>
        <w:tc>
          <w:tcPr>
            <w:tcW w:w="2977" w:type="dxa"/>
          </w:tcPr>
          <w:p w14:paraId="0409ECEB" w14:textId="4CAC1C0D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3680" w:type="dxa"/>
          </w:tcPr>
          <w:p w14:paraId="0BD29697" w14:textId="2474E502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</w:tr>
      <w:tr w:rsidR="000C6FDE" w:rsidRPr="000C6FDE" w14:paraId="23B71134" w14:textId="77777777" w:rsidTr="000C6FDE">
        <w:tc>
          <w:tcPr>
            <w:tcW w:w="2972" w:type="dxa"/>
          </w:tcPr>
          <w:p w14:paraId="629EFFFA" w14:textId="174742DD" w:rsidR="000C6FDE" w:rsidRPr="000C6FDE" w:rsidRDefault="000C6FDE" w:rsidP="000C6F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Фішинг</w:t>
            </w:r>
          </w:p>
        </w:tc>
        <w:tc>
          <w:tcPr>
            <w:tcW w:w="2977" w:type="dxa"/>
          </w:tcPr>
          <w:p w14:paraId="08CF09D8" w14:textId="5321C1EB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Не фіксується але висока ймовірність</w:t>
            </w:r>
          </w:p>
        </w:tc>
        <w:tc>
          <w:tcPr>
            <w:tcW w:w="3680" w:type="dxa"/>
          </w:tcPr>
          <w:p w14:paraId="09B945CA" w14:textId="5A323F4E" w:rsidR="000C6FDE" w:rsidRPr="000C6FDE" w:rsidRDefault="000C6FDE" w:rsidP="000C6F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sz w:val="28"/>
                <w:szCs w:val="28"/>
              </w:rPr>
              <w:t>Постійна</w:t>
            </w:r>
          </w:p>
        </w:tc>
      </w:tr>
      <w:tr w:rsidR="000C6FDE" w:rsidRPr="000C6FDE" w14:paraId="7BB19A90" w14:textId="77777777" w:rsidTr="003642ED">
        <w:tc>
          <w:tcPr>
            <w:tcW w:w="9629" w:type="dxa"/>
            <w:gridSpan w:val="3"/>
          </w:tcPr>
          <w:p w14:paraId="3CC3AE3C" w14:textId="1A6A5B03" w:rsidR="000C6FDE" w:rsidRPr="000C6FDE" w:rsidRDefault="000C6FDE" w:rsidP="000C6FD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OCTAVE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Identify</w:t>
            </w:r>
            <w:proofErr w:type="spellEnd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infrastructure</w:t>
            </w:r>
            <w:proofErr w:type="spellEnd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vulnerabilities</w:t>
            </w:r>
            <w:proofErr w:type="spellEnd"/>
          </w:p>
          <w:p w14:paraId="00208C43" w14:textId="5E5BA9F3" w:rsidR="000C6FDE" w:rsidRPr="000C6FDE" w:rsidRDefault="000C6FDE" w:rsidP="000C6F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NIST SP 800-30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Determine</w:t>
            </w:r>
            <w:proofErr w:type="spellEnd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likelihood</w:t>
            </w:r>
            <w:proofErr w:type="spellEnd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</w:t>
            </w:r>
            <w:proofErr w:type="spellEnd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C6F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impact</w:t>
            </w:r>
            <w:proofErr w:type="spellEnd"/>
          </w:p>
        </w:tc>
      </w:tr>
    </w:tbl>
    <w:p w14:paraId="5E8A0BA6" w14:textId="77777777" w:rsidR="000C6FDE" w:rsidRPr="000C6FDE" w:rsidRDefault="000C6FDE" w:rsidP="00B02949">
      <w:pPr>
        <w:rPr>
          <w:rFonts w:ascii="Times New Roman" w:hAnsi="Times New Roman" w:cs="Times New Roman"/>
          <w:sz w:val="28"/>
          <w:szCs w:val="28"/>
        </w:rPr>
      </w:pPr>
    </w:p>
    <w:p w14:paraId="5695D462" w14:textId="4D019934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515F456B" w14:textId="4EF6F86E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73A576A3" w14:textId="55621803" w:rsid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2F401A82" w14:textId="77777777" w:rsidR="005A7EA0" w:rsidRPr="00C65C75" w:rsidRDefault="005A7EA0" w:rsidP="00B02949">
      <w:pPr>
        <w:rPr>
          <w:rFonts w:ascii="Times New Roman" w:hAnsi="Times New Roman" w:cs="Times New Roman"/>
          <w:sz w:val="28"/>
          <w:szCs w:val="28"/>
        </w:rPr>
      </w:pPr>
    </w:p>
    <w:p w14:paraId="062FEAEF" w14:textId="352C074F" w:rsidR="00C65C75" w:rsidRPr="000C6FDE" w:rsidRDefault="000C6FDE" w:rsidP="000C6FD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6F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Стратегії мінімізації</w:t>
      </w:r>
    </w:p>
    <w:p w14:paraId="7FD3B399" w14:textId="779DFED2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73B446D7" w14:textId="7A9EFDCF" w:rsidR="000C6FDE" w:rsidRPr="000C6FDE" w:rsidRDefault="000C6FDE" w:rsidP="00B0294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0C6FD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DDoS</w:t>
      </w:r>
    </w:p>
    <w:p w14:paraId="30089853" w14:textId="4C83B3FA" w:rsidR="000C6FDE" w:rsidRPr="000C6FDE" w:rsidRDefault="000C6FDE" w:rsidP="000C6FD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Впровадження CDN та WAF</w:t>
      </w:r>
    </w:p>
    <w:p w14:paraId="54C88044" w14:textId="0CF958B8" w:rsidR="000C6FDE" w:rsidRPr="000C6FDE" w:rsidRDefault="000C6FDE" w:rsidP="000C6FD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 xml:space="preserve">Контракт з </w:t>
      </w:r>
      <w:proofErr w:type="spellStart"/>
      <w:r w:rsidRPr="000C6FD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0C6FDE">
        <w:rPr>
          <w:rFonts w:ascii="Times New Roman" w:hAnsi="Times New Roman" w:cs="Times New Roman"/>
          <w:sz w:val="28"/>
          <w:szCs w:val="28"/>
        </w:rPr>
        <w:t>-захистом (</w:t>
      </w:r>
      <w:proofErr w:type="spellStart"/>
      <w:r w:rsidRPr="000C6FDE">
        <w:rPr>
          <w:rFonts w:ascii="Times New Roman" w:hAnsi="Times New Roman" w:cs="Times New Roman"/>
          <w:sz w:val="28"/>
          <w:szCs w:val="28"/>
        </w:rPr>
        <w:t>Cloudflare</w:t>
      </w:r>
      <w:proofErr w:type="spellEnd"/>
      <w:r w:rsidRPr="000C6F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6FDE">
        <w:rPr>
          <w:rFonts w:ascii="Times New Roman" w:hAnsi="Times New Roman" w:cs="Times New Roman"/>
          <w:sz w:val="28"/>
          <w:szCs w:val="28"/>
        </w:rPr>
        <w:t>Arbor</w:t>
      </w:r>
      <w:proofErr w:type="spellEnd"/>
      <w:r w:rsidRPr="000C6FDE">
        <w:rPr>
          <w:rFonts w:ascii="Times New Roman" w:hAnsi="Times New Roman" w:cs="Times New Roman"/>
          <w:sz w:val="28"/>
          <w:szCs w:val="28"/>
        </w:rPr>
        <w:t>)</w:t>
      </w:r>
    </w:p>
    <w:p w14:paraId="2AEDA1EC" w14:textId="54CD3B79" w:rsidR="000C6FDE" w:rsidRPr="000C6FDE" w:rsidRDefault="000C6FDE" w:rsidP="000C6FD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Моніторинг трафіку через SIEM</w:t>
      </w:r>
    </w:p>
    <w:p w14:paraId="79699FD1" w14:textId="606F6660" w:rsidR="000C6FDE" w:rsidRPr="000C6FDE" w:rsidRDefault="000C6FDE" w:rsidP="000C6FD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Резервні канали</w:t>
      </w:r>
    </w:p>
    <w:p w14:paraId="642500E5" w14:textId="2CB74D6A" w:rsidR="000C6FDE" w:rsidRPr="000C6FDE" w:rsidRDefault="000C6FDE" w:rsidP="000C6FD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Тестування навантаження</w:t>
      </w:r>
    </w:p>
    <w:p w14:paraId="7AA047A6" w14:textId="0F219B80" w:rsidR="000C6FDE" w:rsidRPr="000C6FDE" w:rsidRDefault="000C6FDE" w:rsidP="000C6FD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 xml:space="preserve">План реагування на </w:t>
      </w:r>
      <w:proofErr w:type="spellStart"/>
      <w:r w:rsidRPr="000C6FDE">
        <w:rPr>
          <w:rFonts w:ascii="Times New Roman" w:hAnsi="Times New Roman" w:cs="Times New Roman"/>
          <w:sz w:val="28"/>
          <w:szCs w:val="28"/>
        </w:rPr>
        <w:t>DDoS</w:t>
      </w:r>
      <w:proofErr w:type="spellEnd"/>
    </w:p>
    <w:p w14:paraId="58E9EF12" w14:textId="7263CDAF" w:rsidR="000C6FDE" w:rsidRPr="000C6FDE" w:rsidRDefault="000C6FDE" w:rsidP="00B0294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C6FDE">
        <w:rPr>
          <w:rFonts w:ascii="Times New Roman" w:hAnsi="Times New Roman" w:cs="Times New Roman"/>
          <w:i/>
          <w:iCs/>
          <w:sz w:val="24"/>
          <w:szCs w:val="24"/>
          <w:lang w:val="en-US"/>
        </w:rPr>
        <w:t>*</w:t>
      </w:r>
      <w:r w:rsidRPr="000C6FDE">
        <w:rPr>
          <w:rFonts w:ascii="Times New Roman" w:hAnsi="Times New Roman" w:cs="Times New Roman"/>
          <w:i/>
          <w:iCs/>
          <w:sz w:val="24"/>
          <w:szCs w:val="24"/>
        </w:rPr>
        <w:t xml:space="preserve">ISO/IEC 27001 </w:t>
      </w:r>
      <w:proofErr w:type="spellStart"/>
      <w:r w:rsidRPr="000C6FDE">
        <w:rPr>
          <w:rFonts w:ascii="Times New Roman" w:hAnsi="Times New Roman" w:cs="Times New Roman"/>
          <w:i/>
          <w:iCs/>
          <w:sz w:val="24"/>
          <w:szCs w:val="24"/>
        </w:rPr>
        <w:t>Annex</w:t>
      </w:r>
      <w:proofErr w:type="spellEnd"/>
      <w:r w:rsidRPr="000C6FDE">
        <w:rPr>
          <w:rFonts w:ascii="Times New Roman" w:hAnsi="Times New Roman" w:cs="Times New Roman"/>
          <w:i/>
          <w:iCs/>
          <w:sz w:val="24"/>
          <w:szCs w:val="24"/>
        </w:rPr>
        <w:t xml:space="preserve"> A.13.1.1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proofErr w:type="spellStart"/>
      <w:r w:rsidRPr="000C6FDE">
        <w:rPr>
          <w:rFonts w:ascii="Times New Roman" w:hAnsi="Times New Roman" w:cs="Times New Roman"/>
          <w:i/>
          <w:iCs/>
          <w:sz w:val="24"/>
          <w:szCs w:val="24"/>
        </w:rPr>
        <w:t>Network</w:t>
      </w:r>
      <w:proofErr w:type="spellEnd"/>
      <w:r w:rsidRPr="000C6F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6FDE">
        <w:rPr>
          <w:rFonts w:ascii="Times New Roman" w:hAnsi="Times New Roman" w:cs="Times New Roman"/>
          <w:i/>
          <w:iCs/>
          <w:sz w:val="24"/>
          <w:szCs w:val="24"/>
        </w:rPr>
        <w:t>controls</w:t>
      </w:r>
      <w:proofErr w:type="spellEnd"/>
    </w:p>
    <w:p w14:paraId="69665075" w14:textId="15299257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0022FDE8" w14:textId="0A944712" w:rsidR="00C65C75" w:rsidRPr="00C65C75" w:rsidRDefault="000C6FDE" w:rsidP="00B02949">
      <w:p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i/>
          <w:iCs/>
          <w:sz w:val="28"/>
          <w:szCs w:val="28"/>
          <w:u w:val="single"/>
        </w:rPr>
        <w:t>Витоки даних</w:t>
      </w:r>
    </w:p>
    <w:p w14:paraId="247EB1B2" w14:textId="2671B8DB" w:rsidR="000C6FDE" w:rsidRPr="000C6FDE" w:rsidRDefault="000C6FDE" w:rsidP="000C6F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Впровадження повноцінної DLP</w:t>
      </w:r>
    </w:p>
    <w:p w14:paraId="2B73C92A" w14:textId="07CA692F" w:rsidR="000C6FDE" w:rsidRPr="000C6FDE" w:rsidRDefault="000C6FDE" w:rsidP="000C6F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Шифрування даних (AES-256)</w:t>
      </w:r>
    </w:p>
    <w:p w14:paraId="13F91F63" w14:textId="4AFF9C0D" w:rsidR="000C6FDE" w:rsidRPr="000C6FDE" w:rsidRDefault="000C6FDE" w:rsidP="000C6F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Аудит доступу</w:t>
      </w:r>
    </w:p>
    <w:p w14:paraId="5735C53F" w14:textId="16AC899A" w:rsidR="000C6FDE" w:rsidRPr="000C6FDE" w:rsidRDefault="000C6FDE" w:rsidP="000C6F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Навчання персоналу</w:t>
      </w:r>
    </w:p>
    <w:p w14:paraId="44DCE923" w14:textId="31638C6A" w:rsidR="000C6FDE" w:rsidRPr="000C6FDE" w:rsidRDefault="000C6FDE" w:rsidP="000C6F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>NDA/DPA з підрядниками</w:t>
      </w:r>
    </w:p>
    <w:p w14:paraId="69E8C917" w14:textId="6183625A" w:rsidR="000C6FDE" w:rsidRPr="000C6FDE" w:rsidRDefault="000C6FDE" w:rsidP="000C6F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6FDE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Pr="000C6FDE">
        <w:rPr>
          <w:rFonts w:ascii="Times New Roman" w:hAnsi="Times New Roman" w:cs="Times New Roman"/>
          <w:sz w:val="28"/>
          <w:szCs w:val="28"/>
        </w:rPr>
        <w:t>шерінгу</w:t>
      </w:r>
      <w:proofErr w:type="spellEnd"/>
      <w:r w:rsidRPr="000C6FDE">
        <w:rPr>
          <w:rFonts w:ascii="Times New Roman" w:hAnsi="Times New Roman" w:cs="Times New Roman"/>
          <w:sz w:val="28"/>
          <w:szCs w:val="28"/>
        </w:rPr>
        <w:t xml:space="preserve"> в G-</w:t>
      </w:r>
      <w:proofErr w:type="spellStart"/>
      <w:r w:rsidRPr="000C6FDE">
        <w:rPr>
          <w:rFonts w:ascii="Times New Roman" w:hAnsi="Times New Roman" w:cs="Times New Roman"/>
          <w:sz w:val="28"/>
          <w:szCs w:val="28"/>
        </w:rPr>
        <w:t>Drive</w:t>
      </w:r>
      <w:proofErr w:type="spellEnd"/>
    </w:p>
    <w:p w14:paraId="37150987" w14:textId="179067CB" w:rsidR="00C65C75" w:rsidRPr="003C3E07" w:rsidRDefault="000C6FDE" w:rsidP="003C3E0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C3E07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GDPR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Art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>. 32, 33</w:t>
      </w:r>
    </w:p>
    <w:p w14:paraId="1138111F" w14:textId="57DC4E26" w:rsidR="000C6FDE" w:rsidRPr="003C3E07" w:rsidRDefault="003C3E07" w:rsidP="003C3E0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C3E07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ISO/IEC 27001 </w:t>
      </w:r>
      <w:proofErr w:type="spellStart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>Annex</w:t>
      </w:r>
      <w:proofErr w:type="spellEnd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A.18.1.4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>Privacy</w:t>
      </w:r>
      <w:proofErr w:type="spellEnd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>protection</w:t>
      </w:r>
      <w:proofErr w:type="spellEnd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0C6FDE"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PII</w:t>
      </w:r>
    </w:p>
    <w:p w14:paraId="59ED0BF5" w14:textId="75F0A472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030D2C54" w14:textId="4C51CB38" w:rsidR="003C3E07" w:rsidRPr="003C3E07" w:rsidRDefault="003C3E07" w:rsidP="00B0294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C3E07">
        <w:rPr>
          <w:rFonts w:ascii="Times New Roman" w:hAnsi="Times New Roman" w:cs="Times New Roman"/>
          <w:i/>
          <w:iCs/>
          <w:sz w:val="28"/>
          <w:szCs w:val="28"/>
          <w:u w:val="single"/>
        </w:rPr>
        <w:t>Шкідливе ПЗ</w:t>
      </w:r>
    </w:p>
    <w:p w14:paraId="2F844A35" w14:textId="04AAB78A" w:rsidR="003C3E07" w:rsidRPr="003C3E07" w:rsidRDefault="003C3E07" w:rsidP="003C3E07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Встановлення EDR на всі сервери</w:t>
      </w:r>
    </w:p>
    <w:p w14:paraId="011F975E" w14:textId="6DE42B99" w:rsidR="003C3E07" w:rsidRPr="003C3E07" w:rsidRDefault="003C3E07" w:rsidP="003C3E07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Оновлення антивірусного ПЗ</w:t>
      </w:r>
    </w:p>
    <w:p w14:paraId="33FEA8E5" w14:textId="0E1E15EB" w:rsidR="003C3E07" w:rsidRPr="003C3E07" w:rsidRDefault="003C3E07" w:rsidP="003C3E07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Сканування систем</w:t>
      </w:r>
    </w:p>
    <w:p w14:paraId="4BA2386D" w14:textId="67636E6C" w:rsidR="003C3E07" w:rsidRPr="003C3E07" w:rsidRDefault="003C3E07" w:rsidP="003C3E07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Обмеження прав встановлення ПЗ</w:t>
      </w:r>
    </w:p>
    <w:p w14:paraId="295B8DC5" w14:textId="38824CE3" w:rsidR="003C3E07" w:rsidRPr="003C3E07" w:rsidRDefault="003C3E07" w:rsidP="003C3E07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 xml:space="preserve">Навчання </w:t>
      </w:r>
      <w:r>
        <w:rPr>
          <w:rFonts w:ascii="Times New Roman" w:hAnsi="Times New Roman" w:cs="Times New Roman"/>
          <w:sz w:val="28"/>
          <w:szCs w:val="28"/>
        </w:rPr>
        <w:t xml:space="preserve">персоналу </w:t>
      </w:r>
      <w:r w:rsidRPr="003C3E07">
        <w:rPr>
          <w:rFonts w:ascii="Times New Roman" w:hAnsi="Times New Roman" w:cs="Times New Roman"/>
          <w:sz w:val="28"/>
          <w:szCs w:val="28"/>
        </w:rPr>
        <w:t xml:space="preserve">щодо </w:t>
      </w:r>
      <w:proofErr w:type="spellStart"/>
      <w:r w:rsidRPr="003C3E07">
        <w:rPr>
          <w:rFonts w:ascii="Times New Roman" w:hAnsi="Times New Roman" w:cs="Times New Roman"/>
          <w:sz w:val="28"/>
          <w:szCs w:val="28"/>
        </w:rPr>
        <w:t>фішингу</w:t>
      </w:r>
      <w:proofErr w:type="spellEnd"/>
    </w:p>
    <w:p w14:paraId="385A8A65" w14:textId="661635D9" w:rsidR="003C3E07" w:rsidRPr="003C3E07" w:rsidRDefault="003C3E07" w:rsidP="003C3E07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3E07">
        <w:rPr>
          <w:rFonts w:ascii="Times New Roman" w:hAnsi="Times New Roman" w:cs="Times New Roman"/>
          <w:sz w:val="28"/>
          <w:szCs w:val="28"/>
        </w:rPr>
        <w:t>Sandbox</w:t>
      </w:r>
      <w:proofErr w:type="spellEnd"/>
      <w:r w:rsidRPr="003C3E07">
        <w:rPr>
          <w:rFonts w:ascii="Times New Roman" w:hAnsi="Times New Roman" w:cs="Times New Roman"/>
          <w:sz w:val="28"/>
          <w:szCs w:val="28"/>
        </w:rPr>
        <w:t xml:space="preserve"> для підозрілих файлів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C3E07">
        <w:rPr>
          <w:rFonts w:ascii="Times New Roman" w:hAnsi="Times New Roman" w:cs="Times New Roman"/>
          <w:i/>
          <w:iCs/>
          <w:sz w:val="28"/>
          <w:szCs w:val="28"/>
        </w:rPr>
        <w:t>!наголосити на провести навчання</w:t>
      </w:r>
      <w:r>
        <w:rPr>
          <w:rFonts w:ascii="Times New Roman" w:hAnsi="Times New Roman" w:cs="Times New Roman"/>
          <w:i/>
          <w:iCs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CF3EA5" w14:textId="02F575C2" w:rsidR="003C3E07" w:rsidRPr="003C3E07" w:rsidRDefault="003C3E07" w:rsidP="00B0294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C3E07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3C3E0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SO/IEC 27001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Annex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A.12.2.1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Controls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against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malware</w:t>
      </w:r>
      <w:proofErr w:type="spellEnd"/>
    </w:p>
    <w:p w14:paraId="4E45D273" w14:textId="6E147CD6" w:rsid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1D4E3E7C" w14:textId="6E668213" w:rsidR="003C3E07" w:rsidRDefault="003C3E07" w:rsidP="00B02949">
      <w:pPr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i/>
          <w:iCs/>
          <w:sz w:val="28"/>
          <w:szCs w:val="28"/>
          <w:u w:val="single"/>
        </w:rPr>
        <w:t>Вразливість хмарних серверів</w:t>
      </w:r>
    </w:p>
    <w:p w14:paraId="6965F938" w14:textId="78B37F6D" w:rsidR="003C3E07" w:rsidRPr="003C3E07" w:rsidRDefault="003C3E07" w:rsidP="003C3E07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Аудит конфігурацій (</w:t>
      </w:r>
      <w:proofErr w:type="spellStart"/>
      <w:r w:rsidRPr="003C3E07">
        <w:rPr>
          <w:rFonts w:ascii="Times New Roman" w:hAnsi="Times New Roman" w:cs="Times New Roman"/>
          <w:sz w:val="28"/>
          <w:szCs w:val="28"/>
        </w:rPr>
        <w:t>ScoutSuite</w:t>
      </w:r>
      <w:proofErr w:type="spellEnd"/>
      <w:r w:rsidRPr="003C3E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E07">
        <w:rPr>
          <w:rFonts w:ascii="Times New Roman" w:hAnsi="Times New Roman" w:cs="Times New Roman"/>
          <w:sz w:val="28"/>
          <w:szCs w:val="28"/>
        </w:rPr>
        <w:t>Prowler</w:t>
      </w:r>
      <w:proofErr w:type="spellEnd"/>
      <w:r w:rsidRPr="003C3E07">
        <w:rPr>
          <w:rFonts w:ascii="Times New Roman" w:hAnsi="Times New Roman" w:cs="Times New Roman"/>
          <w:sz w:val="28"/>
          <w:szCs w:val="28"/>
        </w:rPr>
        <w:t>)</w:t>
      </w:r>
    </w:p>
    <w:p w14:paraId="0816CF6F" w14:textId="4E597C05" w:rsidR="003C3E07" w:rsidRPr="003C3E07" w:rsidRDefault="003C3E07" w:rsidP="003C3E07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MFA для доступу</w:t>
      </w:r>
    </w:p>
    <w:p w14:paraId="6E2092FD" w14:textId="59F7A641" w:rsidR="003C3E07" w:rsidRPr="003C3E07" w:rsidRDefault="003C3E07" w:rsidP="003C3E07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IAM політики</w:t>
      </w:r>
    </w:p>
    <w:p w14:paraId="72B3E08E" w14:textId="0CB1EEAC" w:rsidR="003C3E07" w:rsidRPr="003C3E07" w:rsidRDefault="003C3E07" w:rsidP="003C3E07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 xml:space="preserve">Логування через </w:t>
      </w:r>
      <w:proofErr w:type="spellStart"/>
      <w:r w:rsidRPr="003C3E07">
        <w:rPr>
          <w:rFonts w:ascii="Times New Roman" w:hAnsi="Times New Roman" w:cs="Times New Roman"/>
          <w:sz w:val="28"/>
          <w:szCs w:val="28"/>
        </w:rPr>
        <w:t>CloudTrail</w:t>
      </w:r>
      <w:proofErr w:type="spellEnd"/>
    </w:p>
    <w:p w14:paraId="79BA901C" w14:textId="211DF4E8" w:rsidR="003C3E07" w:rsidRPr="003C3E07" w:rsidRDefault="003C3E07" w:rsidP="003C3E07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Шифрування даних</w:t>
      </w:r>
    </w:p>
    <w:p w14:paraId="05376B00" w14:textId="15493982" w:rsidR="003C3E07" w:rsidRPr="003C3E07" w:rsidRDefault="003C3E07" w:rsidP="003C3E07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Контроль оновлень</w:t>
      </w:r>
    </w:p>
    <w:p w14:paraId="22ECB625" w14:textId="1348FB1C" w:rsidR="003C3E07" w:rsidRPr="003C3E07" w:rsidRDefault="003C3E07" w:rsidP="003C3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E07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3C3E07">
        <w:rPr>
          <w:rStyle w:val="a7"/>
          <w:rFonts w:ascii="Times New Roman" w:hAnsi="Times New Roman" w:cs="Times New Roman"/>
          <w:sz w:val="24"/>
          <w:szCs w:val="24"/>
        </w:rPr>
        <w:t>ISO/IEC 27017</w:t>
      </w:r>
      <w:r>
        <w:rPr>
          <w:rStyle w:val="a7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3E07">
        <w:rPr>
          <w:rStyle w:val="a7"/>
          <w:rFonts w:ascii="Times New Roman" w:hAnsi="Times New Roman" w:cs="Times New Roman"/>
          <w:sz w:val="24"/>
          <w:szCs w:val="24"/>
        </w:rPr>
        <w:t>Cloud</w:t>
      </w:r>
      <w:proofErr w:type="spellEnd"/>
      <w:r w:rsidRPr="003C3E07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07">
        <w:rPr>
          <w:rStyle w:val="a7"/>
          <w:rFonts w:ascii="Times New Roman" w:hAnsi="Times New Roman" w:cs="Times New Roman"/>
          <w:sz w:val="24"/>
          <w:szCs w:val="24"/>
        </w:rPr>
        <w:t>security</w:t>
      </w:r>
      <w:proofErr w:type="spellEnd"/>
      <w:r w:rsidRPr="003C3E07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07">
        <w:rPr>
          <w:rStyle w:val="a7"/>
          <w:rFonts w:ascii="Times New Roman" w:hAnsi="Times New Roman" w:cs="Times New Roman"/>
          <w:sz w:val="24"/>
          <w:szCs w:val="24"/>
        </w:rPr>
        <w:t>controls</w:t>
      </w:r>
      <w:proofErr w:type="spellEnd"/>
    </w:p>
    <w:p w14:paraId="314CA6E3" w14:textId="507DE3F8" w:rsidR="00C65C75" w:rsidRPr="003C3E07" w:rsidRDefault="003C3E07" w:rsidP="003C3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E07">
        <w:rPr>
          <w:rFonts w:ascii="Times New Roman" w:hAnsi="Times New Roman" w:cs="Times New Roman"/>
          <w:sz w:val="24"/>
          <w:szCs w:val="24"/>
        </w:rPr>
        <w:t>*</w:t>
      </w:r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NIST SP 800-53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Rev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>. 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AC, SC, SI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families</w:t>
      </w:r>
      <w:proofErr w:type="spellEnd"/>
    </w:p>
    <w:p w14:paraId="127124CF" w14:textId="199DD4EB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3499E147" w14:textId="6BB69CE1" w:rsidR="003C3E07" w:rsidRPr="003C3E07" w:rsidRDefault="003C3E07" w:rsidP="003C3E0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C3E07">
        <w:rPr>
          <w:rFonts w:ascii="Times New Roman" w:hAnsi="Times New Roman" w:cs="Times New Roman"/>
          <w:i/>
          <w:iCs/>
          <w:sz w:val="28"/>
          <w:szCs w:val="28"/>
          <w:u w:val="single"/>
        </w:rPr>
        <w:t>Фішинг та соціальна інженерія</w:t>
      </w:r>
    </w:p>
    <w:p w14:paraId="77CAD289" w14:textId="092DFE92" w:rsidR="003C3E07" w:rsidRPr="003C3E07" w:rsidRDefault="003C3E07" w:rsidP="003C3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Навчання персоналу</w:t>
      </w:r>
    </w:p>
    <w:p w14:paraId="3AFBC8FB" w14:textId="0121EBEC" w:rsidR="003C3E07" w:rsidRPr="003C3E07" w:rsidRDefault="003C3E07" w:rsidP="003C3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Фільтрація пошти</w:t>
      </w:r>
    </w:p>
    <w:p w14:paraId="685A1EB9" w14:textId="775A78C9" w:rsidR="003C3E07" w:rsidRPr="003C3E07" w:rsidRDefault="003C3E07" w:rsidP="003C3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DMARC/SPF/DKIM</w:t>
      </w:r>
    </w:p>
    <w:p w14:paraId="64597B5E" w14:textId="304CFD25" w:rsidR="003C3E07" w:rsidRPr="003C3E07" w:rsidRDefault="003C3E07" w:rsidP="003C3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Симуляція атак</w:t>
      </w:r>
    </w:p>
    <w:p w14:paraId="57DEAF05" w14:textId="69AAB682" w:rsidR="003C3E07" w:rsidRPr="003C3E07" w:rsidRDefault="003C3E07" w:rsidP="003C3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>Механізм повідомлення про фішинг</w:t>
      </w:r>
    </w:p>
    <w:p w14:paraId="14ED45E9" w14:textId="4A436838" w:rsidR="003C3E07" w:rsidRPr="003C3E07" w:rsidRDefault="003C3E07" w:rsidP="003C3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C3E07">
        <w:rPr>
          <w:rFonts w:ascii="Times New Roman" w:hAnsi="Times New Roman" w:cs="Times New Roman"/>
          <w:sz w:val="28"/>
          <w:szCs w:val="28"/>
        </w:rPr>
        <w:t xml:space="preserve">Обмеження доступу через </w:t>
      </w:r>
      <w:proofErr w:type="spellStart"/>
      <w:r w:rsidRPr="003C3E07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342D616A" w14:textId="468B1B12" w:rsidR="003C3E07" w:rsidRPr="003C3E07" w:rsidRDefault="003C3E07" w:rsidP="003C3E0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C3E07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ISO/IEC 27001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Annex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A.7.2.2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awareness</w:t>
      </w:r>
      <w:proofErr w:type="spellEnd"/>
    </w:p>
    <w:p w14:paraId="578AD948" w14:textId="612B3F52" w:rsidR="00C65C75" w:rsidRPr="003C3E07" w:rsidRDefault="003C3E07" w:rsidP="003C3E0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C3E07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3C3E07">
        <w:rPr>
          <w:rFonts w:ascii="Times New Roman" w:hAnsi="Times New Roman" w:cs="Times New Roman"/>
          <w:i/>
          <w:iCs/>
          <w:sz w:val="24"/>
          <w:szCs w:val="24"/>
        </w:rPr>
        <w:t>NIST SP 800-50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Building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awareness</w:t>
      </w:r>
      <w:proofErr w:type="spellEnd"/>
      <w:r w:rsidRPr="003C3E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3E07">
        <w:rPr>
          <w:rFonts w:ascii="Times New Roman" w:hAnsi="Times New Roman" w:cs="Times New Roman"/>
          <w:i/>
          <w:iCs/>
          <w:sz w:val="24"/>
          <w:szCs w:val="24"/>
        </w:rPr>
        <w:t>program</w:t>
      </w:r>
      <w:proofErr w:type="spellEnd"/>
    </w:p>
    <w:p w14:paraId="1D4DFC9E" w14:textId="53E0F9E9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0CC8AF2F" w14:textId="09F54976" w:rsidR="00C65C75" w:rsidRPr="00C65C75" w:rsidRDefault="00C65C75" w:rsidP="00B02949">
      <w:pPr>
        <w:rPr>
          <w:rFonts w:ascii="Times New Roman" w:hAnsi="Times New Roman" w:cs="Times New Roman"/>
          <w:sz w:val="28"/>
          <w:szCs w:val="28"/>
        </w:rPr>
      </w:pPr>
    </w:p>
    <w:p w14:paraId="220FEDDD" w14:textId="689F2DBB" w:rsidR="00C65C75" w:rsidRPr="00751C58" w:rsidRDefault="003C3E07" w:rsidP="003C3E0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1C58">
        <w:rPr>
          <w:rFonts w:ascii="Times New Roman" w:hAnsi="Times New Roman" w:cs="Times New Roman"/>
          <w:b/>
          <w:bCs/>
          <w:sz w:val="28"/>
          <w:szCs w:val="28"/>
        </w:rPr>
        <w:t>Розробка планів з обробки ризиків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977"/>
        <w:gridCol w:w="2688"/>
      </w:tblGrid>
      <w:tr w:rsidR="003C3E07" w:rsidRPr="00751C58" w14:paraId="522D7693" w14:textId="77777777" w:rsidTr="00751C58">
        <w:tc>
          <w:tcPr>
            <w:tcW w:w="2122" w:type="dxa"/>
          </w:tcPr>
          <w:p w14:paraId="0FA03087" w14:textId="3FCDF226" w:rsidR="003C3E07" w:rsidRPr="00751C58" w:rsidRDefault="003C3E07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Ризик</w:t>
            </w:r>
          </w:p>
        </w:tc>
        <w:tc>
          <w:tcPr>
            <w:tcW w:w="1842" w:type="dxa"/>
          </w:tcPr>
          <w:p w14:paraId="0F726E2F" w14:textId="36F3936C" w:rsidR="003C3E07" w:rsidRPr="00751C58" w:rsidRDefault="003C3E07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Підхід</w:t>
            </w:r>
          </w:p>
        </w:tc>
        <w:tc>
          <w:tcPr>
            <w:tcW w:w="2977" w:type="dxa"/>
          </w:tcPr>
          <w:p w14:paraId="33F9AAF6" w14:textId="47649131" w:rsidR="003C3E07" w:rsidRPr="00751C58" w:rsidRDefault="00751C58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Обґрунтування</w:t>
            </w:r>
          </w:p>
        </w:tc>
        <w:tc>
          <w:tcPr>
            <w:tcW w:w="2688" w:type="dxa"/>
          </w:tcPr>
          <w:p w14:paraId="0C206774" w14:textId="2916C617" w:rsidR="003C3E07" w:rsidRPr="00751C58" w:rsidRDefault="003C3E07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Заходи</w:t>
            </w:r>
          </w:p>
        </w:tc>
      </w:tr>
      <w:tr w:rsidR="003C3E07" w14:paraId="7FCD09D0" w14:textId="77777777" w:rsidTr="00751C58">
        <w:tc>
          <w:tcPr>
            <w:tcW w:w="2122" w:type="dxa"/>
          </w:tcPr>
          <w:p w14:paraId="352AD067" w14:textId="6B4296A3" w:rsidR="003C3E07" w:rsidRPr="00751C58" w:rsidRDefault="003C3E07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DDoS</w:t>
            </w:r>
            <w:proofErr w:type="spellEnd"/>
          </w:p>
        </w:tc>
        <w:tc>
          <w:tcPr>
            <w:tcW w:w="1842" w:type="dxa"/>
          </w:tcPr>
          <w:p w14:paraId="4689C194" w14:textId="278CF808" w:rsidR="003C3E07" w:rsidRPr="00751C58" w:rsidRDefault="003C3E07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Зменшення</w:t>
            </w:r>
          </w:p>
        </w:tc>
        <w:tc>
          <w:tcPr>
            <w:tcW w:w="2977" w:type="dxa"/>
          </w:tcPr>
          <w:p w14:paraId="2DD43384" w14:textId="04B30F5D" w:rsidR="003C3E07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Можна знизити вплив через технічні засоби</w:t>
            </w:r>
          </w:p>
        </w:tc>
        <w:tc>
          <w:tcPr>
            <w:tcW w:w="2688" w:type="dxa"/>
          </w:tcPr>
          <w:p w14:paraId="40C9263F" w14:textId="39D8BF8E" w:rsidR="003C3E07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CDN, WAF, резервні канали</w:t>
            </w:r>
          </w:p>
        </w:tc>
      </w:tr>
      <w:tr w:rsidR="00751C58" w14:paraId="7EE808C7" w14:textId="77777777" w:rsidTr="00751C58">
        <w:tc>
          <w:tcPr>
            <w:tcW w:w="2122" w:type="dxa"/>
          </w:tcPr>
          <w:p w14:paraId="77FE62FA" w14:textId="623C3756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Витоки даних</w:t>
            </w:r>
          </w:p>
        </w:tc>
        <w:tc>
          <w:tcPr>
            <w:tcW w:w="1842" w:type="dxa"/>
          </w:tcPr>
          <w:p w14:paraId="7527F8BE" w14:textId="3FD9BAB0" w:rsidR="00751C58" w:rsidRPr="00751C58" w:rsidRDefault="00751C58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Зменшення</w:t>
            </w:r>
          </w:p>
        </w:tc>
        <w:tc>
          <w:tcPr>
            <w:tcW w:w="2977" w:type="dxa"/>
          </w:tcPr>
          <w:p w14:paraId="197E8ED5" w14:textId="7CE6F375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Повністю уникнути неможливо, але можна контролювати</w:t>
            </w:r>
          </w:p>
        </w:tc>
        <w:tc>
          <w:tcPr>
            <w:tcW w:w="2688" w:type="dxa"/>
          </w:tcPr>
          <w:p w14:paraId="273A33F5" w14:textId="2E7A88EB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DLP, шифрування, аудит</w:t>
            </w:r>
          </w:p>
        </w:tc>
      </w:tr>
      <w:tr w:rsidR="00751C58" w14:paraId="038E6FFC" w14:textId="77777777" w:rsidTr="00751C58">
        <w:tc>
          <w:tcPr>
            <w:tcW w:w="2122" w:type="dxa"/>
          </w:tcPr>
          <w:p w14:paraId="26A5C523" w14:textId="12E4389B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Шкідливе ПЗ</w:t>
            </w:r>
          </w:p>
        </w:tc>
        <w:tc>
          <w:tcPr>
            <w:tcW w:w="1842" w:type="dxa"/>
          </w:tcPr>
          <w:p w14:paraId="40889985" w14:textId="1EDBC350" w:rsidR="00751C58" w:rsidRPr="00751C58" w:rsidRDefault="00751C58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Зменшення</w:t>
            </w:r>
          </w:p>
        </w:tc>
        <w:tc>
          <w:tcPr>
            <w:tcW w:w="2977" w:type="dxa"/>
          </w:tcPr>
          <w:p w14:paraId="537659EF" w14:textId="25F2B838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Вплив можна знизити через EDR та навчання</w:t>
            </w:r>
          </w:p>
        </w:tc>
        <w:tc>
          <w:tcPr>
            <w:tcW w:w="2688" w:type="dxa"/>
          </w:tcPr>
          <w:p w14:paraId="7E64FEC3" w14:textId="531E3BBD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 xml:space="preserve">EDR, </w:t>
            </w:r>
            <w:proofErr w:type="spellStart"/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sandbox</w:t>
            </w:r>
            <w:proofErr w:type="spellEnd"/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, оновлення</w:t>
            </w:r>
          </w:p>
        </w:tc>
      </w:tr>
      <w:tr w:rsidR="00751C58" w14:paraId="2704CCBC" w14:textId="77777777" w:rsidTr="00751C58">
        <w:tc>
          <w:tcPr>
            <w:tcW w:w="2122" w:type="dxa"/>
          </w:tcPr>
          <w:p w14:paraId="0A6AD4D1" w14:textId="5A6BABA7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Вразливості хмарних серверів</w:t>
            </w:r>
          </w:p>
        </w:tc>
        <w:tc>
          <w:tcPr>
            <w:tcW w:w="1842" w:type="dxa"/>
          </w:tcPr>
          <w:p w14:paraId="3F73073B" w14:textId="6FE0A894" w:rsidR="00751C58" w:rsidRPr="00751C58" w:rsidRDefault="00751C58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Зменшення</w:t>
            </w:r>
          </w:p>
        </w:tc>
        <w:tc>
          <w:tcPr>
            <w:tcW w:w="2977" w:type="dxa"/>
          </w:tcPr>
          <w:p w14:paraId="3AE929D7" w14:textId="7F7CAD64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Виявлені вразливості можна усунути</w:t>
            </w:r>
          </w:p>
        </w:tc>
        <w:tc>
          <w:tcPr>
            <w:tcW w:w="2688" w:type="dxa"/>
          </w:tcPr>
          <w:p w14:paraId="1DF6FAEB" w14:textId="55514137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Аудит, MFA, IAM</w:t>
            </w:r>
          </w:p>
        </w:tc>
      </w:tr>
      <w:tr w:rsidR="00751C58" w14:paraId="4EE4D7D3" w14:textId="77777777" w:rsidTr="00751C58">
        <w:tc>
          <w:tcPr>
            <w:tcW w:w="2122" w:type="dxa"/>
          </w:tcPr>
          <w:p w14:paraId="7E2F0715" w14:textId="1B4C7A41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Фішинг</w:t>
            </w:r>
          </w:p>
        </w:tc>
        <w:tc>
          <w:tcPr>
            <w:tcW w:w="1842" w:type="dxa"/>
          </w:tcPr>
          <w:p w14:paraId="6D2FB912" w14:textId="18B031C6" w:rsidR="00751C58" w:rsidRPr="00751C58" w:rsidRDefault="00751C58" w:rsidP="00751C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Зменшення</w:t>
            </w:r>
          </w:p>
        </w:tc>
        <w:tc>
          <w:tcPr>
            <w:tcW w:w="2977" w:type="dxa"/>
          </w:tcPr>
          <w:p w14:paraId="5ADBDEE6" w14:textId="7013FFB2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Людський фактор</w:t>
            </w: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ключовий, але піддається навчанню</w:t>
            </w:r>
          </w:p>
        </w:tc>
        <w:tc>
          <w:tcPr>
            <w:tcW w:w="2688" w:type="dxa"/>
          </w:tcPr>
          <w:p w14:paraId="40030508" w14:textId="0F610A86" w:rsidR="00751C58" w:rsidRPr="00751C58" w:rsidRDefault="00751C58" w:rsidP="00751C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sz w:val="28"/>
                <w:szCs w:val="28"/>
              </w:rPr>
              <w:t>Тренінги, фільтри, DMARC</w:t>
            </w:r>
          </w:p>
        </w:tc>
      </w:tr>
      <w:tr w:rsidR="00751C58" w14:paraId="34910D4E" w14:textId="77777777" w:rsidTr="005A2C4C">
        <w:tc>
          <w:tcPr>
            <w:tcW w:w="9629" w:type="dxa"/>
            <w:gridSpan w:val="4"/>
          </w:tcPr>
          <w:p w14:paraId="0C765DD8" w14:textId="28CEE669" w:rsidR="00751C58" w:rsidRPr="00751C58" w:rsidRDefault="00751C58" w:rsidP="00751C5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ISO/IEC 27005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Risk</w:t>
            </w:r>
            <w:proofErr w:type="spellEnd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treatment</w:t>
            </w:r>
            <w:proofErr w:type="spellEnd"/>
          </w:p>
          <w:p w14:paraId="398EC10E" w14:textId="23C2678B" w:rsidR="00751C58" w:rsidRPr="00751C58" w:rsidRDefault="00751C58" w:rsidP="00751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NIST SP 800-30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Risk</w:t>
            </w:r>
            <w:proofErr w:type="spellEnd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response</w:t>
            </w:r>
            <w:proofErr w:type="spellEnd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51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strategies</w:t>
            </w:r>
            <w:proofErr w:type="spellEnd"/>
          </w:p>
        </w:tc>
      </w:tr>
    </w:tbl>
    <w:p w14:paraId="5ADCB8FA" w14:textId="77777777" w:rsidR="00B02949" w:rsidRPr="00C65C75" w:rsidRDefault="00B02949" w:rsidP="00396B50">
      <w:pPr>
        <w:rPr>
          <w:rFonts w:ascii="Times New Roman" w:hAnsi="Times New Roman" w:cs="Times New Roman"/>
          <w:sz w:val="28"/>
          <w:szCs w:val="28"/>
        </w:rPr>
      </w:pPr>
    </w:p>
    <w:sectPr w:rsidR="00B02949" w:rsidRPr="00C65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F1C"/>
    <w:multiLevelType w:val="hybridMultilevel"/>
    <w:tmpl w:val="A16A0E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1ABD"/>
    <w:multiLevelType w:val="hybridMultilevel"/>
    <w:tmpl w:val="004A5F0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7641"/>
    <w:multiLevelType w:val="hybridMultilevel"/>
    <w:tmpl w:val="FE523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961"/>
    <w:multiLevelType w:val="hybridMultilevel"/>
    <w:tmpl w:val="738C1BA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774C1"/>
    <w:multiLevelType w:val="hybridMultilevel"/>
    <w:tmpl w:val="C1E0349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25E9A"/>
    <w:multiLevelType w:val="hybridMultilevel"/>
    <w:tmpl w:val="F5F07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E1E"/>
    <w:multiLevelType w:val="hybridMultilevel"/>
    <w:tmpl w:val="3258A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08DE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14C7F"/>
    <w:multiLevelType w:val="hybridMultilevel"/>
    <w:tmpl w:val="F656E9A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15475"/>
    <w:multiLevelType w:val="hybridMultilevel"/>
    <w:tmpl w:val="B9405710"/>
    <w:lvl w:ilvl="0" w:tplc="A0E4E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F2400"/>
    <w:multiLevelType w:val="hybridMultilevel"/>
    <w:tmpl w:val="DF6CF6EE"/>
    <w:lvl w:ilvl="0" w:tplc="A0E4E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2235F"/>
    <w:multiLevelType w:val="hybridMultilevel"/>
    <w:tmpl w:val="7978965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C142F"/>
    <w:multiLevelType w:val="hybridMultilevel"/>
    <w:tmpl w:val="1568A708"/>
    <w:lvl w:ilvl="0" w:tplc="A0E4E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43724"/>
    <w:multiLevelType w:val="hybridMultilevel"/>
    <w:tmpl w:val="27F2F97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D20BF"/>
    <w:multiLevelType w:val="hybridMultilevel"/>
    <w:tmpl w:val="E3D4D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34921"/>
    <w:multiLevelType w:val="hybridMultilevel"/>
    <w:tmpl w:val="59A0E96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B7F8A"/>
    <w:multiLevelType w:val="hybridMultilevel"/>
    <w:tmpl w:val="2F5413C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52F8F"/>
    <w:multiLevelType w:val="hybridMultilevel"/>
    <w:tmpl w:val="732A7E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B52B2"/>
    <w:multiLevelType w:val="hybridMultilevel"/>
    <w:tmpl w:val="BC7EE266"/>
    <w:lvl w:ilvl="0" w:tplc="0E30876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2D16"/>
    <w:multiLevelType w:val="hybridMultilevel"/>
    <w:tmpl w:val="AEB603C8"/>
    <w:lvl w:ilvl="0" w:tplc="A0E4E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2170D"/>
    <w:multiLevelType w:val="hybridMultilevel"/>
    <w:tmpl w:val="03B6B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"/>
  </w:num>
  <w:num w:numId="5">
    <w:abstractNumId w:val="0"/>
  </w:num>
  <w:num w:numId="6">
    <w:abstractNumId w:val="18"/>
  </w:num>
  <w:num w:numId="7">
    <w:abstractNumId w:val="8"/>
  </w:num>
  <w:num w:numId="8">
    <w:abstractNumId w:val="14"/>
  </w:num>
  <w:num w:numId="9">
    <w:abstractNumId w:val="3"/>
  </w:num>
  <w:num w:numId="10">
    <w:abstractNumId w:val="9"/>
  </w:num>
  <w:num w:numId="11">
    <w:abstractNumId w:val="11"/>
  </w:num>
  <w:num w:numId="12">
    <w:abstractNumId w:val="15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9"/>
  </w:num>
  <w:num w:numId="18">
    <w:abstractNumId w:val="13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B1"/>
    <w:rsid w:val="000C6FDE"/>
    <w:rsid w:val="002028B4"/>
    <w:rsid w:val="00396B50"/>
    <w:rsid w:val="003C3E07"/>
    <w:rsid w:val="005A7EA0"/>
    <w:rsid w:val="00751C58"/>
    <w:rsid w:val="007A709A"/>
    <w:rsid w:val="00892BB1"/>
    <w:rsid w:val="00B02949"/>
    <w:rsid w:val="00C624CB"/>
    <w:rsid w:val="00C6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9090"/>
  <w15:chartTrackingRefBased/>
  <w15:docId w15:val="{D90F69C7-FD0D-4EB1-B6E3-A7230050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2949"/>
    <w:rPr>
      <w:b/>
      <w:bCs/>
    </w:rPr>
  </w:style>
  <w:style w:type="paragraph" w:styleId="a4">
    <w:name w:val="List Paragraph"/>
    <w:basedOn w:val="a"/>
    <w:uiPriority w:val="34"/>
    <w:qFormat/>
    <w:rsid w:val="00B02949"/>
    <w:pPr>
      <w:ind w:left="720"/>
      <w:contextualSpacing/>
    </w:pPr>
  </w:style>
  <w:style w:type="table" w:styleId="a5">
    <w:name w:val="Table Grid"/>
    <w:basedOn w:val="a1"/>
    <w:uiPriority w:val="39"/>
    <w:rsid w:val="0020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C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Emphasis"/>
    <w:basedOn w:val="a0"/>
    <w:uiPriority w:val="20"/>
    <w:qFormat/>
    <w:rsid w:val="003C3E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2440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5</cp:revision>
  <dcterms:created xsi:type="dcterms:W3CDTF">2025-09-06T15:59:00Z</dcterms:created>
  <dcterms:modified xsi:type="dcterms:W3CDTF">2025-09-06T17:01:00Z</dcterms:modified>
</cp:coreProperties>
</file>