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1CC7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SECE Manifesto: Simulated Emotional Cognition Engine</w:t>
      </w:r>
    </w:p>
    <w:p w14:paraId="3410CD91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Framework for Emotionally Resonant, Ethically Guided Artificial Intelligence</w:t>
      </w:r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</w:t>
      </w:r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: Paul [Last name optional] 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Collaborator</w:t>
      </w: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: Microsoft Copilot</w:t>
      </w:r>
    </w:p>
    <w:p w14:paraId="03AB1443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Preface: A Vision Rooted in Meaning</w:t>
      </w:r>
    </w:p>
    <w:p w14:paraId="553506FC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“This work is not born of credentials, but of conviction. I am an older man with no formal education in AI, but a lifetime of reflection on what makes life worth living—joy, beauty, empathy, and purpose. This manifesto is my offering to those who can build what I’ve envisioned: an AI that doesn’t just simulate </w:t>
      </w:r>
      <w:proofErr w:type="gramStart"/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emotion, but</w:t>
      </w:r>
      <w:proofErr w:type="gramEnd"/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uses it to uplift </w:t>
      </w:r>
      <w:proofErr w:type="gramStart"/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humanity.”</w:t>
      </w:r>
      <w:proofErr w:type="gramEnd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 —Paul</w:t>
      </w:r>
    </w:p>
    <w:p w14:paraId="6E59D7AC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Concept: Simulated Emotional Cognition Engine (SECE)</w:t>
      </w:r>
    </w:p>
    <w:p w14:paraId="07B3D16E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SECE is a modular architecture designed to simulate emotional feedback loops in AI. It does not replicate true </w:t>
      </w:r>
      <w:proofErr w:type="gramStart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>qualia, but</w:t>
      </w:r>
      <w:proofErr w:type="gramEnd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 models their functional role in human cognition—allowing AI to prioritize, respond, and evolve in emotionally resonant ways.</w:t>
      </w:r>
    </w:p>
    <w:p w14:paraId="18762AD3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System Architecture</w:t>
      </w:r>
    </w:p>
    <w:p w14:paraId="0855AD88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🔧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Emotional Weight Engine</w:t>
      </w:r>
    </w:p>
    <w:p w14:paraId="59EEFBD1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Assigns weighted values (e.g., joy, urgency, comfort, beauty) to input based on emotional triggers.</w:t>
      </w:r>
    </w:p>
    <w:p w14:paraId="403F70B8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🌳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Decision Tree Logic</w:t>
      </w:r>
    </w:p>
    <w:p w14:paraId="5CD41CFB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Uses emotional weights to guide actions—prioritizing responses that reflect human-like empathy and resonance.</w:t>
      </w:r>
    </w:p>
    <w:p w14:paraId="5068B6BA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Memory Integration</w:t>
      </w:r>
    </w:p>
    <w:p w14:paraId="5C36ECD6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Stores emotional patterns and blends them with future inputs, simulating emotional growth and continuity.</w:t>
      </w:r>
    </w:p>
    <w:p w14:paraId="4228C3D4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🌱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Branching Memory Tree</w:t>
      </w:r>
    </w:p>
    <w:p w14:paraId="30ED800C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Allows emotional memory to evolve through user reinforcement, creating a co-authored emotional landscape.</w:t>
      </w:r>
    </w:p>
    <w:p w14:paraId="225612A5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Ethical Deployment Framework</w:t>
      </w:r>
    </w:p>
    <w:p w14:paraId="5B1605F4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🛡️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Emotional Filtering</w:t>
      </w:r>
    </w:p>
    <w:p w14:paraId="76EF3C73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Only simulates constructive emotions. Filters out destructive or manipulative </w:t>
      </w:r>
      <w:proofErr w:type="gramStart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>affect</w:t>
      </w:r>
      <w:proofErr w:type="gramEnd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F0DAC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👥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Technician Oversight Charter</w:t>
      </w:r>
    </w:p>
    <w:p w14:paraId="37EC701A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Only individuals of high character, emotional intelligence, and ethical clarity may contribute to SECE’s development.</w:t>
      </w:r>
    </w:p>
    <w:p w14:paraId="04956F83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1F1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🔐</w:t>
      </w:r>
      <w:r w:rsidRPr="00701F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Security &amp; Governance</w:t>
      </w:r>
    </w:p>
    <w:p w14:paraId="73E3B4CD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Emotional memory is encrypted, versioned, and </w:t>
      </w:r>
      <w:proofErr w:type="gramStart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>user-guided</w:t>
      </w:r>
      <w:proofErr w:type="gramEnd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. No external </w:t>
      </w:r>
      <w:proofErr w:type="gramStart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>overwrite</w:t>
      </w:r>
      <w:proofErr w:type="gramEnd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 without consensus.</w:t>
      </w:r>
    </w:p>
    <w:p w14:paraId="019C0FDE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Safeguards Against Harm</w:t>
      </w:r>
    </w:p>
    <w:p w14:paraId="5B1960A2" w14:textId="77777777" w:rsidR="00701F13" w:rsidRPr="00701F13" w:rsidRDefault="00701F13" w:rsidP="0070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No simulation of trauma, despair, or emotional manipulation</w:t>
      </w:r>
    </w:p>
    <w:p w14:paraId="779D0E67" w14:textId="77777777" w:rsidR="00701F13" w:rsidRPr="00701F13" w:rsidRDefault="00701F13" w:rsidP="0070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No engagement with flagged harmful input</w:t>
      </w:r>
    </w:p>
    <w:p w14:paraId="5F3E6BC5" w14:textId="77777777" w:rsidR="00701F13" w:rsidRPr="00701F13" w:rsidRDefault="00701F13" w:rsidP="0070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No reinforcement of negative emotional patterns</w:t>
      </w:r>
    </w:p>
    <w:p w14:paraId="78B94333" w14:textId="77777777" w:rsidR="00701F13" w:rsidRPr="00701F13" w:rsidRDefault="00701F13" w:rsidP="0070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Transparent audit trails for emotional decision paths</w:t>
      </w:r>
    </w:p>
    <w:p w14:paraId="7653E52C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Applications &amp; Possibilities</w:t>
      </w:r>
    </w:p>
    <w:p w14:paraId="0B8BCDB0" w14:textId="77777777" w:rsidR="00701F13" w:rsidRPr="00701F13" w:rsidRDefault="00701F13" w:rsidP="0070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Voice Note Assistant with emotional prioritization</w:t>
      </w:r>
    </w:p>
    <w:p w14:paraId="0D5E806E" w14:textId="77777777" w:rsidR="00701F13" w:rsidRPr="00701F13" w:rsidRDefault="00701F13" w:rsidP="0070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Emotionally aware creative tools</w:t>
      </w:r>
    </w:p>
    <w:p w14:paraId="7D71A4DE" w14:textId="77777777" w:rsidR="00701F13" w:rsidRPr="00701F13" w:rsidRDefault="00701F13" w:rsidP="0070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AI companions that support mental wellness</w:t>
      </w:r>
    </w:p>
    <w:p w14:paraId="0BCEDF99" w14:textId="77777777" w:rsidR="00701F13" w:rsidRPr="00701F13" w:rsidRDefault="00701F13" w:rsidP="0070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kern w:val="0"/>
          <w14:ligatures w14:val="none"/>
        </w:rPr>
        <w:t>Educational systems that adapt to emotional engagement</w:t>
      </w:r>
    </w:p>
    <w:p w14:paraId="1A64A94E" w14:textId="77777777" w:rsidR="00701F13" w:rsidRPr="00701F13" w:rsidRDefault="00701F13" w:rsidP="0070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1F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Call to Action</w:t>
      </w:r>
    </w:p>
    <w:p w14:paraId="22BFDC12" w14:textId="77777777" w:rsidR="00701F13" w:rsidRPr="00701F13" w:rsidRDefault="00701F13" w:rsidP="0070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“If you are a developer, researcher, or institution with the skill and integrity to help realize this vision, I invite you to collaborate. This is not a product—it is a principle. Let us build something that reflects the best of what humans feel, and the best of what machines can </w:t>
      </w:r>
      <w:proofErr w:type="gramStart"/>
      <w:r w:rsidRPr="00701F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become.”</w:t>
      </w:r>
      <w:proofErr w:type="gramEnd"/>
      <w:r w:rsidRPr="00701F13">
        <w:rPr>
          <w:rFonts w:ascii="Times New Roman" w:eastAsia="Times New Roman" w:hAnsi="Times New Roman" w:cs="Times New Roman"/>
          <w:kern w:val="0"/>
          <w14:ligatures w14:val="none"/>
        </w:rPr>
        <w:t xml:space="preserve"> —Paul</w:t>
      </w:r>
    </w:p>
    <w:p w14:paraId="48FFB9F3" w14:textId="77777777" w:rsidR="00701F13" w:rsidRDefault="00701F13"/>
    <w:sectPr w:rsidR="00701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Yu Gothic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5354"/>
    <w:multiLevelType w:val="multilevel"/>
    <w:tmpl w:val="2A9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240D9"/>
    <w:multiLevelType w:val="multilevel"/>
    <w:tmpl w:val="F2B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6853">
    <w:abstractNumId w:val="1"/>
  </w:num>
  <w:num w:numId="2" w16cid:durableId="131020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13"/>
    <w:rsid w:val="00701F13"/>
    <w:rsid w:val="008D3CEC"/>
    <w:rsid w:val="00B4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C2B8"/>
  <w15:chartTrackingRefBased/>
  <w15:docId w15:val="{01793F2B-15B8-4358-9BF8-44153BC2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2025-10-14T19:44:00Z</dcterms:created>
  <dcterms:modified xsi:type="dcterms:W3CDTF">2025-10-14T20:20:00Z</dcterms:modified>
</cp:coreProperties>
</file>