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502D2" w14:textId="77777777" w:rsidR="00082966" w:rsidRDefault="00082966" w:rsidP="00082966">
      <w:pPr>
        <w:spacing w:after="7"/>
        <w:ind w:left="-5"/>
      </w:pPr>
      <w:r>
        <w:t xml:space="preserve">MIT License </w:t>
      </w:r>
    </w:p>
    <w:p w14:paraId="61FA089B" w14:textId="77777777" w:rsidR="00082966" w:rsidRDefault="00082966" w:rsidP="00082966">
      <w:pPr>
        <w:spacing w:after="0" w:line="259" w:lineRule="auto"/>
        <w:ind w:left="0" w:firstLine="0"/>
      </w:pPr>
      <w:r>
        <w:t xml:space="preserve"> </w:t>
      </w:r>
    </w:p>
    <w:p w14:paraId="502905BD" w14:textId="77777777" w:rsidR="00082966" w:rsidRDefault="00082966" w:rsidP="00082966">
      <w:pPr>
        <w:spacing w:after="7"/>
        <w:ind w:left="-5"/>
      </w:pPr>
      <w:r>
        <w:t xml:space="preserve">Copyright (c) 2025 Paul Totoritis </w:t>
      </w:r>
    </w:p>
    <w:p w14:paraId="50CDFEEC" w14:textId="77777777" w:rsidR="00082966" w:rsidRDefault="00082966" w:rsidP="00082966">
      <w:pPr>
        <w:spacing w:after="0" w:line="259" w:lineRule="auto"/>
        <w:ind w:left="0" w:firstLine="0"/>
      </w:pPr>
      <w:r>
        <w:t xml:space="preserve"> </w:t>
      </w:r>
    </w:p>
    <w:p w14:paraId="09B986B8" w14:textId="77777777" w:rsidR="00082966" w:rsidRDefault="00082966" w:rsidP="00082966">
      <w:pPr>
        <w:spacing w:after="0"/>
        <w:ind w:left="-5"/>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2D71F24C" w14:textId="77777777" w:rsidR="00082966" w:rsidRDefault="00082966" w:rsidP="00082966">
      <w:pPr>
        <w:spacing w:after="0" w:line="259" w:lineRule="auto"/>
        <w:ind w:left="0" w:firstLine="0"/>
      </w:pPr>
      <w:r>
        <w:t xml:space="preserve"> </w:t>
      </w:r>
    </w:p>
    <w:p w14:paraId="076922F5" w14:textId="77777777" w:rsidR="00082966" w:rsidRDefault="00082966" w:rsidP="00082966">
      <w:pPr>
        <w:spacing w:after="0"/>
        <w:ind w:left="-5" w:right="391"/>
      </w:pPr>
      <w:r>
        <w:t xml:space="preserve">The above copyright notice and this permission notice shall be included in all copies or substantial portions of the Software. </w:t>
      </w:r>
    </w:p>
    <w:p w14:paraId="676EC035" w14:textId="77777777" w:rsidR="00082966" w:rsidRDefault="00082966" w:rsidP="00082966">
      <w:pPr>
        <w:spacing w:after="0" w:line="259" w:lineRule="auto"/>
        <w:ind w:left="0" w:firstLine="0"/>
      </w:pPr>
      <w:r>
        <w:t xml:space="preserve"> </w:t>
      </w:r>
    </w:p>
    <w:p w14:paraId="1ED09BBB" w14:textId="77777777" w:rsidR="00082966" w:rsidRDefault="00082966" w:rsidP="00082966">
      <w:pPr>
        <w:spacing w:after="7"/>
        <w:ind w:left="-5"/>
      </w:pPr>
      <w:r>
        <w:t xml:space="preserve">THE SOFTWARE IS PROVIDED "AS IS", WITHOUT WARRANTY OF ANY KIND, EXPRESS OR </w:t>
      </w:r>
    </w:p>
    <w:p w14:paraId="43F30CAE" w14:textId="77777777" w:rsidR="00082966" w:rsidRDefault="00082966" w:rsidP="00082966">
      <w:pPr>
        <w:spacing w:after="7"/>
        <w:ind w:left="-5"/>
      </w:pPr>
      <w:r>
        <w:t xml:space="preserve">IMPLIED, INCLUDING BUT NOT LIMITED TO THE WARRANTIES OF MERCHANTABILITY, </w:t>
      </w:r>
    </w:p>
    <w:p w14:paraId="5E3A4E71" w14:textId="77777777" w:rsidR="00082966" w:rsidRDefault="00082966" w:rsidP="00082966">
      <w:pPr>
        <w:spacing w:after="7"/>
        <w:ind w:left="-5"/>
      </w:pPr>
      <w:r>
        <w:t xml:space="preserve">FITNESS FOR A PARTICULAR PURPOSE AND NONINFRINGEMENT. IN NO EVENT SHALL THE </w:t>
      </w:r>
    </w:p>
    <w:p w14:paraId="7DE04014" w14:textId="77777777" w:rsidR="00082966" w:rsidRDefault="00082966" w:rsidP="00082966">
      <w:pPr>
        <w:spacing w:after="7"/>
        <w:ind w:left="-5"/>
      </w:pPr>
      <w:r>
        <w:t xml:space="preserve">AUTHORS OR COPYRIGHT HOLDERS BE LIABLE FOR ANY CLAIM, DAMAGES OR OTHER </w:t>
      </w:r>
    </w:p>
    <w:p w14:paraId="1F074936" w14:textId="77777777" w:rsidR="00082966" w:rsidRDefault="00082966" w:rsidP="00082966">
      <w:pPr>
        <w:spacing w:after="510"/>
        <w:ind w:left="-5"/>
      </w:pPr>
      <w:r>
        <w:t xml:space="preserve">LIABILITY, WHETHER IN AN ACTION OF CONTRACT, TORT OR OTHERWISE, ARISING FROM, OUT OF OR IN CONNECTION WITH THE SOFTWARE OR THE USE OR OTHER DEALINGS IN THE SOFTWARE. </w:t>
      </w:r>
    </w:p>
    <w:p w14:paraId="5AA308B7" w14:textId="77777777" w:rsidR="00082966" w:rsidRDefault="00082966"/>
    <w:sectPr w:rsidR="0008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66"/>
    <w:rsid w:val="00082966"/>
    <w:rsid w:val="007D5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ECCE"/>
  <w15:chartTrackingRefBased/>
  <w15:docId w15:val="{2465563A-1DE9-48A1-B888-D0DFD6C7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966"/>
    <w:pPr>
      <w:spacing w:after="63" w:line="251" w:lineRule="auto"/>
      <w:ind w:left="10" w:hanging="10"/>
    </w:pPr>
    <w:rPr>
      <w:rFonts w:ascii="Courier New" w:eastAsia="Courier New" w:hAnsi="Courier New" w:cs="Courier New"/>
      <w:color w:val="000000"/>
      <w:sz w:val="20"/>
    </w:rPr>
  </w:style>
  <w:style w:type="paragraph" w:styleId="Heading1">
    <w:name w:val="heading 1"/>
    <w:basedOn w:val="Normal"/>
    <w:next w:val="Normal"/>
    <w:link w:val="Heading1Char"/>
    <w:uiPriority w:val="9"/>
    <w:qFormat/>
    <w:rsid w:val="00082966"/>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966"/>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966"/>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966"/>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082966"/>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082966"/>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082966"/>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082966"/>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082966"/>
    <w:pPr>
      <w:keepNext/>
      <w:keepLines/>
      <w:spacing w:after="0" w:line="278" w:lineRule="auto"/>
      <w:ind w:left="0" w:firstLine="0"/>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966"/>
    <w:rPr>
      <w:rFonts w:eastAsiaTheme="majorEastAsia" w:cstheme="majorBidi"/>
      <w:color w:val="272727" w:themeColor="text1" w:themeTint="D8"/>
    </w:rPr>
  </w:style>
  <w:style w:type="paragraph" w:styleId="Title">
    <w:name w:val="Title"/>
    <w:basedOn w:val="Normal"/>
    <w:next w:val="Normal"/>
    <w:link w:val="TitleChar"/>
    <w:uiPriority w:val="10"/>
    <w:qFormat/>
    <w:rsid w:val="00082966"/>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82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966"/>
    <w:pPr>
      <w:numPr>
        <w:ilvl w:val="1"/>
      </w:numPr>
      <w:spacing w:after="160"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966"/>
    <w:pPr>
      <w:spacing w:before="160" w:after="160" w:line="278" w:lineRule="auto"/>
      <w:ind w:left="0" w:firstLine="0"/>
      <w:jc w:val="center"/>
    </w:pPr>
    <w:rPr>
      <w:rFonts w:asciiTheme="minorHAnsi" w:eastAsiaTheme="minorEastAsia" w:hAnsiTheme="minorHAnsi" w:cstheme="minorBidi"/>
      <w:i/>
      <w:iCs/>
      <w:color w:val="404040" w:themeColor="text1" w:themeTint="BF"/>
      <w:sz w:val="24"/>
    </w:rPr>
  </w:style>
  <w:style w:type="character" w:customStyle="1" w:styleId="QuoteChar">
    <w:name w:val="Quote Char"/>
    <w:basedOn w:val="DefaultParagraphFont"/>
    <w:link w:val="Quote"/>
    <w:uiPriority w:val="29"/>
    <w:rsid w:val="00082966"/>
    <w:rPr>
      <w:i/>
      <w:iCs/>
      <w:color w:val="404040" w:themeColor="text1" w:themeTint="BF"/>
    </w:rPr>
  </w:style>
  <w:style w:type="paragraph" w:styleId="ListParagraph">
    <w:name w:val="List Paragraph"/>
    <w:basedOn w:val="Normal"/>
    <w:uiPriority w:val="34"/>
    <w:qFormat/>
    <w:rsid w:val="00082966"/>
    <w:pPr>
      <w:spacing w:after="160" w:line="278" w:lineRule="auto"/>
      <w:ind w:left="720" w:firstLine="0"/>
      <w:contextualSpacing/>
    </w:pPr>
    <w:rPr>
      <w:rFonts w:asciiTheme="minorHAnsi" w:eastAsiaTheme="minorEastAsia" w:hAnsiTheme="minorHAnsi" w:cstheme="minorBidi"/>
      <w:color w:val="auto"/>
      <w:sz w:val="24"/>
    </w:rPr>
  </w:style>
  <w:style w:type="character" w:styleId="IntenseEmphasis">
    <w:name w:val="Intense Emphasis"/>
    <w:basedOn w:val="DefaultParagraphFont"/>
    <w:uiPriority w:val="21"/>
    <w:qFormat/>
    <w:rsid w:val="00082966"/>
    <w:rPr>
      <w:i/>
      <w:iCs/>
      <w:color w:val="0F4761" w:themeColor="accent1" w:themeShade="BF"/>
    </w:rPr>
  </w:style>
  <w:style w:type="paragraph" w:styleId="IntenseQuote">
    <w:name w:val="Intense Quote"/>
    <w:basedOn w:val="Normal"/>
    <w:next w:val="Normal"/>
    <w:link w:val="IntenseQuoteChar"/>
    <w:uiPriority w:val="30"/>
    <w:qFormat/>
    <w:rsid w:val="00082966"/>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EastAsia"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082966"/>
    <w:rPr>
      <w:i/>
      <w:iCs/>
      <w:color w:val="0F4761" w:themeColor="accent1" w:themeShade="BF"/>
    </w:rPr>
  </w:style>
  <w:style w:type="character" w:styleId="IntenseReference">
    <w:name w:val="Intense Reference"/>
    <w:basedOn w:val="DefaultParagraphFont"/>
    <w:uiPriority w:val="32"/>
    <w:qFormat/>
    <w:rsid w:val="000829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totor</dc:creator>
  <cp:keywords/>
  <dc:description/>
  <cp:lastModifiedBy>paul totor</cp:lastModifiedBy>
  <cp:revision>1</cp:revision>
  <cp:lastPrinted>2025-10-16T18:45:00Z</cp:lastPrinted>
  <dcterms:created xsi:type="dcterms:W3CDTF">2025-10-16T18:43:00Z</dcterms:created>
  <dcterms:modified xsi:type="dcterms:W3CDTF">2025-10-16T18:46:00Z</dcterms:modified>
</cp:coreProperties>
</file>