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7BAC6">
      <w:r>
        <w:t xml:space="preserve">                                                   </w:t>
      </w:r>
      <w:r>
        <w:rPr>
          <w:rFonts w:ascii="SimSun" w:hAnsi="SimSun" w:eastAsia="SimSun" w:cs="SimSun"/>
          <w:sz w:val="24"/>
          <w:szCs w:val="24"/>
        </w:rPr>
        <w:drawing>
          <wp:inline distT="0" distB="0" distL="114300" distR="114300">
            <wp:extent cx="5892800" cy="3046730"/>
            <wp:effectExtent l="0" t="0" r="12700" b="127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5"/>
                    <a:stretch>
                      <a:fillRect/>
                    </a:stretch>
                  </pic:blipFill>
                  <pic:spPr>
                    <a:xfrm>
                      <a:off x="0" y="0"/>
                      <a:ext cx="5892800" cy="3046730"/>
                    </a:xfrm>
                    <a:prstGeom prst="rect">
                      <a:avLst/>
                    </a:prstGeom>
                    <a:noFill/>
                    <a:ln w="9525">
                      <a:noFill/>
                    </a:ln>
                  </pic:spPr>
                </pic:pic>
              </a:graphicData>
            </a:graphic>
          </wp:inline>
        </w:drawing>
      </w:r>
      <w:r>
        <w:t xml:space="preserve">       </w:t>
      </w:r>
    </w:p>
    <w:p w14:paraId="295FE0E3">
      <w:pPr>
        <w:rPr>
          <w:sz w:val="40"/>
          <w:szCs w:val="40"/>
        </w:rPr>
      </w:pPr>
      <w:r>
        <w:rPr>
          <w:sz w:val="36"/>
          <w:szCs w:val="36"/>
        </w:rPr>
        <w:t xml:space="preserve">                            </w:t>
      </w:r>
      <w:r>
        <w:rPr>
          <w:b/>
          <w:bCs/>
          <w:color w:val="558ED5" w:themeColor="text2" w:themeTint="99"/>
          <w:sz w:val="40"/>
          <w:szCs w:val="40"/>
          <w:u w:val="single"/>
          <w14:textFill>
            <w14:solidFill>
              <w14:schemeClr w14:val="tx2">
                <w14:lumMod w14:val="60000"/>
                <w14:lumOff w14:val="40000"/>
              </w14:schemeClr>
            </w14:solidFill>
          </w14:textFill>
        </w:rPr>
        <w:t>MEKDEL AMBA UNIVERSITY</w:t>
      </w:r>
      <w:r>
        <w:rPr>
          <w:b/>
          <w:bCs/>
          <w:color w:val="558ED5" w:themeColor="text2" w:themeTint="99"/>
          <w:sz w:val="40"/>
          <w:szCs w:val="40"/>
          <w14:textFill>
            <w14:solidFill>
              <w14:schemeClr w14:val="tx2">
                <w14:lumMod w14:val="60000"/>
                <w14:lumOff w14:val="40000"/>
              </w14:schemeClr>
            </w14:solidFill>
          </w14:textFill>
        </w:rPr>
        <w:t xml:space="preserve"> </w:t>
      </w:r>
      <w:r>
        <w:rPr>
          <w:sz w:val="40"/>
          <w:szCs w:val="40"/>
        </w:rPr>
        <w:t xml:space="preserve">    </w:t>
      </w:r>
    </w:p>
    <w:p w14:paraId="2E62B6A0">
      <w:pPr>
        <w:ind w:left="800" w:hanging="800" w:hangingChars="200"/>
        <w:rPr>
          <w:rFonts w:hint="default"/>
          <w:sz w:val="40"/>
          <w:szCs w:val="40"/>
          <w:lang w:val="en-US"/>
        </w:rPr>
      </w:pPr>
      <w:r>
        <w:rPr>
          <w:sz w:val="40"/>
          <w:szCs w:val="40"/>
        </w:rPr>
        <w:t xml:space="preserve">       </w:t>
      </w:r>
      <w:r>
        <w:rPr>
          <w:rFonts w:hint="default"/>
          <w:sz w:val="40"/>
          <w:szCs w:val="40"/>
          <w:lang w:val="en-US"/>
        </w:rPr>
        <w:t xml:space="preserve"> </w:t>
      </w:r>
      <w:r>
        <w:rPr>
          <w:color w:val="9BBB59" w:themeColor="accent3"/>
          <w:sz w:val="40"/>
          <w:szCs w:val="40"/>
          <w14:textFill>
            <w14:solidFill>
              <w14:schemeClr w14:val="accent3"/>
            </w14:solidFill>
          </w14:textFill>
        </w:rPr>
        <w:t>COLLAGE OF COMPUTING AND INFORMATICS</w:t>
      </w:r>
      <w:r>
        <w:rPr>
          <w:sz w:val="40"/>
          <w:szCs w:val="40"/>
        </w:rPr>
        <w:t xml:space="preserve"> </w:t>
      </w:r>
      <w:r>
        <w:rPr>
          <w:color w:val="9BBB59" w:themeColor="accent3"/>
          <w:sz w:val="40"/>
          <w:szCs w:val="40"/>
          <w14:textFill>
            <w14:solidFill>
              <w14:schemeClr w14:val="accent3"/>
            </w14:solidFill>
          </w14:textFill>
        </w:rPr>
        <w:t>DEPARTMENT OF</w:t>
      </w:r>
      <w:r>
        <w:rPr>
          <w:rFonts w:hint="default"/>
          <w:color w:val="9BBB59" w:themeColor="accent3"/>
          <w:sz w:val="40"/>
          <w:szCs w:val="40"/>
          <w:lang w:val="en-US"/>
          <w14:textFill>
            <w14:solidFill>
              <w14:schemeClr w14:val="accent3"/>
            </w14:solidFill>
          </w14:textFill>
        </w:rPr>
        <w:t xml:space="preserve"> </w:t>
      </w:r>
      <w:r>
        <w:rPr>
          <w:color w:val="9BBB59" w:themeColor="accent3"/>
          <w:sz w:val="40"/>
          <w:szCs w:val="40"/>
          <w14:textFill>
            <w14:solidFill>
              <w14:schemeClr w14:val="accent3"/>
            </w14:solidFill>
          </w14:textFill>
        </w:rPr>
        <w:t>SOFTWARE ENGINEERING</w:t>
      </w:r>
    </w:p>
    <w:p w14:paraId="51F3D8AD">
      <w:pPr>
        <w:rPr>
          <w:color w:val="9BBB59" w:themeColor="accent3"/>
          <w:sz w:val="40"/>
          <w:szCs w:val="40"/>
          <w14:textFill>
            <w14:solidFill>
              <w14:schemeClr w14:val="accent3"/>
            </w14:solidFill>
          </w14:textFill>
        </w:rPr>
      </w:pPr>
      <w:r>
        <w:rPr>
          <w:sz w:val="40"/>
          <w:szCs w:val="40"/>
        </w:rPr>
        <w:t xml:space="preserve">       </w:t>
      </w:r>
      <w:r>
        <w:rPr>
          <w:rFonts w:hint="default"/>
          <w:sz w:val="40"/>
          <w:szCs w:val="40"/>
          <w:lang w:val="en-US"/>
        </w:rPr>
        <w:t xml:space="preserve">  </w:t>
      </w:r>
      <w:r>
        <w:rPr>
          <w:color w:val="9BBB59" w:themeColor="accent3"/>
          <w:sz w:val="40"/>
          <w:szCs w:val="40"/>
          <w14:textFill>
            <w14:solidFill>
              <w14:schemeClr w14:val="accent3"/>
            </w14:solidFill>
          </w14:textFill>
        </w:rPr>
        <w:t xml:space="preserve">COURSE TITLE:SOFTWARE PROJECT MANAGMENT         </w:t>
      </w:r>
    </w:p>
    <w:p w14:paraId="5165E7C0">
      <w:pPr>
        <w:ind w:firstLine="800" w:firstLineChars="200"/>
        <w:rPr>
          <w:rFonts w:hint="default"/>
          <w:sz w:val="40"/>
          <w:szCs w:val="40"/>
          <w:lang w:val="en-US"/>
        </w:rPr>
      </w:pPr>
      <w:r>
        <w:rPr>
          <w:color w:val="9BBB59" w:themeColor="accent3"/>
          <w:sz w:val="40"/>
          <w:szCs w:val="40"/>
          <w14:textFill>
            <w14:solidFill>
              <w14:schemeClr w14:val="accent3"/>
            </w14:solidFill>
          </w14:textFill>
        </w:rPr>
        <w:t>COURSE CODE:</w:t>
      </w:r>
      <w:r>
        <w:rPr>
          <w:rFonts w:hint="default"/>
          <w:color w:val="9BBB59" w:themeColor="accent3"/>
          <w:sz w:val="40"/>
          <w:szCs w:val="40"/>
          <w:lang w:val="en-US"/>
          <w14:textFill>
            <w14:solidFill>
              <w14:schemeClr w14:val="accent3"/>
            </w14:solidFill>
          </w14:textFill>
        </w:rPr>
        <w:t>SEng032</w:t>
      </w:r>
      <w:bookmarkStart w:id="0" w:name="_GoBack"/>
      <w:bookmarkEnd w:id="0"/>
    </w:p>
    <w:p w14:paraId="22A75961">
      <w:pPr>
        <w:rPr>
          <w:rFonts w:ascii="Segoe UI" w:hAnsi="Segoe UI" w:eastAsia="Segoe UI" w:cs="Segoe UI"/>
          <w:b/>
          <w:bCs/>
          <w:i w:val="0"/>
          <w:iCs w:val="0"/>
          <w:caps w:val="0"/>
          <w:color w:val="4F81BD" w:themeColor="accent1"/>
          <w:spacing w:val="0"/>
          <w:sz w:val="40"/>
          <w:szCs w:val="40"/>
          <w:shd w:val="clear" w:fill="FFFFFF"/>
          <w14:textFill>
            <w14:solidFill>
              <w14:schemeClr w14:val="accent1"/>
            </w14:solidFill>
          </w14:textFill>
        </w:rPr>
      </w:pPr>
      <w:r>
        <w:rPr>
          <w:color w:val="8064A2" w:themeColor="accent4"/>
          <w:sz w:val="40"/>
          <w:szCs w:val="40"/>
          <w14:textFill>
            <w14:solidFill>
              <w14:schemeClr w14:val="accent4"/>
            </w14:solidFill>
          </w14:textFill>
        </w:rPr>
        <w:t>PROJECT TITLE:</w:t>
      </w:r>
      <w:r>
        <w:rPr>
          <w:rFonts w:ascii="Segoe UI" w:hAnsi="Segoe UI" w:eastAsia="Segoe UI" w:cs="Segoe UI"/>
          <w:b/>
          <w:bCs/>
          <w:i w:val="0"/>
          <w:iCs w:val="0"/>
          <w:caps w:val="0"/>
          <w:color w:val="4F81BD" w:themeColor="accent1"/>
          <w:spacing w:val="0"/>
          <w:sz w:val="40"/>
          <w:szCs w:val="40"/>
          <w:shd w:val="clear" w:fill="FFFFFF"/>
          <w14:textFill>
            <w14:solidFill>
              <w14:schemeClr w14:val="accent1"/>
            </w14:solidFill>
          </w14:textFill>
        </w:rPr>
        <w:t>ONLIN</w:t>
      </w:r>
      <w:r>
        <w:rPr>
          <w:rFonts w:hint="default" w:ascii="Segoe UI" w:hAnsi="Segoe UI" w:eastAsia="Segoe UI" w:cs="Segoe UI"/>
          <w:b/>
          <w:bCs/>
          <w:i w:val="0"/>
          <w:iCs w:val="0"/>
          <w:caps w:val="0"/>
          <w:color w:val="4F81BD" w:themeColor="accent1"/>
          <w:spacing w:val="0"/>
          <w:sz w:val="40"/>
          <w:szCs w:val="40"/>
          <w:shd w:val="clear" w:fill="FFFFFF"/>
          <w:lang w:val="en-US"/>
          <w14:textFill>
            <w14:solidFill>
              <w14:schemeClr w14:val="accent1"/>
            </w14:solidFill>
          </w14:textFill>
        </w:rPr>
        <w:t xml:space="preserve"> </w:t>
      </w:r>
      <w:r>
        <w:rPr>
          <w:rFonts w:ascii="Segoe UI" w:hAnsi="Segoe UI" w:eastAsia="Segoe UI" w:cs="Segoe UI"/>
          <w:b/>
          <w:bCs/>
          <w:i w:val="0"/>
          <w:iCs w:val="0"/>
          <w:caps w:val="0"/>
          <w:color w:val="4F81BD" w:themeColor="accent1"/>
          <w:spacing w:val="0"/>
          <w:sz w:val="40"/>
          <w:szCs w:val="40"/>
          <w:shd w:val="clear" w:fill="FFFFFF"/>
          <w14:textFill>
            <w14:solidFill>
              <w14:schemeClr w14:val="accent1"/>
            </w14:solidFill>
          </w14:textFill>
        </w:rPr>
        <w:t>E DISTANCE EDUCATION MANAGEMENT SYSTEM FOR MEKDELA AMBA UNIVERSITY</w:t>
      </w:r>
    </w:p>
    <w:p w14:paraId="59D22024">
      <w:pPr>
        <w:rPr>
          <w:b/>
          <w:bCs/>
          <w:color w:val="0000FF"/>
          <w:sz w:val="40"/>
          <w:szCs w:val="40"/>
          <w:u w:val="single"/>
        </w:rPr>
      </w:pPr>
    </w:p>
    <w:p w14:paraId="03E429FF">
      <w:pPr>
        <w:rPr>
          <w:b/>
          <w:bCs/>
          <w:color w:val="0000FF"/>
          <w:sz w:val="40"/>
          <w:szCs w:val="40"/>
          <w:u w:val="single"/>
        </w:rPr>
      </w:pPr>
    </w:p>
    <w:p w14:paraId="0BD0B648">
      <w:pPr>
        <w:rPr>
          <w:b/>
          <w:bCs/>
          <w:color w:val="0000FF"/>
          <w:sz w:val="40"/>
          <w:szCs w:val="40"/>
          <w:u w:val="single"/>
        </w:rPr>
        <w:sectPr>
          <w:headerReference r:id="rId6" w:type="first"/>
          <w:footerReference r:id="rId9" w:type="first"/>
          <w:footerReference r:id="rId7" w:type="default"/>
          <w:headerReference r:id="rId5" w:type="even"/>
          <w:footerReference r:id="rId8" w:type="even"/>
          <w:pgSz w:w="12240" w:h="15840"/>
          <w:pgMar w:top="1440" w:right="1440" w:bottom="1440" w:left="1440" w:header="720" w:footer="720" w:gutter="0"/>
          <w:cols w:space="720" w:num="1"/>
          <w:docGrid w:linePitch="360" w:charSpace="0"/>
        </w:sectPr>
      </w:pPr>
    </w:p>
    <w:p w14:paraId="5BB24598">
      <w:pPr>
        <w:rPr>
          <w:b/>
          <w:bCs/>
          <w:color w:val="0000FF"/>
          <w:sz w:val="40"/>
          <w:szCs w:val="40"/>
          <w:u w:val="none"/>
        </w:rPr>
      </w:pPr>
      <w:r>
        <w:rPr>
          <w:b/>
          <w:bCs/>
          <w:color w:val="0000FF"/>
          <w:sz w:val="40"/>
          <w:szCs w:val="40"/>
          <w:u w:val="single"/>
        </w:rPr>
        <w:t>GROUP MEMBERS: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2380"/>
        <w:gridCol w:w="1879"/>
        <w:gridCol w:w="1670"/>
        <w:gridCol w:w="1856"/>
      </w:tblGrid>
      <w:tr w14:paraId="0DF2E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Pr>
          <w:p w14:paraId="78DBF9F5">
            <w:pPr>
              <w:widowControl w:val="0"/>
              <w:jc w:val="both"/>
              <w:rPr>
                <w:rFonts w:hint="default"/>
                <w:b/>
                <w:bCs/>
                <w:color w:val="0000FF"/>
                <w:sz w:val="40"/>
                <w:szCs w:val="40"/>
                <w:u w:val="single"/>
                <w:vertAlign w:val="baseline"/>
                <w:lang w:val="en-US"/>
              </w:rPr>
            </w:pPr>
            <w:r>
              <w:rPr>
                <w:rFonts w:hint="default"/>
                <w:b/>
                <w:bCs/>
                <w:i/>
                <w:iCs/>
                <w:color w:val="0000FF"/>
                <w:sz w:val="40"/>
                <w:szCs w:val="40"/>
                <w:u w:val="single"/>
                <w:vertAlign w:val="baseline"/>
                <w:lang w:val="en-US"/>
              </w:rPr>
              <w:t>Orders</w:t>
            </w:r>
          </w:p>
        </w:tc>
        <w:tc>
          <w:tcPr>
            <w:tcW w:w="2380" w:type="dxa"/>
          </w:tcPr>
          <w:p w14:paraId="33475208">
            <w:pPr>
              <w:widowControl w:val="0"/>
              <w:jc w:val="both"/>
              <w:rPr>
                <w:rFonts w:hint="default"/>
                <w:b/>
                <w:bCs/>
                <w:color w:val="0000FF"/>
                <w:sz w:val="40"/>
                <w:szCs w:val="40"/>
                <w:u w:val="single"/>
                <w:vertAlign w:val="baseline"/>
                <w:lang w:val="en-US"/>
              </w:rPr>
            </w:pPr>
            <w:r>
              <w:rPr>
                <w:rFonts w:hint="default"/>
                <w:b/>
                <w:bCs/>
                <w:i/>
                <w:iCs/>
                <w:color w:val="0000FF"/>
                <w:sz w:val="40"/>
                <w:szCs w:val="40"/>
                <w:u w:val="single"/>
                <w:vertAlign w:val="baseline"/>
                <w:lang w:val="en-US"/>
              </w:rPr>
              <w:t>F_Name</w:t>
            </w:r>
          </w:p>
        </w:tc>
        <w:tc>
          <w:tcPr>
            <w:tcW w:w="1879" w:type="dxa"/>
          </w:tcPr>
          <w:p w14:paraId="4EA3CD65">
            <w:pPr>
              <w:widowControl w:val="0"/>
              <w:jc w:val="both"/>
              <w:rPr>
                <w:rFonts w:hint="default"/>
                <w:b/>
                <w:bCs/>
                <w:i/>
                <w:iCs/>
                <w:color w:val="0000FF"/>
                <w:sz w:val="40"/>
                <w:szCs w:val="40"/>
                <w:u w:val="single"/>
                <w:vertAlign w:val="baseline"/>
                <w:lang w:val="en-US"/>
              </w:rPr>
            </w:pPr>
            <w:r>
              <w:rPr>
                <w:rFonts w:hint="default"/>
                <w:b/>
                <w:bCs/>
                <w:i/>
                <w:iCs/>
                <w:color w:val="0000FF"/>
                <w:sz w:val="40"/>
                <w:szCs w:val="40"/>
                <w:u w:val="single"/>
                <w:vertAlign w:val="baseline"/>
                <w:lang w:val="en-US"/>
              </w:rPr>
              <w:t>L_Name</w:t>
            </w:r>
          </w:p>
        </w:tc>
        <w:tc>
          <w:tcPr>
            <w:tcW w:w="1670" w:type="dxa"/>
          </w:tcPr>
          <w:p w14:paraId="1C2840C1">
            <w:pPr>
              <w:widowControl w:val="0"/>
              <w:jc w:val="both"/>
              <w:rPr>
                <w:rFonts w:hint="default"/>
                <w:b/>
                <w:bCs/>
                <w:color w:val="0000FF"/>
                <w:sz w:val="40"/>
                <w:szCs w:val="40"/>
                <w:u w:val="single"/>
                <w:vertAlign w:val="baseline"/>
                <w:lang w:val="en-US"/>
              </w:rPr>
            </w:pPr>
            <w:r>
              <w:rPr>
                <w:rFonts w:hint="default"/>
                <w:b/>
                <w:bCs/>
                <w:i/>
                <w:iCs/>
                <w:color w:val="0000FF"/>
                <w:sz w:val="40"/>
                <w:szCs w:val="40"/>
                <w:u w:val="single"/>
                <w:vertAlign w:val="baseline"/>
                <w:lang w:val="en-US"/>
              </w:rPr>
              <w:t>sex</w:t>
            </w:r>
          </w:p>
        </w:tc>
        <w:tc>
          <w:tcPr>
            <w:tcW w:w="1856" w:type="dxa"/>
          </w:tcPr>
          <w:p w14:paraId="1B766307">
            <w:pPr>
              <w:widowControl w:val="0"/>
              <w:jc w:val="both"/>
              <w:rPr>
                <w:rFonts w:hint="default"/>
                <w:b/>
                <w:bCs/>
                <w:i/>
                <w:iCs/>
                <w:color w:val="0000FF"/>
                <w:sz w:val="40"/>
                <w:szCs w:val="40"/>
                <w:u w:val="single"/>
                <w:vertAlign w:val="baseline"/>
                <w:lang w:val="en-US"/>
              </w:rPr>
            </w:pPr>
            <w:r>
              <w:rPr>
                <w:rFonts w:hint="default"/>
                <w:b/>
                <w:bCs/>
                <w:i/>
                <w:iCs/>
                <w:color w:val="0000FF"/>
                <w:sz w:val="40"/>
                <w:szCs w:val="40"/>
                <w:u w:val="single"/>
                <w:vertAlign w:val="baseline"/>
                <w:lang w:val="en-US"/>
              </w:rPr>
              <w:t>ID</w:t>
            </w:r>
          </w:p>
        </w:tc>
      </w:tr>
      <w:tr w14:paraId="135E8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Pr>
          <w:p w14:paraId="62FEBCA4">
            <w:pPr>
              <w:widowControl w:val="0"/>
              <w:jc w:val="both"/>
              <w:rPr>
                <w:rFonts w:hint="default"/>
                <w:b/>
                <w:bCs/>
                <w:color w:val="0000FF"/>
                <w:sz w:val="40"/>
                <w:szCs w:val="40"/>
                <w:u w:val="single"/>
                <w:vertAlign w:val="baseline"/>
                <w:lang w:val="en-US"/>
              </w:rPr>
            </w:pPr>
            <w:r>
              <w:rPr>
                <w:rFonts w:hint="default"/>
                <w:b/>
                <w:bCs/>
                <w:color w:val="4F81BD" w:themeColor="accent1"/>
                <w:sz w:val="40"/>
                <w:szCs w:val="40"/>
                <w:u w:val="single"/>
                <w:vertAlign w:val="baseline"/>
                <w:lang w:val="en-US"/>
                <w14:textFill>
                  <w14:solidFill>
                    <w14:schemeClr w14:val="accent1"/>
                  </w14:solidFill>
                </w14:textFill>
              </w:rPr>
              <w:t>1</w:t>
            </w:r>
          </w:p>
        </w:tc>
        <w:tc>
          <w:tcPr>
            <w:tcW w:w="2380" w:type="dxa"/>
          </w:tcPr>
          <w:p w14:paraId="2E2B8BCB">
            <w:pPr>
              <w:widowControl w:val="0"/>
              <w:jc w:val="both"/>
              <w:rPr>
                <w:rFonts w:hint="default"/>
                <w:b/>
                <w:bCs/>
                <w:color w:val="0000FF"/>
                <w:sz w:val="40"/>
                <w:szCs w:val="40"/>
                <w:u w:val="single"/>
                <w:vertAlign w:val="baseline"/>
                <w:lang w:val="en-US"/>
              </w:rPr>
            </w:pPr>
            <w:r>
              <w:rPr>
                <w:color w:val="4F81BD" w:themeColor="accent1"/>
                <w:sz w:val="40"/>
                <w:szCs w:val="40"/>
                <w14:textFill>
                  <w14:solidFill>
                    <w14:schemeClr w14:val="accent1"/>
                  </w14:solidFill>
                </w14:textFill>
              </w:rPr>
              <w:t>PETROSE</w:t>
            </w:r>
          </w:p>
        </w:tc>
        <w:tc>
          <w:tcPr>
            <w:tcW w:w="1879" w:type="dxa"/>
          </w:tcPr>
          <w:p w14:paraId="71D35E0E">
            <w:pPr>
              <w:widowControl w:val="0"/>
              <w:jc w:val="both"/>
              <w:rPr>
                <w:rFonts w:hint="default"/>
                <w:b/>
                <w:bCs/>
                <w:i/>
                <w:iCs/>
                <w:color w:val="0000FF"/>
                <w:sz w:val="40"/>
                <w:szCs w:val="40"/>
                <w:u w:val="single"/>
                <w:vertAlign w:val="baseline"/>
                <w:lang w:val="en-US"/>
              </w:rPr>
            </w:pPr>
            <w:r>
              <w:rPr>
                <w:rFonts w:hint="default"/>
                <w:b/>
                <w:bCs/>
                <w:i/>
                <w:iCs/>
                <w:color w:val="4F81BD" w:themeColor="accent1"/>
                <w:sz w:val="40"/>
                <w:szCs w:val="40"/>
                <w:u w:val="single"/>
                <w:vertAlign w:val="baseline"/>
                <w:lang w:val="en-US"/>
                <w14:textFill>
                  <w14:solidFill>
                    <w14:schemeClr w14:val="accent1"/>
                  </w14:solidFill>
                </w14:textFill>
              </w:rPr>
              <w:t>TSIBIKA</w:t>
            </w:r>
            <w:r>
              <w:rPr>
                <w:rFonts w:hint="default"/>
                <w:b/>
                <w:bCs/>
                <w:i/>
                <w:iCs/>
                <w:color w:val="FFFFFF" w:themeColor="background1"/>
                <w:sz w:val="40"/>
                <w:szCs w:val="40"/>
                <w:u w:val="single"/>
                <w:vertAlign w:val="baseline"/>
                <w:lang w:val="en-US"/>
                <w14:textFill>
                  <w14:solidFill>
                    <w14:schemeClr w14:val="bg1"/>
                  </w14:solidFill>
                </w14:textFill>
              </w:rPr>
              <w:t>A</w:t>
            </w:r>
          </w:p>
        </w:tc>
        <w:tc>
          <w:tcPr>
            <w:tcW w:w="1670" w:type="dxa"/>
          </w:tcPr>
          <w:p w14:paraId="00DC38D7">
            <w:pPr>
              <w:widowControl w:val="0"/>
              <w:jc w:val="both"/>
              <w:rPr>
                <w:rFonts w:hint="default"/>
                <w:b/>
                <w:bCs/>
                <w:color w:val="0000FF"/>
                <w:sz w:val="40"/>
                <w:szCs w:val="40"/>
                <w:u w:val="single"/>
                <w:vertAlign w:val="baseline"/>
                <w:lang w:val="en-US"/>
              </w:rPr>
            </w:pPr>
            <w:r>
              <w:rPr>
                <w:rFonts w:hint="default"/>
                <w:b w:val="0"/>
                <w:bCs w:val="0"/>
                <w:color w:val="4F81BD" w:themeColor="accent1"/>
                <w:sz w:val="40"/>
                <w:szCs w:val="40"/>
                <w:u w:val="single"/>
                <w:vertAlign w:val="baseline"/>
                <w:lang w:val="en-US"/>
                <w14:textFill>
                  <w14:solidFill>
                    <w14:schemeClr w14:val="accent1"/>
                  </w14:solidFill>
                </w14:textFill>
              </w:rPr>
              <w:t>M</w:t>
            </w:r>
          </w:p>
        </w:tc>
        <w:tc>
          <w:tcPr>
            <w:tcW w:w="1856" w:type="dxa"/>
          </w:tcPr>
          <w:p w14:paraId="0107D0B8">
            <w:pPr>
              <w:widowControl w:val="0"/>
              <w:jc w:val="both"/>
              <w:rPr>
                <w:rFonts w:hint="default"/>
                <w:b/>
                <w:bCs/>
                <w:color w:val="0000FF"/>
                <w:sz w:val="40"/>
                <w:szCs w:val="40"/>
                <w:u w:val="single"/>
                <w:vertAlign w:val="baseline"/>
                <w:lang w:val="en-US"/>
              </w:rPr>
            </w:pPr>
            <w:r>
              <w:rPr>
                <w:rFonts w:hint="default"/>
                <w:b w:val="0"/>
                <w:bCs w:val="0"/>
                <w:color w:val="0000FF"/>
                <w:sz w:val="40"/>
                <w:szCs w:val="40"/>
                <w:u w:val="single"/>
                <w:vertAlign w:val="baseline"/>
                <w:lang w:val="en-US"/>
              </w:rPr>
              <w:t>1602195</w:t>
            </w:r>
          </w:p>
        </w:tc>
      </w:tr>
      <w:tr w14:paraId="1CD77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Pr>
          <w:p w14:paraId="4879E33F">
            <w:pPr>
              <w:widowControl w:val="0"/>
              <w:jc w:val="both"/>
              <w:rPr>
                <w:rFonts w:hint="default"/>
                <w:b/>
                <w:bCs/>
                <w:color w:val="4F81BD" w:themeColor="accent1"/>
                <w:sz w:val="40"/>
                <w:szCs w:val="40"/>
                <w:u w:val="single"/>
                <w:vertAlign w:val="baseline"/>
                <w:lang w:val="en-US"/>
                <w14:textFill>
                  <w14:solidFill>
                    <w14:schemeClr w14:val="accent1"/>
                  </w14:solidFill>
                </w14:textFill>
              </w:rPr>
            </w:pPr>
            <w:r>
              <w:rPr>
                <w:rFonts w:hint="default"/>
                <w:b/>
                <w:bCs/>
                <w:color w:val="4F81BD" w:themeColor="accent1"/>
                <w:sz w:val="40"/>
                <w:szCs w:val="40"/>
                <w:u w:val="single"/>
                <w:vertAlign w:val="baseline"/>
                <w:lang w:val="en-US"/>
                <w14:textFill>
                  <w14:solidFill>
                    <w14:schemeClr w14:val="accent1"/>
                  </w14:solidFill>
                </w14:textFill>
              </w:rPr>
              <w:t>2</w:t>
            </w:r>
          </w:p>
        </w:tc>
        <w:tc>
          <w:tcPr>
            <w:tcW w:w="2380" w:type="dxa"/>
          </w:tcPr>
          <w:p w14:paraId="278D5849">
            <w:pPr>
              <w:widowControl w:val="0"/>
              <w:jc w:val="both"/>
              <w:rPr>
                <w:b/>
                <w:bCs/>
                <w:color w:val="0000FF"/>
                <w:sz w:val="40"/>
                <w:szCs w:val="40"/>
                <w:u w:val="single"/>
                <w:vertAlign w:val="baseline"/>
              </w:rPr>
            </w:pPr>
            <w:r>
              <w:rPr>
                <w:color w:val="4F81BD" w:themeColor="accent1"/>
                <w:sz w:val="40"/>
                <w:szCs w:val="40"/>
                <w14:textFill>
                  <w14:solidFill>
                    <w14:schemeClr w14:val="accent1"/>
                  </w14:solidFill>
                </w14:textFill>
              </w:rPr>
              <w:t>YESHEMEBET</w:t>
            </w:r>
          </w:p>
        </w:tc>
        <w:tc>
          <w:tcPr>
            <w:tcW w:w="1879" w:type="dxa"/>
          </w:tcPr>
          <w:p w14:paraId="34453EDC">
            <w:pPr>
              <w:widowControl w:val="0"/>
              <w:jc w:val="both"/>
              <w:rPr>
                <w:b/>
                <w:bCs/>
                <w:color w:val="4F81BD" w:themeColor="accent1"/>
                <w:sz w:val="40"/>
                <w:szCs w:val="40"/>
                <w:u w:val="single"/>
                <w:vertAlign w:val="baseline"/>
                <w14:textFill>
                  <w14:solidFill>
                    <w14:schemeClr w14:val="accent1"/>
                  </w14:solidFill>
                </w14:textFill>
              </w:rPr>
            </w:pPr>
            <w:r>
              <w:rPr>
                <w:color w:val="4F81BD" w:themeColor="accent1"/>
                <w:sz w:val="40"/>
                <w:szCs w:val="40"/>
                <w14:textFill>
                  <w14:solidFill>
                    <w14:schemeClr w14:val="accent1"/>
                  </w14:solidFill>
                </w14:textFill>
              </w:rPr>
              <w:t>MOLLA</w:t>
            </w:r>
          </w:p>
        </w:tc>
        <w:tc>
          <w:tcPr>
            <w:tcW w:w="1670" w:type="dxa"/>
          </w:tcPr>
          <w:p w14:paraId="2745F254">
            <w:pPr>
              <w:widowControl w:val="0"/>
              <w:jc w:val="both"/>
              <w:rPr>
                <w:b/>
                <w:bCs/>
                <w:color w:val="4F81BD" w:themeColor="accent1"/>
                <w:sz w:val="40"/>
                <w:szCs w:val="40"/>
                <w:u w:val="single"/>
                <w:vertAlign w:val="baseline"/>
                <w14:textFill>
                  <w14:solidFill>
                    <w14:schemeClr w14:val="accent1"/>
                  </w14:solidFill>
                </w14:textFill>
              </w:rPr>
            </w:pPr>
            <w:r>
              <w:rPr>
                <w:color w:val="4F81BD" w:themeColor="accent1"/>
                <w:sz w:val="40"/>
                <w:szCs w:val="40"/>
                <w14:textFill>
                  <w14:solidFill>
                    <w14:schemeClr w14:val="accent1"/>
                  </w14:solidFill>
                </w14:textFill>
              </w:rPr>
              <w:t>F</w:t>
            </w:r>
          </w:p>
        </w:tc>
        <w:tc>
          <w:tcPr>
            <w:tcW w:w="1856" w:type="dxa"/>
          </w:tcPr>
          <w:p w14:paraId="770096FA">
            <w:pPr>
              <w:widowControl w:val="0"/>
              <w:jc w:val="both"/>
              <w:rPr>
                <w:b/>
                <w:bCs/>
                <w:color w:val="0000FF"/>
                <w:sz w:val="40"/>
                <w:szCs w:val="40"/>
                <w:u w:val="single"/>
                <w:vertAlign w:val="baseline"/>
              </w:rPr>
            </w:pPr>
            <w:r>
              <w:rPr>
                <w:color w:val="4F81BD" w:themeColor="accent1"/>
                <w:sz w:val="40"/>
                <w:szCs w:val="40"/>
                <w14:textFill>
                  <w14:solidFill>
                    <w14:schemeClr w14:val="accent1"/>
                  </w14:solidFill>
                </w14:textFill>
              </w:rPr>
              <w:t>1601323</w:t>
            </w:r>
          </w:p>
        </w:tc>
      </w:tr>
      <w:tr w14:paraId="5E36F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Pr>
          <w:p w14:paraId="197C33DA">
            <w:pPr>
              <w:widowControl w:val="0"/>
              <w:jc w:val="both"/>
              <w:rPr>
                <w:rFonts w:hint="default"/>
                <w:b/>
                <w:bCs/>
                <w:color w:val="0000FF"/>
                <w:sz w:val="40"/>
                <w:szCs w:val="40"/>
                <w:u w:val="single"/>
                <w:vertAlign w:val="baseline"/>
                <w:lang w:val="en-US"/>
              </w:rPr>
            </w:pPr>
            <w:r>
              <w:rPr>
                <w:rFonts w:hint="default"/>
                <w:b/>
                <w:bCs/>
                <w:color w:val="4F81BD" w:themeColor="accent1"/>
                <w:sz w:val="40"/>
                <w:szCs w:val="40"/>
                <w:u w:val="single"/>
                <w:vertAlign w:val="baseline"/>
                <w:lang w:val="en-US"/>
                <w14:textFill>
                  <w14:solidFill>
                    <w14:schemeClr w14:val="accent1"/>
                  </w14:solidFill>
                </w14:textFill>
              </w:rPr>
              <w:t>3</w:t>
            </w:r>
          </w:p>
        </w:tc>
        <w:tc>
          <w:tcPr>
            <w:tcW w:w="2380" w:type="dxa"/>
          </w:tcPr>
          <w:p w14:paraId="52E195FC">
            <w:pPr>
              <w:widowControl w:val="0"/>
              <w:jc w:val="both"/>
              <w:rPr>
                <w:b/>
                <w:bCs/>
                <w:color w:val="0000FF"/>
                <w:sz w:val="40"/>
                <w:szCs w:val="40"/>
                <w:u w:val="single"/>
                <w:vertAlign w:val="baseline"/>
              </w:rPr>
            </w:pPr>
            <w:r>
              <w:rPr>
                <w:color w:val="4F81BD" w:themeColor="accent1"/>
                <w:sz w:val="40"/>
                <w:szCs w:val="40"/>
                <w14:textFill>
                  <w14:solidFill>
                    <w14:schemeClr w14:val="accent1"/>
                  </w14:solidFill>
                </w14:textFill>
              </w:rPr>
              <w:t>DERESE</w:t>
            </w:r>
          </w:p>
        </w:tc>
        <w:tc>
          <w:tcPr>
            <w:tcW w:w="1879" w:type="dxa"/>
          </w:tcPr>
          <w:p w14:paraId="24770BB9">
            <w:pPr>
              <w:widowControl w:val="0"/>
              <w:jc w:val="both"/>
              <w:rPr>
                <w:rFonts w:hint="default"/>
                <w:b w:val="0"/>
                <w:bCs w:val="0"/>
                <w:color w:val="4F81BD" w:themeColor="accent1"/>
                <w:sz w:val="40"/>
                <w:szCs w:val="40"/>
                <w:u w:val="single"/>
                <w:vertAlign w:val="baseline"/>
                <w:lang w:val="en-US"/>
                <w14:textFill>
                  <w14:solidFill>
                    <w14:schemeClr w14:val="accent1"/>
                  </w14:solidFill>
                </w14:textFill>
              </w:rPr>
            </w:pPr>
            <w:r>
              <w:rPr>
                <w:rFonts w:hint="default"/>
                <w:b w:val="0"/>
                <w:bCs w:val="0"/>
                <w:color w:val="4F81BD" w:themeColor="accent1"/>
                <w:sz w:val="40"/>
                <w:szCs w:val="40"/>
                <w:u w:val="single"/>
                <w:vertAlign w:val="baseline"/>
                <w:lang w:val="en-US"/>
                <w14:textFill>
                  <w14:solidFill>
                    <w14:schemeClr w14:val="accent1"/>
                  </w14:solidFill>
                </w14:textFill>
              </w:rPr>
              <w:t>JOBERE</w:t>
            </w:r>
          </w:p>
        </w:tc>
        <w:tc>
          <w:tcPr>
            <w:tcW w:w="1670" w:type="dxa"/>
          </w:tcPr>
          <w:p w14:paraId="65D9D3A3">
            <w:pPr>
              <w:widowControl w:val="0"/>
              <w:jc w:val="both"/>
              <w:rPr>
                <w:b/>
                <w:bCs/>
                <w:color w:val="4F81BD" w:themeColor="accent1"/>
                <w:sz w:val="40"/>
                <w:szCs w:val="40"/>
                <w:u w:val="single"/>
                <w:vertAlign w:val="baseline"/>
                <w14:textFill>
                  <w14:solidFill>
                    <w14:schemeClr w14:val="accent1"/>
                  </w14:solidFill>
                </w14:textFill>
              </w:rPr>
            </w:pPr>
            <w:r>
              <w:rPr>
                <w:color w:val="4F81BD" w:themeColor="accent1"/>
                <w:sz w:val="40"/>
                <w:szCs w:val="40"/>
                <w14:textFill>
                  <w14:solidFill>
                    <w14:schemeClr w14:val="accent1"/>
                  </w14:solidFill>
                </w14:textFill>
              </w:rPr>
              <w:t xml:space="preserve"> M </w:t>
            </w:r>
          </w:p>
        </w:tc>
        <w:tc>
          <w:tcPr>
            <w:tcW w:w="1856" w:type="dxa"/>
          </w:tcPr>
          <w:p w14:paraId="537278A3">
            <w:pPr>
              <w:widowControl w:val="0"/>
              <w:jc w:val="both"/>
              <w:rPr>
                <w:b/>
                <w:bCs/>
                <w:color w:val="0000FF"/>
                <w:sz w:val="40"/>
                <w:szCs w:val="40"/>
                <w:u w:val="single"/>
                <w:vertAlign w:val="baseline"/>
              </w:rPr>
            </w:pPr>
            <w:r>
              <w:rPr>
                <w:rFonts w:hint="default"/>
                <w:sz w:val="40"/>
                <w:szCs w:val="40"/>
                <w:lang w:val="en-US"/>
              </w:rPr>
              <w:t xml:space="preserve"> </w:t>
            </w:r>
            <w:r>
              <w:rPr>
                <w:color w:val="4F81BD" w:themeColor="accent1"/>
                <w:sz w:val="40"/>
                <w:szCs w:val="40"/>
                <w14:textFill>
                  <w14:solidFill>
                    <w14:schemeClr w14:val="accent1"/>
                  </w14:solidFill>
                </w14:textFill>
              </w:rPr>
              <w:t>160</w:t>
            </w:r>
            <w:r>
              <w:rPr>
                <w:rFonts w:hint="default"/>
                <w:color w:val="4F81BD" w:themeColor="accent1"/>
                <w:sz w:val="40"/>
                <w:szCs w:val="40"/>
                <w:lang w:val="en-US"/>
                <w14:textFill>
                  <w14:solidFill>
                    <w14:schemeClr w14:val="accent1"/>
                  </w14:solidFill>
                </w14:textFill>
              </w:rPr>
              <w:t>0416</w:t>
            </w:r>
          </w:p>
        </w:tc>
      </w:tr>
    </w:tbl>
    <w:p w14:paraId="2BE3787A">
      <w:pPr>
        <w:rPr>
          <w:sz w:val="40"/>
          <w:szCs w:val="40"/>
        </w:rPr>
      </w:pPr>
      <w:r>
        <w:rPr>
          <w:sz w:val="40"/>
          <w:szCs w:val="40"/>
        </w:rPr>
        <w:t xml:space="preserve">                                                                                                                                                                                                                                                                                                               </w:t>
      </w:r>
    </w:p>
    <w:p w14:paraId="295907C3">
      <w:pPr>
        <w:ind w:left="5800" w:hanging="5800" w:hangingChars="1450"/>
        <w:rPr>
          <w:rFonts w:hint="default"/>
          <w:sz w:val="40"/>
          <w:szCs w:val="40"/>
          <w:lang w:val="en-US"/>
        </w:rPr>
      </w:pPr>
      <w:r>
        <w:rPr>
          <w:sz w:val="40"/>
          <w:szCs w:val="40"/>
        </w:rPr>
        <w:t xml:space="preserve">                                                    </w:t>
      </w:r>
      <w:r>
        <w:rPr>
          <w:rFonts w:hint="default"/>
          <w:sz w:val="40"/>
          <w:szCs w:val="40"/>
          <w:lang w:val="en-US"/>
        </w:rPr>
        <w:t xml:space="preserve">  </w:t>
      </w:r>
    </w:p>
    <w:p w14:paraId="5FD11239">
      <w:pPr>
        <w:ind w:left="5800" w:hanging="5800" w:hangingChars="1450"/>
        <w:rPr>
          <w:rFonts w:hint="default"/>
          <w:sz w:val="40"/>
          <w:szCs w:val="40"/>
          <w:lang w:val="en-US"/>
        </w:rPr>
      </w:pPr>
    </w:p>
    <w:p w14:paraId="2A09FA0C">
      <w:pPr>
        <w:ind w:left="5000" w:hanging="5000" w:hangingChars="1250"/>
        <w:rPr>
          <w:color w:val="558ED5" w:themeColor="text2" w:themeTint="99"/>
          <w:sz w:val="40"/>
          <w:szCs w:val="40"/>
          <w14:textFill>
            <w14:solidFill>
              <w14:schemeClr w14:val="tx2">
                <w14:lumMod w14:val="60000"/>
                <w14:lumOff w14:val="40000"/>
              </w14:schemeClr>
            </w14:solidFill>
          </w14:textFill>
        </w:rPr>
      </w:pPr>
      <w:r>
        <w:rPr>
          <w:sz w:val="40"/>
          <w:szCs w:val="40"/>
        </w:rPr>
        <w:t xml:space="preserve">                                                       </w:t>
      </w:r>
      <w:r>
        <w:rPr>
          <w:color w:val="558ED5" w:themeColor="text2" w:themeTint="99"/>
          <w:sz w:val="40"/>
          <w:szCs w:val="40"/>
          <w14:textFill>
            <w14:solidFill>
              <w14:schemeClr w14:val="tx2">
                <w14:lumMod w14:val="60000"/>
                <w14:lumOff w14:val="40000"/>
              </w14:schemeClr>
            </w14:solidFill>
          </w14:textFill>
        </w:rPr>
        <w:t>SUBMITTED</w:t>
      </w:r>
      <w:r>
        <w:rPr>
          <w:rFonts w:hint="default"/>
          <w:color w:val="558ED5" w:themeColor="text2" w:themeTint="99"/>
          <w:sz w:val="40"/>
          <w:szCs w:val="40"/>
          <w:lang w:val="en-US"/>
          <w14:textFill>
            <w14:solidFill>
              <w14:schemeClr w14:val="tx2">
                <w14:lumMod w14:val="60000"/>
                <w14:lumOff w14:val="40000"/>
              </w14:schemeClr>
            </w14:solidFill>
          </w14:textFill>
        </w:rPr>
        <w:t xml:space="preserve"> </w:t>
      </w:r>
      <w:r>
        <w:rPr>
          <w:color w:val="558ED5" w:themeColor="text2" w:themeTint="99"/>
          <w:sz w:val="40"/>
          <w:szCs w:val="40"/>
          <w14:textFill>
            <w14:solidFill>
              <w14:schemeClr w14:val="tx2">
                <w14:lumMod w14:val="60000"/>
                <w14:lumOff w14:val="40000"/>
              </w14:schemeClr>
            </w14:solidFill>
          </w14:textFill>
        </w:rPr>
        <w:t>TO:Bantamlak                                                              SUBMITTED BY :GROUP 6</w:t>
      </w:r>
    </w:p>
    <w:p w14:paraId="1166F2AF">
      <w:pPr>
        <w:ind w:left="5000" w:hanging="5000" w:hangingChars="1250"/>
        <w:rPr>
          <w:rFonts w:hint="default"/>
          <w:color w:val="558ED5" w:themeColor="text2" w:themeTint="99"/>
          <w:sz w:val="40"/>
          <w:szCs w:val="40"/>
          <w:lang w:val="en-US"/>
          <w14:textFill>
            <w14:solidFill>
              <w14:schemeClr w14:val="tx2">
                <w14:lumMod w14:val="60000"/>
                <w14:lumOff w14:val="40000"/>
              </w14:schemeClr>
            </w14:solidFill>
          </w14:textFill>
        </w:rPr>
      </w:pPr>
      <w:r>
        <w:rPr>
          <w:rFonts w:hint="default"/>
          <w:color w:val="558ED5" w:themeColor="text2" w:themeTint="99"/>
          <w:sz w:val="40"/>
          <w:szCs w:val="40"/>
          <w:lang w:val="en-US"/>
          <w14:textFill>
            <w14:solidFill>
              <w14:schemeClr w14:val="tx2">
                <w14:lumMod w14:val="60000"/>
                <w14:lumOff w14:val="40000"/>
              </w14:schemeClr>
            </w14:solidFill>
          </w14:textFill>
        </w:rPr>
        <w:t xml:space="preserve">                                                        </w:t>
      </w:r>
      <w:r>
        <w:rPr>
          <w:color w:val="558ED5" w:themeColor="text2" w:themeTint="99"/>
          <w:sz w:val="40"/>
          <w:szCs w:val="40"/>
          <w14:textFill>
            <w14:solidFill>
              <w14:schemeClr w14:val="tx2">
                <w14:lumMod w14:val="60000"/>
                <w14:lumOff w14:val="40000"/>
              </w14:schemeClr>
            </w14:solidFill>
          </w14:textFill>
        </w:rPr>
        <w:t>TULU</w:t>
      </w:r>
      <w:r>
        <w:rPr>
          <w:rFonts w:hint="default"/>
          <w:color w:val="558ED5" w:themeColor="text2" w:themeTint="99"/>
          <w:sz w:val="40"/>
          <w:szCs w:val="40"/>
          <w:lang w:val="en-US"/>
          <w14:textFill>
            <w14:solidFill>
              <w14:schemeClr w14:val="tx2">
                <w14:lumMod w14:val="60000"/>
                <w14:lumOff w14:val="40000"/>
              </w14:schemeClr>
            </w14:solidFill>
          </w14:textFill>
        </w:rPr>
        <w:t xml:space="preserve"> </w:t>
      </w:r>
      <w:r>
        <w:rPr>
          <w:color w:val="558ED5" w:themeColor="text2" w:themeTint="99"/>
          <w:sz w:val="40"/>
          <w:szCs w:val="40"/>
          <w14:textFill>
            <w14:solidFill>
              <w14:schemeClr w14:val="tx2">
                <w14:lumMod w14:val="60000"/>
                <w14:lumOff w14:val="40000"/>
              </w14:schemeClr>
            </w14:solidFill>
          </w14:textFill>
        </w:rPr>
        <w:t>AWULIA</w:t>
      </w:r>
      <w:r>
        <w:rPr>
          <w:rFonts w:hint="default"/>
          <w:color w:val="558ED5" w:themeColor="text2" w:themeTint="99"/>
          <w:sz w:val="40"/>
          <w:szCs w:val="40"/>
          <w:lang w:val="en-US"/>
          <w14:textFill>
            <w14:solidFill>
              <w14:schemeClr w14:val="tx2">
                <w14:lumMod w14:val="60000"/>
                <w14:lumOff w14:val="40000"/>
              </w14:schemeClr>
            </w14:solidFill>
          </w14:textFill>
        </w:rPr>
        <w:t xml:space="preserve"> </w:t>
      </w:r>
      <w:r>
        <w:rPr>
          <w:color w:val="558ED5" w:themeColor="text2" w:themeTint="99"/>
          <w:sz w:val="40"/>
          <w:szCs w:val="40"/>
          <w14:textFill>
            <w14:solidFill>
              <w14:schemeClr w14:val="tx2">
                <w14:lumMod w14:val="60000"/>
                <w14:lumOff w14:val="40000"/>
              </w14:schemeClr>
            </w14:solidFill>
          </w14:textFill>
        </w:rPr>
        <w:t>ETHIOPIA</w:t>
      </w:r>
    </w:p>
    <w:p w14:paraId="5DFFE3FC">
      <w:pPr>
        <w:ind w:left="5000" w:hanging="5000" w:hangingChars="1250"/>
        <w:rPr>
          <w:rFonts w:hint="default"/>
          <w:sz w:val="40"/>
          <w:szCs w:val="40"/>
          <w:lang w:val="en-US"/>
        </w:rPr>
      </w:pPr>
      <w:r>
        <w:rPr>
          <w:rFonts w:hint="default"/>
          <w:sz w:val="40"/>
          <w:szCs w:val="40"/>
          <w:lang w:val="en-US"/>
        </w:rPr>
        <w:t xml:space="preserve">                                                                                                                        </w:t>
      </w:r>
    </w:p>
    <w:p w14:paraId="6962D23B">
      <w:pPr>
        <w:ind w:left="5000" w:hanging="5000" w:hangingChars="1250"/>
        <w:rPr>
          <w:sz w:val="40"/>
          <w:szCs w:val="40"/>
        </w:rPr>
      </w:pPr>
      <w:r>
        <w:rPr>
          <w:sz w:val="40"/>
          <w:szCs w:val="40"/>
        </w:rPr>
        <w:t xml:space="preserve">                                                                                                          </w:t>
      </w:r>
    </w:p>
    <w:p w14:paraId="5F668006">
      <w:pPr>
        <w:pStyle w:val="2"/>
        <w:rPr>
          <w:rFonts w:hint="default"/>
          <w:sz w:val="24"/>
          <w:szCs w:val="24"/>
        </w:rPr>
      </w:pPr>
    </w:p>
    <w:p w14:paraId="29E0B1D0">
      <w:pPr>
        <w:pStyle w:val="2"/>
        <w:rPr>
          <w:rFonts w:hint="default"/>
          <w:sz w:val="36"/>
          <w:szCs w:val="36"/>
        </w:rPr>
      </w:pPr>
    </w:p>
    <w:p w14:paraId="58300245">
      <w:pPr>
        <w:pStyle w:val="2"/>
        <w:rPr>
          <w:rFonts w:hint="default"/>
          <w:sz w:val="36"/>
          <w:szCs w:val="36"/>
        </w:rPr>
      </w:pPr>
    </w:p>
    <w:p w14:paraId="3B380C66">
      <w:pPr>
        <w:pStyle w:val="2"/>
        <w:rPr>
          <w:rFonts w:hint="default"/>
          <w:sz w:val="36"/>
          <w:szCs w:val="36"/>
        </w:rPr>
        <w:sectPr>
          <w:footerReference r:id="rId10" w:type="default"/>
          <w:pgSz w:w="12240" w:h="15840"/>
          <w:pgMar w:top="1440" w:right="1440" w:bottom="1440" w:left="1440" w:header="720" w:footer="720" w:gutter="0"/>
          <w:pgNumType w:start="1"/>
          <w:cols w:space="720" w:num="1"/>
          <w:docGrid w:linePitch="360" w:charSpace="0"/>
        </w:sectPr>
      </w:pPr>
    </w:p>
    <w:p w14:paraId="613E539C">
      <w:pPr>
        <w:pStyle w:val="2"/>
        <w:rPr>
          <w:rFonts w:hint="default"/>
          <w:sz w:val="36"/>
          <w:szCs w:val="36"/>
        </w:rPr>
      </w:pPr>
      <w:r>
        <w:rPr>
          <w:rFonts w:hint="default"/>
          <w:sz w:val="36"/>
          <w:szCs w:val="36"/>
        </w:rPr>
        <w:t>ONLINE DISTANCE EDUCATION MANAGEMENT SYSTEM FOR MEKDELA AMBA UNIVERSITY</w:t>
      </w:r>
    </w:p>
    <w:p w14:paraId="2543AED5">
      <w:pPr>
        <w:pStyle w:val="2"/>
        <w:rPr>
          <w:rFonts w:hint="default"/>
          <w:color w:val="262626" w:themeColor="text1" w:themeTint="D9"/>
          <w:sz w:val="52"/>
          <w:szCs w:val="52"/>
          <w:u w:val="single"/>
          <w14:textFill>
            <w14:solidFill>
              <w14:schemeClr w14:val="tx1">
                <w14:lumMod w14:val="85000"/>
                <w14:lumOff w14:val="15000"/>
              </w14:schemeClr>
            </w14:solidFill>
          </w14:textFill>
        </w:rPr>
      </w:pPr>
      <w:r>
        <w:rPr>
          <w:rFonts w:hint="default"/>
          <w:color w:val="262626" w:themeColor="text1" w:themeTint="D9"/>
          <w:sz w:val="52"/>
          <w:szCs w:val="52"/>
          <w:u w:val="single"/>
          <w14:textFill>
            <w14:solidFill>
              <w14:schemeClr w14:val="tx1">
                <w14:lumMod w14:val="85000"/>
                <w14:lumOff w14:val="15000"/>
              </w14:schemeClr>
            </w14:solidFill>
          </w14:textFill>
        </w:rPr>
        <w:t>Abstract</w:t>
      </w:r>
    </w:p>
    <w:p w14:paraId="49CAF324">
      <w:pPr>
        <w:pStyle w:val="2"/>
        <w:rPr>
          <w:rFonts w:hint="default"/>
          <w:sz w:val="24"/>
          <w:szCs w:val="24"/>
        </w:rPr>
      </w:pPr>
    </w:p>
    <w:p w14:paraId="28E4ECDD">
      <w:pPr>
        <w:pStyle w:val="2"/>
        <w:rPr>
          <w:rFonts w:hint="default"/>
          <w:b w:val="0"/>
          <w:bCs w:val="0"/>
          <w:sz w:val="32"/>
          <w:szCs w:val="32"/>
        </w:rPr>
      </w:pPr>
      <w:r>
        <w:rPr>
          <w:rFonts w:hint="default"/>
          <w:b w:val="0"/>
          <w:bCs w:val="0"/>
          <w:sz w:val="32"/>
          <w:szCs w:val="32"/>
        </w:rPr>
        <w:t>The rapid evolution of information and communication technologies has fundamentally transformed higher education, making online distance education a critical component for expanding access to learning. Mekdela Amba University (MAU), like many emerging institutions in Ethiopia, faces significant challenges in managing its distance education programs effectively. Existing processes are often characterized by fragmented administrative workflows, delayed communication, inefficient course material distribution, and a lack of centralized student support. This paper presents the design and development of a dedicated Online Distance Education Management System (ODEMS) for Mekdela Amba University. The proposed web-based system aims to streamline core academic and administrative functions, including student enrollment, course delivery, assignment submission, grade management, examination scheduling, and instructor-student communication. Utilizing a structured software development life cycle and a user-centered design approach, the system integrates a relational database backend with an intuitive frontend interface. Key findings indicate that the ODEMS significantly reduces manual workload, improves record accessibility, enhances real-time communication, and provides a scalable platform for MAU’s growing distance learner population. The system demonstrates measurable improvements in operational efficiency and user satisfaction, offering a replicable model for other higher education institutions in resource-constrained environments seeking to modernize their distance education offerings.</w:t>
      </w:r>
    </w:p>
    <w:p w14:paraId="41598FD1">
      <w:pPr>
        <w:pStyle w:val="2"/>
        <w:rPr>
          <w:rFonts w:hint="default"/>
          <w:b w:val="0"/>
          <w:bCs w:val="0"/>
          <w:sz w:val="24"/>
          <w:szCs w:val="24"/>
        </w:rPr>
      </w:pPr>
    </w:p>
    <w:p w14:paraId="1F55BC01">
      <w:pPr>
        <w:pStyle w:val="2"/>
        <w:rPr>
          <w:rFonts w:hint="default"/>
          <w:b w:val="0"/>
          <w:bCs w:val="0"/>
          <w:sz w:val="32"/>
          <w:szCs w:val="32"/>
          <w:lang w:val="en-US"/>
        </w:rPr>
      </w:pPr>
      <w:r>
        <w:rPr>
          <w:rFonts w:hint="default"/>
          <w:b w:val="0"/>
          <w:bCs w:val="0"/>
          <w:sz w:val="32"/>
          <w:szCs w:val="32"/>
        </w:rPr>
        <w:t>Keywords:</w:t>
      </w:r>
      <w:r>
        <w:rPr>
          <w:rFonts w:hint="default"/>
          <w:b w:val="0"/>
          <w:bCs w:val="0"/>
          <w:sz w:val="32"/>
          <w:szCs w:val="32"/>
          <w:lang w:val="en-US"/>
        </w:rPr>
        <w:t>-&gt;</w:t>
      </w:r>
      <w:r>
        <w:rPr>
          <w:rFonts w:hint="default"/>
          <w:b w:val="0"/>
          <w:bCs w:val="0"/>
          <w:sz w:val="32"/>
          <w:szCs w:val="32"/>
        </w:rPr>
        <w:t>Online distance education</w:t>
      </w:r>
      <w:r>
        <w:rPr>
          <w:rFonts w:hint="default"/>
          <w:b w:val="0"/>
          <w:bCs w:val="0"/>
          <w:sz w:val="32"/>
          <w:szCs w:val="32"/>
          <w:lang w:val="en-US"/>
        </w:rPr>
        <w:t>.</w:t>
      </w:r>
    </w:p>
    <w:p w14:paraId="7889B253">
      <w:pPr>
        <w:pStyle w:val="2"/>
        <w:ind w:firstLine="1440" w:firstLineChars="450"/>
        <w:rPr>
          <w:rFonts w:hint="default"/>
          <w:b w:val="0"/>
          <w:bCs w:val="0"/>
          <w:sz w:val="32"/>
          <w:szCs w:val="32"/>
          <w:lang w:val="en-US"/>
        </w:rPr>
        <w:sectPr>
          <w:footerReference r:id="rId11" w:type="default"/>
          <w:pgSz w:w="12240" w:h="15840"/>
          <w:pgMar w:top="1440" w:right="1440" w:bottom="1440" w:left="1440" w:header="720" w:footer="720" w:gutter="0"/>
          <w:pgNumType w:start="1"/>
          <w:cols w:space="720" w:num="1"/>
          <w:docGrid w:linePitch="360" w:charSpace="0"/>
        </w:sectPr>
      </w:pPr>
    </w:p>
    <w:p w14:paraId="55665816">
      <w:pPr>
        <w:pStyle w:val="2"/>
        <w:ind w:firstLine="1440" w:firstLineChars="450"/>
        <w:rPr>
          <w:rFonts w:hint="default"/>
          <w:b w:val="0"/>
          <w:bCs w:val="0"/>
          <w:sz w:val="32"/>
          <w:szCs w:val="32"/>
          <w:lang w:val="en-US"/>
        </w:rPr>
      </w:pPr>
      <w:r>
        <w:rPr>
          <w:rFonts w:hint="default"/>
          <w:b w:val="0"/>
          <w:bCs w:val="0"/>
          <w:sz w:val="32"/>
          <w:szCs w:val="32"/>
          <w:lang w:val="en-US"/>
        </w:rPr>
        <w:t>-&gt;</w:t>
      </w:r>
      <w:r>
        <w:rPr>
          <w:rFonts w:hint="default"/>
          <w:b w:val="0"/>
          <w:bCs w:val="0"/>
          <w:sz w:val="32"/>
          <w:szCs w:val="32"/>
        </w:rPr>
        <w:t xml:space="preserve">management system </w:t>
      </w:r>
      <w:r>
        <w:rPr>
          <w:rFonts w:hint="default"/>
          <w:b w:val="0"/>
          <w:bCs w:val="0"/>
          <w:sz w:val="32"/>
          <w:szCs w:val="32"/>
          <w:lang w:val="en-US"/>
        </w:rPr>
        <w:t>.</w:t>
      </w:r>
    </w:p>
    <w:p w14:paraId="40EB2AA4">
      <w:pPr>
        <w:pStyle w:val="2"/>
        <w:ind w:firstLine="1440" w:firstLineChars="450"/>
        <w:rPr>
          <w:rFonts w:hint="default"/>
          <w:b w:val="0"/>
          <w:bCs w:val="0"/>
          <w:sz w:val="32"/>
          <w:szCs w:val="32"/>
          <w:lang w:val="en-US"/>
        </w:rPr>
      </w:pPr>
      <w:r>
        <w:rPr>
          <w:rFonts w:hint="default"/>
          <w:b w:val="0"/>
          <w:bCs w:val="0"/>
          <w:sz w:val="32"/>
          <w:szCs w:val="32"/>
          <w:lang w:val="en-US"/>
        </w:rPr>
        <w:t>-&gt;</w:t>
      </w:r>
      <w:r>
        <w:rPr>
          <w:rFonts w:hint="default"/>
          <w:b w:val="0"/>
          <w:bCs w:val="0"/>
          <w:sz w:val="32"/>
          <w:szCs w:val="32"/>
        </w:rPr>
        <w:t>Mekdela Amba University</w:t>
      </w:r>
      <w:r>
        <w:rPr>
          <w:rFonts w:hint="default"/>
          <w:b w:val="0"/>
          <w:bCs w:val="0"/>
          <w:sz w:val="32"/>
          <w:szCs w:val="32"/>
          <w:lang w:val="en-US"/>
        </w:rPr>
        <w:t>.</w:t>
      </w:r>
    </w:p>
    <w:p w14:paraId="3D130814">
      <w:pPr>
        <w:pStyle w:val="2"/>
        <w:ind w:firstLine="1440" w:firstLineChars="450"/>
        <w:rPr>
          <w:rFonts w:hint="default"/>
          <w:b w:val="0"/>
          <w:bCs w:val="0"/>
          <w:sz w:val="32"/>
          <w:szCs w:val="32"/>
          <w:lang w:val="en-US"/>
        </w:rPr>
      </w:pPr>
      <w:r>
        <w:rPr>
          <w:rFonts w:hint="default"/>
          <w:b w:val="0"/>
          <w:bCs w:val="0"/>
          <w:sz w:val="32"/>
          <w:szCs w:val="32"/>
          <w:lang w:val="en-US"/>
        </w:rPr>
        <w:t>-&gt;Destance</w:t>
      </w:r>
      <w:r>
        <w:rPr>
          <w:rFonts w:hint="default"/>
          <w:b w:val="0"/>
          <w:bCs w:val="0"/>
          <w:sz w:val="32"/>
          <w:szCs w:val="32"/>
        </w:rPr>
        <w:t>-learning, educational technology</w:t>
      </w:r>
      <w:r>
        <w:rPr>
          <w:rFonts w:hint="default"/>
          <w:b w:val="0"/>
          <w:bCs w:val="0"/>
          <w:sz w:val="32"/>
          <w:szCs w:val="32"/>
          <w:lang w:val="en-US"/>
        </w:rPr>
        <w:t>.</w:t>
      </w:r>
    </w:p>
    <w:p w14:paraId="1F005FDD">
      <w:pPr>
        <w:pStyle w:val="2"/>
        <w:ind w:firstLine="1440" w:firstLineChars="450"/>
        <w:rPr>
          <w:rFonts w:hint="default"/>
          <w:b w:val="0"/>
          <w:bCs w:val="0"/>
          <w:sz w:val="32"/>
          <w:szCs w:val="32"/>
        </w:rPr>
      </w:pPr>
      <w:r>
        <w:rPr>
          <w:rFonts w:hint="default"/>
          <w:b w:val="0"/>
          <w:bCs w:val="0"/>
          <w:sz w:val="32"/>
          <w:szCs w:val="32"/>
          <w:lang w:val="en-US"/>
        </w:rPr>
        <w:t>-&gt;</w:t>
      </w:r>
      <w:r>
        <w:rPr>
          <w:rFonts w:hint="default"/>
          <w:b w:val="0"/>
          <w:bCs w:val="0"/>
          <w:sz w:val="32"/>
          <w:szCs w:val="32"/>
        </w:rPr>
        <w:t>higher education administration.</w:t>
      </w:r>
    </w:p>
    <w:p w14:paraId="36AE07EB">
      <w:pPr>
        <w:rPr>
          <w:rFonts w:ascii="Times New Roman" w:hAnsi="Times New Roman"/>
          <w:b/>
          <w:bCs/>
          <w:sz w:val="36"/>
          <w:szCs w:val="36"/>
        </w:rPr>
      </w:pPr>
    </w:p>
    <w:p w14:paraId="0136FB31">
      <w:pPr>
        <w:rPr>
          <w:rFonts w:ascii="Times New Roman" w:hAnsi="Times New Roman"/>
          <w:b/>
          <w:bCs/>
          <w:sz w:val="36"/>
          <w:szCs w:val="36"/>
        </w:rPr>
      </w:pPr>
    </w:p>
    <w:p w14:paraId="177F9A5C">
      <w:pPr>
        <w:rPr>
          <w:rFonts w:ascii="Times New Roman" w:hAnsi="Times New Roman"/>
          <w:b/>
          <w:bCs/>
          <w:sz w:val="36"/>
          <w:szCs w:val="36"/>
        </w:rPr>
      </w:pPr>
      <w:r>
        <w:rPr>
          <w:rFonts w:ascii="Times New Roman" w:hAnsi="Times New Roman"/>
          <w:b/>
          <w:bCs/>
          <w:sz w:val="36"/>
          <w:szCs w:val="36"/>
          <w:u w:val="single"/>
        </w:rPr>
        <w:t>Table of Contents</w:t>
      </w:r>
    </w:p>
    <w:p w14:paraId="7B48B3B6">
      <w:pPr>
        <w:pStyle w:val="2"/>
        <w:rPr>
          <w:rFonts w:hint="default"/>
          <w:sz w:val="24"/>
          <w:szCs w:val="24"/>
          <w:lang w:val="en-US"/>
        </w:rPr>
      </w:pPr>
      <w:r>
        <w:rPr>
          <w:rFonts w:hint="default"/>
          <w:sz w:val="24"/>
          <w:szCs w:val="24"/>
        </w:rPr>
        <w:t xml:space="preserve"> </w:t>
      </w:r>
      <w:r>
        <w:rPr>
          <w:rFonts w:hint="default"/>
          <w:sz w:val="32"/>
          <w:szCs w:val="32"/>
        </w:rPr>
        <w:t>Introduction</w:t>
      </w:r>
      <w:r>
        <w:rPr>
          <w:rFonts w:hint="default"/>
          <w:sz w:val="24"/>
          <w:szCs w:val="24"/>
          <w:lang w:val="en-US"/>
        </w:rPr>
        <w:t>…………………………………………………………………………………1</w:t>
      </w:r>
    </w:p>
    <w:p w14:paraId="44B8096F">
      <w:pPr>
        <w:pStyle w:val="2"/>
        <w:numPr>
          <w:ilvl w:val="1"/>
          <w:numId w:val="1"/>
        </w:numPr>
        <w:rPr>
          <w:rFonts w:hint="default"/>
          <w:b/>
          <w:bCs/>
          <w:color w:val="0000FF"/>
          <w:sz w:val="32"/>
          <w:szCs w:val="32"/>
        </w:rPr>
      </w:pPr>
      <w:r>
        <w:rPr>
          <w:rFonts w:hint="default"/>
          <w:b/>
          <w:bCs/>
          <w:color w:val="0000FF"/>
          <w:sz w:val="32"/>
          <w:szCs w:val="32"/>
        </w:rPr>
        <w:t>Background of the Study</w:t>
      </w:r>
      <w:r>
        <w:rPr>
          <w:rFonts w:hint="default"/>
          <w:b/>
          <w:bCs/>
          <w:sz w:val="24"/>
          <w:szCs w:val="24"/>
          <w:lang w:val="en-US"/>
        </w:rPr>
        <w:t>……………………………………………………1</w:t>
      </w:r>
    </w:p>
    <w:p w14:paraId="5E95DA7E">
      <w:pPr>
        <w:pStyle w:val="2"/>
        <w:rPr>
          <w:rFonts w:hint="default"/>
          <w:b/>
          <w:bCs/>
          <w:color w:val="0000FF"/>
          <w:sz w:val="32"/>
          <w:szCs w:val="32"/>
          <w:lang w:val="en-US"/>
        </w:rPr>
      </w:pPr>
      <w:r>
        <w:rPr>
          <w:rFonts w:hint="default"/>
          <w:b/>
          <w:bCs/>
          <w:color w:val="0000FF"/>
          <w:sz w:val="32"/>
          <w:szCs w:val="32"/>
        </w:rPr>
        <w:t>1.2 Problem Statement</w:t>
      </w:r>
      <w:r>
        <w:rPr>
          <w:rFonts w:hint="default"/>
          <w:b/>
          <w:bCs/>
          <w:sz w:val="24"/>
          <w:szCs w:val="24"/>
          <w:lang w:val="en-US"/>
        </w:rPr>
        <w:t>……………………………………………………2</w:t>
      </w:r>
    </w:p>
    <w:p w14:paraId="67410757">
      <w:pPr>
        <w:pStyle w:val="2"/>
        <w:rPr>
          <w:rFonts w:hint="default"/>
          <w:b/>
          <w:bCs/>
          <w:color w:val="0000FF"/>
          <w:sz w:val="32"/>
          <w:szCs w:val="32"/>
          <w:lang w:val="en-US"/>
        </w:rPr>
      </w:pPr>
      <w:r>
        <w:rPr>
          <w:rFonts w:hint="default"/>
          <w:b/>
          <w:bCs/>
          <w:color w:val="0000FF"/>
          <w:sz w:val="32"/>
          <w:szCs w:val="32"/>
        </w:rPr>
        <w:t>1.3 Aim and Objectives</w:t>
      </w:r>
      <w:r>
        <w:rPr>
          <w:rFonts w:hint="default"/>
          <w:b/>
          <w:bCs/>
          <w:sz w:val="24"/>
          <w:szCs w:val="24"/>
          <w:lang w:val="en-US"/>
        </w:rPr>
        <w:t>……………………………………………………2</w:t>
      </w:r>
    </w:p>
    <w:p w14:paraId="094385D7">
      <w:pPr>
        <w:pStyle w:val="2"/>
        <w:rPr>
          <w:rFonts w:hint="default"/>
          <w:b/>
          <w:bCs/>
          <w:color w:val="0000FF"/>
          <w:sz w:val="32"/>
          <w:szCs w:val="32"/>
          <w:lang w:val="en-US"/>
        </w:rPr>
      </w:pPr>
      <w:r>
        <w:rPr>
          <w:rFonts w:hint="default"/>
          <w:b/>
          <w:bCs/>
          <w:color w:val="0000FF"/>
          <w:sz w:val="32"/>
          <w:szCs w:val="32"/>
        </w:rPr>
        <w:t>1.4 Scope and Significance</w:t>
      </w:r>
      <w:r>
        <w:rPr>
          <w:rFonts w:hint="default"/>
          <w:b/>
          <w:bCs/>
          <w:sz w:val="24"/>
          <w:szCs w:val="24"/>
          <w:lang w:val="en-US"/>
        </w:rPr>
        <w:t>……………………………………………………3</w:t>
      </w:r>
    </w:p>
    <w:p w14:paraId="0709FA8E">
      <w:pPr>
        <w:pStyle w:val="2"/>
        <w:rPr>
          <w:rFonts w:hint="default"/>
          <w:b w:val="0"/>
          <w:bCs w:val="0"/>
          <w:color w:val="0000FF"/>
          <w:sz w:val="32"/>
          <w:szCs w:val="32"/>
          <w:lang w:val="en-US"/>
        </w:rPr>
      </w:pPr>
      <w:r>
        <w:rPr>
          <w:rFonts w:hint="default"/>
          <w:b/>
          <w:bCs/>
          <w:color w:val="0000FF"/>
          <w:sz w:val="36"/>
          <w:szCs w:val="36"/>
        </w:rPr>
        <w:t>1.5 Structure of the Paper</w:t>
      </w:r>
      <w:r>
        <w:rPr>
          <w:rFonts w:hint="default"/>
          <w:b/>
          <w:bCs/>
          <w:sz w:val="24"/>
          <w:szCs w:val="24"/>
          <w:lang w:val="en-US"/>
        </w:rPr>
        <w:t>……………………………………………………4</w:t>
      </w:r>
    </w:p>
    <w:p w14:paraId="3D5CC0E0">
      <w:pPr>
        <w:pStyle w:val="2"/>
        <w:rPr>
          <w:rFonts w:hint="default"/>
          <w:b/>
          <w:bCs/>
          <w:color w:val="0000FF"/>
          <w:sz w:val="32"/>
          <w:szCs w:val="32"/>
          <w:lang w:val="en-US"/>
        </w:rPr>
      </w:pPr>
    </w:p>
    <w:p w14:paraId="68EC2881">
      <w:pPr>
        <w:pStyle w:val="2"/>
        <w:rPr>
          <w:rFonts w:hint="default" w:ascii="Times New Roman" w:hAnsi="Times New Roman"/>
          <w:sz w:val="24"/>
          <w:szCs w:val="24"/>
          <w:lang w:val="en-US"/>
        </w:rPr>
      </w:pPr>
      <w:r>
        <w:rPr>
          <w:rFonts w:ascii="Times New Roman" w:hAnsi="Times New Roman"/>
          <w:b/>
          <w:bCs/>
          <w:sz w:val="24"/>
          <w:szCs w:val="24"/>
        </w:rPr>
        <w:t xml:space="preserve"> </w:t>
      </w:r>
      <w:r>
        <w:t>Unit 1:</w:t>
      </w:r>
      <w:r>
        <w:rPr>
          <w:rFonts w:ascii="Times New Roman" w:hAnsi="Times New Roman"/>
          <w:b/>
          <w:bCs/>
          <w:sz w:val="24"/>
          <w:szCs w:val="24"/>
        </w:rPr>
        <w:t xml:space="preserve">Project Initiation &amp; Charter </w:t>
      </w:r>
      <w:r>
        <w:rPr>
          <w:rFonts w:hint="default"/>
          <w:b/>
          <w:bCs/>
          <w:sz w:val="24"/>
          <w:szCs w:val="24"/>
          <w:lang w:val="en-US"/>
        </w:rPr>
        <w:t>………………………………………………………2</w:t>
      </w:r>
    </w:p>
    <w:p w14:paraId="41DA3EF2">
      <w:pPr>
        <w:numPr>
          <w:ilvl w:val="0"/>
          <w:numId w:val="2"/>
        </w:numPr>
        <w:spacing w:after="100" w:afterAutospacing="1" w:line="240" w:lineRule="auto"/>
        <w:rPr>
          <w:rFonts w:ascii="Times New Roman" w:hAnsi="Times New Roman"/>
          <w:sz w:val="24"/>
          <w:szCs w:val="24"/>
        </w:rPr>
      </w:pPr>
      <w:r>
        <w:rPr>
          <w:rFonts w:ascii="Times New Roman" w:hAnsi="Times New Roman"/>
          <w:sz w:val="24"/>
          <w:szCs w:val="24"/>
        </w:rPr>
        <w:t>1.1 Project Title and Description</w:t>
      </w:r>
      <w:r>
        <w:rPr>
          <w:rFonts w:hint="default" w:ascii="Times New Roman" w:hAnsi="Times New Roman"/>
          <w:sz w:val="24"/>
          <w:szCs w:val="24"/>
          <w:lang w:val="en-US"/>
        </w:rPr>
        <w:t>………………………………………………………5</w:t>
      </w:r>
    </w:p>
    <w:p w14:paraId="540B0836">
      <w:pPr>
        <w:numPr>
          <w:ilvl w:val="0"/>
          <w:numId w:val="2"/>
        </w:numPr>
        <w:spacing w:after="100" w:afterAutospacing="1" w:line="240" w:lineRule="auto"/>
        <w:rPr>
          <w:rFonts w:ascii="Times New Roman" w:hAnsi="Times New Roman"/>
          <w:sz w:val="24"/>
          <w:szCs w:val="24"/>
        </w:rPr>
      </w:pPr>
      <w:r>
        <w:rPr>
          <w:rFonts w:ascii="Times New Roman" w:hAnsi="Times New Roman"/>
          <w:sz w:val="24"/>
          <w:szCs w:val="24"/>
        </w:rPr>
        <w:t>1.2 Problem Statement</w:t>
      </w:r>
      <w:r>
        <w:rPr>
          <w:rFonts w:hint="default" w:ascii="Times New Roman" w:hAnsi="Times New Roman"/>
          <w:sz w:val="24"/>
          <w:szCs w:val="24"/>
          <w:lang w:val="en-US"/>
        </w:rPr>
        <w:t>…………………………………………………………………5</w:t>
      </w:r>
    </w:p>
    <w:p w14:paraId="10E26BD9">
      <w:pPr>
        <w:numPr>
          <w:ilvl w:val="0"/>
          <w:numId w:val="2"/>
        </w:numPr>
        <w:spacing w:after="100" w:afterAutospacing="1" w:line="240" w:lineRule="auto"/>
        <w:rPr>
          <w:rFonts w:ascii="Times New Roman" w:hAnsi="Times New Roman"/>
          <w:sz w:val="24"/>
          <w:szCs w:val="24"/>
        </w:rPr>
      </w:pPr>
      <w:r>
        <w:rPr>
          <w:rFonts w:ascii="Times New Roman" w:hAnsi="Times New Roman"/>
          <w:sz w:val="24"/>
          <w:szCs w:val="24"/>
        </w:rPr>
        <w:t>1.3 SMART Project Objectives</w:t>
      </w:r>
      <w:r>
        <w:rPr>
          <w:rFonts w:hint="default" w:ascii="Times New Roman" w:hAnsi="Times New Roman"/>
          <w:sz w:val="24"/>
          <w:szCs w:val="24"/>
          <w:lang w:val="en-US"/>
        </w:rPr>
        <w:t>………………………………………………………..5</w:t>
      </w:r>
    </w:p>
    <w:p w14:paraId="5CBBEBDF">
      <w:pPr>
        <w:numPr>
          <w:ilvl w:val="0"/>
          <w:numId w:val="2"/>
        </w:numPr>
        <w:spacing w:after="100" w:afterAutospacing="1" w:line="240" w:lineRule="auto"/>
        <w:rPr>
          <w:rFonts w:ascii="Times New Roman" w:hAnsi="Times New Roman"/>
          <w:sz w:val="24"/>
          <w:szCs w:val="24"/>
        </w:rPr>
      </w:pPr>
      <w:r>
        <w:rPr>
          <w:rFonts w:ascii="Times New Roman" w:hAnsi="Times New Roman"/>
          <w:sz w:val="24"/>
          <w:szCs w:val="24"/>
        </w:rPr>
        <w:t>1.4 Stakeholder Identification</w:t>
      </w:r>
      <w:r>
        <w:rPr>
          <w:rFonts w:hint="default" w:ascii="Times New Roman" w:hAnsi="Times New Roman"/>
          <w:sz w:val="24"/>
          <w:szCs w:val="24"/>
          <w:lang w:val="en-US"/>
        </w:rPr>
        <w:t>………………………………………………………….6</w:t>
      </w:r>
    </w:p>
    <w:p w14:paraId="27D56148">
      <w:pPr>
        <w:numPr>
          <w:ilvl w:val="0"/>
          <w:numId w:val="2"/>
        </w:numPr>
        <w:spacing w:after="100" w:afterAutospacing="1" w:line="240" w:lineRule="auto"/>
        <w:rPr>
          <w:rFonts w:hint="default"/>
          <w:color w:val="262626" w:themeColor="text1" w:themeTint="D9"/>
          <w:sz w:val="24"/>
          <w:szCs w:val="24"/>
          <w:lang w:val="en-US"/>
          <w14:textFill>
            <w14:solidFill>
              <w14:schemeClr w14:val="tx1">
                <w14:lumMod w14:val="85000"/>
                <w14:lumOff w14:val="15000"/>
              </w14:schemeClr>
            </w14:solidFill>
          </w14:textFill>
        </w:rPr>
      </w:pPr>
      <w:r>
        <w:rPr>
          <w:rFonts w:ascii="Times New Roman" w:hAnsi="Times New Roman"/>
          <w:sz w:val="24"/>
          <w:szCs w:val="24"/>
        </w:rPr>
        <w:t>1.5 Project Constraints and Assumptions</w:t>
      </w:r>
      <w:r>
        <w:rPr>
          <w:rFonts w:hint="default" w:ascii="Times New Roman" w:hAnsi="Times New Roman"/>
          <w:sz w:val="24"/>
          <w:szCs w:val="24"/>
          <w:lang w:val="en-US"/>
        </w:rPr>
        <w:t>………………………………………………7</w:t>
      </w:r>
    </w:p>
    <w:p w14:paraId="594E1490">
      <w:pPr>
        <w:numPr>
          <w:ilvl w:val="0"/>
          <w:numId w:val="2"/>
        </w:numPr>
        <w:spacing w:after="100" w:afterAutospacing="1" w:line="240" w:lineRule="auto"/>
        <w:rPr>
          <w:rFonts w:hint="default"/>
          <w:color w:val="262626" w:themeColor="text1" w:themeTint="D9"/>
          <w:sz w:val="24"/>
          <w:szCs w:val="24"/>
          <w:lang w:val="en-US"/>
          <w14:textFill>
            <w14:solidFill>
              <w14:schemeClr w14:val="tx1">
                <w14:lumMod w14:val="85000"/>
                <w14:lumOff w14:val="15000"/>
              </w14:schemeClr>
            </w14:solidFill>
          </w14:textFill>
        </w:rPr>
      </w:pPr>
      <w:r>
        <w:rPr>
          <w:rFonts w:hint="default"/>
          <w:color w:val="262626" w:themeColor="text1" w:themeTint="D9"/>
          <w:sz w:val="24"/>
          <w:szCs w:val="24"/>
          <w:lang w:val="en-US"/>
          <w14:textFill>
            <w14:solidFill>
              <w14:schemeClr w14:val="tx1">
                <w14:lumMod w14:val="85000"/>
                <w14:lumOff w14:val="15000"/>
              </w14:schemeClr>
            </w14:solidFill>
          </w14:textFill>
        </w:rPr>
        <w:t xml:space="preserve">1.6 </w:t>
      </w:r>
      <w:r>
        <w:rPr>
          <w:color w:val="262626" w:themeColor="text1" w:themeTint="D9"/>
          <w:sz w:val="24"/>
          <w:szCs w:val="24"/>
          <w14:textFill>
            <w14:solidFill>
              <w14:schemeClr w14:val="tx1">
                <w14:lumMod w14:val="85000"/>
                <w14:lumOff w14:val="15000"/>
              </w14:schemeClr>
            </w14:solidFill>
          </w14:textFill>
        </w:rPr>
        <w:t>Project Initiation &amp; Charter</w:t>
      </w:r>
      <w:r>
        <w:rPr>
          <w:rFonts w:hint="default"/>
          <w:color w:val="262626" w:themeColor="text1" w:themeTint="D9"/>
          <w:sz w:val="24"/>
          <w:szCs w:val="24"/>
          <w:lang w:val="en-US"/>
          <w14:textFill>
            <w14:solidFill>
              <w14:schemeClr w14:val="tx1">
                <w14:lumMod w14:val="85000"/>
                <w14:lumOff w14:val="15000"/>
              </w14:schemeClr>
            </w14:solidFill>
          </w14:textFill>
        </w:rPr>
        <w:t xml:space="preserve"> Details</w:t>
      </w:r>
      <w:r>
        <w:rPr>
          <w:rFonts w:hint="default" w:ascii="Times New Roman" w:hAnsi="Times New Roman"/>
          <w:sz w:val="24"/>
          <w:szCs w:val="24"/>
          <w:lang w:val="en-US"/>
        </w:rPr>
        <w:t>………………………………………………8</w:t>
      </w:r>
    </w:p>
    <w:p w14:paraId="25CB8FCA">
      <w:pPr>
        <w:numPr>
          <w:ilvl w:val="0"/>
          <w:numId w:val="0"/>
        </w:numPr>
        <w:spacing w:after="100" w:afterAutospacing="1" w:line="240" w:lineRule="auto"/>
        <w:ind w:left="360" w:leftChars="0"/>
        <w:rPr>
          <w:rFonts w:ascii="Times New Roman" w:hAnsi="Times New Roman"/>
          <w:sz w:val="24"/>
          <w:szCs w:val="24"/>
        </w:rPr>
      </w:pPr>
    </w:p>
    <w:p w14:paraId="04D25840">
      <w:pPr>
        <w:spacing w:after="100" w:afterAutospacing="1" w:line="240" w:lineRule="auto"/>
        <w:sectPr>
          <w:footerReference r:id="rId12" w:type="default"/>
          <w:pgSz w:w="12240" w:h="15840"/>
          <w:pgMar w:top="1440" w:right="1440" w:bottom="1440" w:left="1440" w:header="720" w:footer="720" w:gutter="0"/>
          <w:pgNumType w:start="1"/>
          <w:cols w:space="720" w:num="1"/>
          <w:docGrid w:linePitch="360" w:charSpace="0"/>
        </w:sectPr>
      </w:pPr>
    </w:p>
    <w:p w14:paraId="232AE993">
      <w:pPr>
        <w:spacing w:after="100" w:afterAutospacing="1" w:line="240" w:lineRule="auto"/>
        <w:rPr>
          <w:rFonts w:hint="default" w:ascii="Times New Roman" w:hAnsi="Times New Roman"/>
          <w:sz w:val="24"/>
          <w:szCs w:val="24"/>
          <w:lang w:val="en-US"/>
        </w:rPr>
      </w:pPr>
      <w:r>
        <w:t>Unit 2:</w:t>
      </w:r>
      <w:r>
        <w:rPr>
          <w:rFonts w:ascii="Times New Roman" w:hAnsi="Times New Roman"/>
          <w:b/>
          <w:bCs/>
          <w:sz w:val="24"/>
          <w:szCs w:val="24"/>
        </w:rPr>
        <w:t xml:space="preserve">Project Scope &amp; WBS </w:t>
      </w:r>
      <w:r>
        <w:rPr>
          <w:rFonts w:hint="default" w:ascii="Times New Roman" w:hAnsi="Times New Roman"/>
          <w:b/>
          <w:bCs/>
          <w:sz w:val="24"/>
          <w:szCs w:val="24"/>
          <w:lang w:val="en-US"/>
        </w:rPr>
        <w:t>…………………………………………………………………….8</w:t>
      </w:r>
    </w:p>
    <w:p w14:paraId="671EC39F">
      <w:pPr>
        <w:numPr>
          <w:ilvl w:val="0"/>
          <w:numId w:val="3"/>
        </w:numPr>
        <w:spacing w:after="100" w:afterAutospacing="1" w:line="240" w:lineRule="auto"/>
        <w:rPr>
          <w:rFonts w:ascii="Times New Roman" w:hAnsi="Times New Roman"/>
          <w:sz w:val="24"/>
          <w:szCs w:val="24"/>
        </w:rPr>
      </w:pPr>
      <w:r>
        <w:rPr>
          <w:rFonts w:ascii="Times New Roman" w:hAnsi="Times New Roman"/>
          <w:sz w:val="24"/>
          <w:szCs w:val="24"/>
        </w:rPr>
        <w:t>2.1 Scope Statement (In-scope and Out-of-scope)</w:t>
      </w:r>
      <w:r>
        <w:rPr>
          <w:rFonts w:hint="default" w:ascii="Times New Roman" w:hAnsi="Times New Roman"/>
          <w:sz w:val="24"/>
          <w:szCs w:val="24"/>
          <w:lang w:val="en-US"/>
        </w:rPr>
        <w:t>……………………………………...8</w:t>
      </w:r>
    </w:p>
    <w:p w14:paraId="77580812">
      <w:pPr>
        <w:numPr>
          <w:ilvl w:val="0"/>
          <w:numId w:val="3"/>
        </w:numPr>
        <w:spacing w:after="100" w:afterAutospacing="1" w:line="240" w:lineRule="auto"/>
        <w:rPr>
          <w:rFonts w:ascii="Times New Roman" w:hAnsi="Times New Roman"/>
          <w:sz w:val="24"/>
          <w:szCs w:val="24"/>
        </w:rPr>
      </w:pPr>
      <w:r>
        <w:rPr>
          <w:rFonts w:ascii="Times New Roman" w:hAnsi="Times New Roman"/>
          <w:sz w:val="24"/>
          <w:szCs w:val="24"/>
        </w:rPr>
        <w:t>2.2 Work Breakdown Structure (WBS)</w:t>
      </w:r>
      <w:r>
        <w:rPr>
          <w:rFonts w:hint="default" w:ascii="Times New Roman" w:hAnsi="Times New Roman"/>
          <w:sz w:val="24"/>
          <w:szCs w:val="24"/>
          <w:lang w:val="en-US"/>
        </w:rPr>
        <w:t>…………………………………………………9</w:t>
      </w:r>
    </w:p>
    <w:p w14:paraId="58220339">
      <w:pPr>
        <w:numPr>
          <w:ilvl w:val="1"/>
          <w:numId w:val="3"/>
        </w:numPr>
        <w:spacing w:after="100" w:afterAutospacing="1" w:line="240" w:lineRule="auto"/>
        <w:rPr>
          <w:rFonts w:ascii="Times New Roman" w:hAnsi="Times New Roman"/>
          <w:sz w:val="24"/>
          <w:szCs w:val="24"/>
        </w:rPr>
      </w:pPr>
      <w:r>
        <w:rPr>
          <w:rFonts w:ascii="Times New Roman" w:hAnsi="Times New Roman"/>
          <w:i/>
          <w:iCs/>
          <w:sz w:val="24"/>
          <w:szCs w:val="24"/>
        </w:rPr>
        <w:t>2.2.1 Hierarchical Diagram</w:t>
      </w:r>
      <w:r>
        <w:rPr>
          <w:rFonts w:hint="default" w:ascii="Times New Roman" w:hAnsi="Times New Roman"/>
          <w:i/>
          <w:iCs/>
          <w:sz w:val="24"/>
          <w:szCs w:val="24"/>
          <w:lang w:val="en-US"/>
        </w:rPr>
        <w:t>……………………………………………………………9</w:t>
      </w:r>
    </w:p>
    <w:p w14:paraId="2ED3E573">
      <w:pPr>
        <w:numPr>
          <w:ilvl w:val="1"/>
          <w:numId w:val="3"/>
        </w:numPr>
        <w:spacing w:after="100" w:afterAutospacing="1" w:line="240" w:lineRule="auto"/>
        <w:rPr>
          <w:rFonts w:ascii="Times New Roman" w:hAnsi="Times New Roman"/>
          <w:sz w:val="24"/>
          <w:szCs w:val="24"/>
        </w:rPr>
      </w:pPr>
      <w:r>
        <w:rPr>
          <w:rFonts w:ascii="Times New Roman" w:hAnsi="Times New Roman"/>
          <w:i/>
          <w:iCs/>
          <w:sz w:val="24"/>
          <w:szCs w:val="24"/>
        </w:rPr>
        <w:t>2.2.2 Work Packages</w:t>
      </w:r>
      <w:r>
        <w:rPr>
          <w:rFonts w:hint="default" w:ascii="Times New Roman" w:hAnsi="Times New Roman"/>
          <w:i/>
          <w:iCs/>
          <w:sz w:val="24"/>
          <w:szCs w:val="24"/>
          <w:lang w:val="en-US"/>
        </w:rPr>
        <w:t>…………………………………………………………………….10</w:t>
      </w:r>
    </w:p>
    <w:p w14:paraId="0F40BEFF">
      <w:pPr>
        <w:numPr>
          <w:ilvl w:val="0"/>
          <w:numId w:val="0"/>
        </w:numPr>
        <w:spacing w:after="100" w:afterAutospacing="1" w:line="240" w:lineRule="auto"/>
        <w:rPr>
          <w:rFonts w:hint="default" w:ascii="Times New Roman" w:hAnsi="Times New Roman"/>
          <w:sz w:val="24"/>
          <w:szCs w:val="24"/>
          <w:lang w:val="en-US"/>
        </w:rPr>
      </w:pPr>
      <w:r>
        <w:rPr>
          <w:rFonts w:ascii="Times New Roman" w:hAnsi="Times New Roman"/>
          <w:b/>
          <w:bCs/>
          <w:sz w:val="24"/>
          <w:szCs w:val="24"/>
        </w:rPr>
        <w:t>Unit 3:Project Schedule (Unit 3)</w:t>
      </w:r>
      <w:r>
        <w:rPr>
          <w:rFonts w:hint="default" w:ascii="Times New Roman" w:hAnsi="Times New Roman"/>
          <w:b/>
          <w:bCs/>
          <w:sz w:val="24"/>
          <w:szCs w:val="24"/>
          <w:lang w:val="en-US"/>
        </w:rPr>
        <w:t>………………………………………………………………10</w:t>
      </w:r>
    </w:p>
    <w:p w14:paraId="46F37C27">
      <w:pPr>
        <w:numPr>
          <w:ilvl w:val="0"/>
          <w:numId w:val="4"/>
        </w:numPr>
        <w:spacing w:after="100" w:afterAutospacing="1" w:line="240" w:lineRule="auto"/>
        <w:rPr>
          <w:rFonts w:ascii="Times New Roman" w:hAnsi="Times New Roman"/>
          <w:sz w:val="24"/>
          <w:szCs w:val="24"/>
        </w:rPr>
      </w:pPr>
      <w:r>
        <w:rPr>
          <w:rFonts w:ascii="Times New Roman" w:hAnsi="Times New Roman"/>
          <w:sz w:val="24"/>
          <w:szCs w:val="24"/>
        </w:rPr>
        <w:t>3.1 Scheduling Strategy (6-Week Timeline)</w:t>
      </w:r>
      <w:r>
        <w:rPr>
          <w:rFonts w:hint="default" w:ascii="Times New Roman" w:hAnsi="Times New Roman"/>
          <w:sz w:val="24"/>
          <w:szCs w:val="24"/>
          <w:lang w:val="en-US"/>
        </w:rPr>
        <w:t>…………………………………………..10</w:t>
      </w:r>
    </w:p>
    <w:p w14:paraId="7DBF6492">
      <w:pPr>
        <w:numPr>
          <w:ilvl w:val="0"/>
          <w:numId w:val="4"/>
        </w:numPr>
        <w:spacing w:after="100" w:afterAutospacing="1" w:line="240" w:lineRule="auto"/>
        <w:rPr>
          <w:rFonts w:ascii="Times New Roman" w:hAnsi="Times New Roman"/>
          <w:sz w:val="24"/>
          <w:szCs w:val="24"/>
        </w:rPr>
      </w:pPr>
      <w:r>
        <w:rPr>
          <w:rFonts w:ascii="Times New Roman" w:hAnsi="Times New Roman"/>
          <w:sz w:val="24"/>
          <w:szCs w:val="24"/>
        </w:rPr>
        <w:t>3.2 Activity List and Task Dependencies</w:t>
      </w:r>
      <w:r>
        <w:rPr>
          <w:rFonts w:hint="default" w:ascii="Times New Roman" w:hAnsi="Times New Roman"/>
          <w:sz w:val="24"/>
          <w:szCs w:val="24"/>
          <w:lang w:val="en-US"/>
        </w:rPr>
        <w:t>………………………………………………11</w:t>
      </w:r>
    </w:p>
    <w:p w14:paraId="37E15309">
      <w:pPr>
        <w:numPr>
          <w:ilvl w:val="0"/>
          <w:numId w:val="4"/>
        </w:numPr>
        <w:spacing w:after="100" w:afterAutospacing="1" w:line="240" w:lineRule="auto"/>
        <w:rPr>
          <w:rFonts w:ascii="Times New Roman" w:hAnsi="Times New Roman"/>
          <w:sz w:val="24"/>
          <w:szCs w:val="24"/>
        </w:rPr>
      </w:pPr>
      <w:r>
        <w:rPr>
          <w:rFonts w:ascii="Times New Roman" w:hAnsi="Times New Roman"/>
          <w:sz w:val="24"/>
          <w:szCs w:val="24"/>
        </w:rPr>
        <w:t>3.3 Gantt Chart Visualization</w:t>
      </w:r>
      <w:r>
        <w:rPr>
          <w:rFonts w:hint="default" w:ascii="Times New Roman" w:hAnsi="Times New Roman"/>
          <w:sz w:val="24"/>
          <w:szCs w:val="24"/>
          <w:lang w:val="en-US"/>
        </w:rPr>
        <w:t>…………………………………………………………..15</w:t>
      </w:r>
    </w:p>
    <w:p w14:paraId="693E2E41">
      <w:pPr>
        <w:spacing w:after="100" w:afterAutospacing="1" w:line="240" w:lineRule="auto"/>
        <w:rPr>
          <w:rFonts w:hint="default" w:ascii="Times New Roman" w:hAnsi="Times New Roman"/>
          <w:sz w:val="24"/>
          <w:szCs w:val="24"/>
          <w:lang w:val="en-US"/>
        </w:rPr>
      </w:pPr>
      <w:r>
        <w:rPr>
          <w:rFonts w:ascii="Times New Roman" w:hAnsi="Times New Roman"/>
          <w:b/>
          <w:bCs/>
          <w:sz w:val="24"/>
          <w:szCs w:val="24"/>
        </w:rPr>
        <w:t>Unit 4:Cost Estimation &amp; Budgeting (Unit 4)</w:t>
      </w:r>
      <w:r>
        <w:rPr>
          <w:rFonts w:hint="default" w:ascii="Times New Roman" w:hAnsi="Times New Roman"/>
          <w:b/>
          <w:bCs/>
          <w:sz w:val="24"/>
          <w:szCs w:val="24"/>
          <w:lang w:val="en-US"/>
        </w:rPr>
        <w:t>………………………………………………15</w:t>
      </w:r>
    </w:p>
    <w:p w14:paraId="57EF11C4">
      <w:pPr>
        <w:numPr>
          <w:ilvl w:val="0"/>
          <w:numId w:val="5"/>
        </w:numPr>
        <w:spacing w:after="100" w:afterAutospacing="1" w:line="240" w:lineRule="auto"/>
        <w:rPr>
          <w:rFonts w:ascii="Times New Roman" w:hAnsi="Times New Roman"/>
          <w:sz w:val="24"/>
          <w:szCs w:val="24"/>
        </w:rPr>
      </w:pPr>
      <w:r>
        <w:rPr>
          <w:rFonts w:ascii="Times New Roman" w:hAnsi="Times New Roman"/>
          <w:sz w:val="24"/>
          <w:szCs w:val="24"/>
        </w:rPr>
        <w:t>4.1 Resource Requirements (Labor, Hardware, Software)</w:t>
      </w:r>
      <w:r>
        <w:rPr>
          <w:rFonts w:hint="default" w:ascii="Times New Roman" w:hAnsi="Times New Roman"/>
          <w:sz w:val="24"/>
          <w:szCs w:val="24"/>
          <w:lang w:val="en-US"/>
        </w:rPr>
        <w:t>…………………………….15</w:t>
      </w:r>
    </w:p>
    <w:p w14:paraId="511D979B">
      <w:pPr>
        <w:numPr>
          <w:ilvl w:val="0"/>
          <w:numId w:val="5"/>
        </w:numPr>
        <w:spacing w:after="100" w:afterAutospacing="1" w:line="240" w:lineRule="auto"/>
        <w:rPr>
          <w:rFonts w:ascii="Times New Roman" w:hAnsi="Times New Roman"/>
          <w:sz w:val="24"/>
          <w:szCs w:val="24"/>
        </w:rPr>
      </w:pPr>
      <w:r>
        <w:rPr>
          <w:rFonts w:ascii="Times New Roman" w:hAnsi="Times New Roman"/>
          <w:sz w:val="24"/>
          <w:szCs w:val="24"/>
        </w:rPr>
        <w:t>4.2 Detailed Cost Estimation Table (Excel-based)</w:t>
      </w:r>
      <w:r>
        <w:rPr>
          <w:rFonts w:hint="default" w:ascii="Times New Roman" w:hAnsi="Times New Roman"/>
          <w:sz w:val="24"/>
          <w:szCs w:val="24"/>
          <w:lang w:val="en-US"/>
        </w:rPr>
        <w:t>……………………………………..16</w:t>
      </w:r>
    </w:p>
    <w:p w14:paraId="68F0E5A7">
      <w:pPr>
        <w:numPr>
          <w:ilvl w:val="0"/>
          <w:numId w:val="5"/>
        </w:numPr>
        <w:spacing w:after="100" w:afterAutospacing="1" w:line="240" w:lineRule="auto"/>
        <w:rPr>
          <w:rFonts w:ascii="Times New Roman" w:hAnsi="Times New Roman"/>
          <w:sz w:val="24"/>
          <w:szCs w:val="24"/>
        </w:rPr>
      </w:pPr>
      <w:r>
        <w:rPr>
          <w:rFonts w:ascii="Times New Roman" w:hAnsi="Times New Roman"/>
          <w:sz w:val="24"/>
          <w:szCs w:val="24"/>
        </w:rPr>
        <w:t>4.3 Contingency and Reserve Planning</w:t>
      </w:r>
      <w:r>
        <w:rPr>
          <w:rFonts w:hint="default" w:ascii="Times New Roman" w:hAnsi="Times New Roman"/>
          <w:sz w:val="24"/>
          <w:szCs w:val="24"/>
          <w:lang w:val="en-US"/>
        </w:rPr>
        <w:t>…………………………………………………17</w:t>
      </w:r>
    </w:p>
    <w:p w14:paraId="59A72B52">
      <w:pPr>
        <w:spacing w:after="100" w:afterAutospacing="1" w:line="240" w:lineRule="auto"/>
        <w:rPr>
          <w:rFonts w:hint="default" w:ascii="Times New Roman" w:hAnsi="Times New Roman"/>
          <w:sz w:val="24"/>
          <w:szCs w:val="24"/>
          <w:lang w:val="en-US"/>
        </w:rPr>
      </w:pPr>
      <w:r>
        <w:rPr>
          <w:rFonts w:ascii="Times New Roman" w:hAnsi="Times New Roman"/>
          <w:b/>
          <w:bCs/>
          <w:sz w:val="24"/>
          <w:szCs w:val="24"/>
        </w:rPr>
        <w:t>Unit 5:Quality Management Plan (Unit 5)</w:t>
      </w:r>
      <w:r>
        <w:rPr>
          <w:rFonts w:hint="default" w:ascii="Times New Roman" w:hAnsi="Times New Roman"/>
          <w:b/>
          <w:bCs/>
          <w:sz w:val="24"/>
          <w:szCs w:val="24"/>
          <w:lang w:val="en-US"/>
        </w:rPr>
        <w:t>……………………………………………………18</w:t>
      </w:r>
    </w:p>
    <w:p w14:paraId="7E845C5E">
      <w:pPr>
        <w:numPr>
          <w:ilvl w:val="0"/>
          <w:numId w:val="6"/>
        </w:numPr>
        <w:spacing w:after="100" w:afterAutospacing="1" w:line="240" w:lineRule="auto"/>
        <w:rPr>
          <w:rFonts w:ascii="Times New Roman" w:hAnsi="Times New Roman"/>
          <w:sz w:val="24"/>
          <w:szCs w:val="24"/>
        </w:rPr>
      </w:pPr>
      <w:r>
        <w:rPr>
          <w:rFonts w:ascii="Times New Roman" w:hAnsi="Times New Roman"/>
          <w:sz w:val="24"/>
          <w:szCs w:val="24"/>
        </w:rPr>
        <w:t>5.1 Quality Metrics and Standards</w:t>
      </w:r>
      <w:r>
        <w:rPr>
          <w:rFonts w:hint="default" w:ascii="Times New Roman" w:hAnsi="Times New Roman"/>
          <w:sz w:val="24"/>
          <w:szCs w:val="24"/>
          <w:lang w:val="en-US"/>
        </w:rPr>
        <w:t>……………………………………………………18</w:t>
      </w:r>
    </w:p>
    <w:p w14:paraId="5EC98EB3">
      <w:pPr>
        <w:numPr>
          <w:ilvl w:val="0"/>
          <w:numId w:val="6"/>
        </w:numPr>
        <w:spacing w:after="100" w:afterAutospacing="1" w:line="240" w:lineRule="auto"/>
        <w:rPr>
          <w:rFonts w:ascii="Times New Roman" w:hAnsi="Times New Roman"/>
          <w:sz w:val="24"/>
          <w:szCs w:val="24"/>
        </w:rPr>
      </w:pPr>
      <w:r>
        <w:rPr>
          <w:rFonts w:ascii="Times New Roman" w:hAnsi="Times New Roman"/>
          <w:sz w:val="24"/>
          <w:szCs w:val="24"/>
        </w:rPr>
        <w:t>5.2 Quality Assurance and Control Processes</w:t>
      </w:r>
      <w:r>
        <w:rPr>
          <w:rFonts w:hint="default" w:ascii="Times New Roman" w:hAnsi="Times New Roman"/>
          <w:sz w:val="24"/>
          <w:szCs w:val="24"/>
          <w:lang w:val="en-US"/>
        </w:rPr>
        <w:t>…………………………………………19</w:t>
      </w:r>
    </w:p>
    <w:p w14:paraId="044447FF">
      <w:pPr>
        <w:spacing w:after="100" w:afterAutospacing="1" w:line="240" w:lineRule="auto"/>
        <w:rPr>
          <w:rFonts w:hint="default" w:ascii="Times New Roman" w:hAnsi="Times New Roman"/>
          <w:sz w:val="24"/>
          <w:szCs w:val="24"/>
          <w:lang w:val="en-US"/>
        </w:rPr>
      </w:pPr>
      <w:r>
        <w:rPr>
          <w:rFonts w:ascii="Times New Roman" w:hAnsi="Times New Roman"/>
          <w:b/>
          <w:bCs/>
          <w:sz w:val="24"/>
          <w:szCs w:val="24"/>
        </w:rPr>
        <w:t>Unit 6:Communication Management (Unit 7)</w:t>
      </w:r>
      <w:r>
        <w:rPr>
          <w:rFonts w:hint="default" w:ascii="Times New Roman" w:hAnsi="Times New Roman"/>
          <w:b/>
          <w:bCs/>
          <w:sz w:val="24"/>
          <w:szCs w:val="24"/>
          <w:lang w:val="en-US"/>
        </w:rPr>
        <w:t>………………………………………………20</w:t>
      </w:r>
    </w:p>
    <w:p w14:paraId="38730D6E">
      <w:pPr>
        <w:numPr>
          <w:ilvl w:val="0"/>
          <w:numId w:val="7"/>
        </w:numPr>
        <w:spacing w:after="100" w:afterAutospacing="1" w:line="240" w:lineRule="auto"/>
        <w:rPr>
          <w:rFonts w:ascii="Times New Roman" w:hAnsi="Times New Roman"/>
          <w:sz w:val="24"/>
          <w:szCs w:val="24"/>
        </w:rPr>
      </w:pPr>
      <w:r>
        <w:rPr>
          <w:rFonts w:ascii="Times New Roman" w:hAnsi="Times New Roman"/>
          <w:sz w:val="24"/>
          <w:szCs w:val="24"/>
        </w:rPr>
        <w:t>6.1 Communication Matrix</w:t>
      </w:r>
      <w:r>
        <w:rPr>
          <w:rFonts w:hint="default" w:ascii="Times New Roman" w:hAnsi="Times New Roman"/>
          <w:sz w:val="24"/>
          <w:szCs w:val="24"/>
          <w:lang w:val="en-US"/>
        </w:rPr>
        <w:t>……………………………………………………………20</w:t>
      </w:r>
    </w:p>
    <w:p w14:paraId="6D5C2F16">
      <w:pPr>
        <w:numPr>
          <w:ilvl w:val="0"/>
          <w:numId w:val="7"/>
        </w:numPr>
        <w:spacing w:after="100" w:afterAutospacing="1" w:line="240" w:lineRule="auto"/>
        <w:rPr>
          <w:rFonts w:ascii="Times New Roman" w:hAnsi="Times New Roman"/>
          <w:sz w:val="24"/>
          <w:szCs w:val="24"/>
        </w:rPr>
      </w:pPr>
      <w:r>
        <w:rPr>
          <w:rFonts w:ascii="Times New Roman" w:hAnsi="Times New Roman"/>
          <w:sz w:val="24"/>
          <w:szCs w:val="24"/>
        </w:rPr>
        <w:t>6.2 Distribution Methods (Telegram, Email, Meetings)</w:t>
      </w:r>
      <w:r>
        <w:rPr>
          <w:rFonts w:hint="default" w:ascii="Times New Roman" w:hAnsi="Times New Roman"/>
          <w:sz w:val="24"/>
          <w:szCs w:val="24"/>
          <w:lang w:val="en-US"/>
        </w:rPr>
        <w:t>………………………………21</w:t>
      </w:r>
    </w:p>
    <w:p w14:paraId="7002CD6F">
      <w:pPr>
        <w:spacing w:after="100" w:afterAutospacing="1" w:line="240" w:lineRule="auto"/>
        <w:rPr>
          <w:rFonts w:hint="default" w:ascii="Times New Roman" w:hAnsi="Times New Roman"/>
          <w:sz w:val="24"/>
          <w:szCs w:val="24"/>
          <w:lang w:val="en-US"/>
        </w:rPr>
      </w:pPr>
      <w:r>
        <w:rPr>
          <w:rFonts w:ascii="Times New Roman" w:hAnsi="Times New Roman"/>
          <w:b/>
          <w:bCs/>
          <w:sz w:val="24"/>
          <w:szCs w:val="24"/>
        </w:rPr>
        <w:t xml:space="preserve">Unit 7:Risk Management </w:t>
      </w:r>
      <w:r>
        <w:rPr>
          <w:rFonts w:hint="default" w:ascii="Times New Roman" w:hAnsi="Times New Roman"/>
          <w:b/>
          <w:bCs/>
          <w:sz w:val="24"/>
          <w:szCs w:val="24"/>
          <w:lang w:val="en-US"/>
        </w:rPr>
        <w:t>……………………………………………………………………22</w:t>
      </w:r>
    </w:p>
    <w:p w14:paraId="7584E85A">
      <w:pPr>
        <w:numPr>
          <w:ilvl w:val="0"/>
          <w:numId w:val="8"/>
        </w:numPr>
        <w:spacing w:after="100" w:afterAutospacing="1" w:line="240" w:lineRule="auto"/>
        <w:rPr>
          <w:rFonts w:ascii="Times New Roman" w:hAnsi="Times New Roman"/>
          <w:sz w:val="24"/>
          <w:szCs w:val="24"/>
        </w:rPr>
      </w:pPr>
      <w:r>
        <w:rPr>
          <w:rFonts w:ascii="Times New Roman" w:hAnsi="Times New Roman"/>
          <w:sz w:val="24"/>
          <w:szCs w:val="24"/>
        </w:rPr>
        <w:t>7.1 Risk Identification (Risk Register)</w:t>
      </w:r>
      <w:r>
        <w:rPr>
          <w:rFonts w:hint="default" w:ascii="Times New Roman" w:hAnsi="Times New Roman"/>
          <w:sz w:val="24"/>
          <w:szCs w:val="24"/>
          <w:lang w:val="en-US"/>
        </w:rPr>
        <w:t>………………………………………………22</w:t>
      </w:r>
    </w:p>
    <w:p w14:paraId="7BDF6BE9">
      <w:pPr>
        <w:numPr>
          <w:ilvl w:val="0"/>
          <w:numId w:val="8"/>
        </w:numPr>
        <w:spacing w:after="100" w:afterAutospacing="1" w:line="240" w:lineRule="auto"/>
        <w:rPr>
          <w:rFonts w:ascii="Times New Roman" w:hAnsi="Times New Roman"/>
          <w:sz w:val="24"/>
          <w:szCs w:val="24"/>
        </w:rPr>
      </w:pPr>
      <w:r>
        <w:rPr>
          <w:rFonts w:ascii="Times New Roman" w:hAnsi="Times New Roman"/>
          <w:sz w:val="24"/>
          <w:szCs w:val="24"/>
        </w:rPr>
        <w:t>7.2 Qualitative Risk Analysis (Probability and Impact)</w:t>
      </w:r>
      <w:r>
        <w:rPr>
          <w:rFonts w:hint="default" w:ascii="Times New Roman" w:hAnsi="Times New Roman"/>
          <w:sz w:val="24"/>
          <w:szCs w:val="24"/>
          <w:lang w:val="en-US"/>
        </w:rPr>
        <w:t>………………………………25</w:t>
      </w:r>
    </w:p>
    <w:p w14:paraId="023F9234">
      <w:pPr>
        <w:numPr>
          <w:ilvl w:val="0"/>
          <w:numId w:val="8"/>
        </w:numPr>
        <w:spacing w:after="100" w:afterAutospacing="1" w:line="240" w:lineRule="auto"/>
        <w:rPr>
          <w:rFonts w:ascii="Times New Roman" w:hAnsi="Times New Roman"/>
          <w:sz w:val="24"/>
          <w:szCs w:val="24"/>
        </w:rPr>
      </w:pPr>
      <w:r>
        <w:rPr>
          <w:rFonts w:ascii="Times New Roman" w:hAnsi="Times New Roman"/>
          <w:sz w:val="24"/>
          <w:szCs w:val="24"/>
        </w:rPr>
        <w:t>7.3 Risk Response and Mitigation Strategies</w:t>
      </w:r>
      <w:r>
        <w:rPr>
          <w:rFonts w:hint="default" w:ascii="Times New Roman" w:hAnsi="Times New Roman"/>
          <w:sz w:val="24"/>
          <w:szCs w:val="24"/>
          <w:lang w:val="en-US"/>
        </w:rPr>
        <w:t>…………………………………………26</w:t>
      </w:r>
    </w:p>
    <w:p w14:paraId="3F07722F">
      <w:pPr>
        <w:spacing w:after="100" w:afterAutospacing="1" w:line="240" w:lineRule="auto"/>
        <w:ind w:left="720"/>
        <w:rPr>
          <w:rFonts w:ascii="Times New Roman" w:hAnsi="Times New Roman"/>
          <w:sz w:val="24"/>
          <w:szCs w:val="24"/>
        </w:rPr>
      </w:pPr>
    </w:p>
    <w:p w14:paraId="69F7CD51">
      <w:pPr>
        <w:spacing w:after="100" w:afterAutospacing="1" w:line="240" w:lineRule="auto"/>
        <w:rPr>
          <w:rFonts w:hint="default" w:ascii="Times New Roman" w:hAnsi="Times New Roman"/>
          <w:sz w:val="24"/>
          <w:szCs w:val="24"/>
          <w:lang w:val="en-US"/>
        </w:rPr>
      </w:pPr>
      <w:r>
        <w:rPr>
          <w:rFonts w:ascii="Times New Roman" w:hAnsi="Times New Roman"/>
          <w:b/>
          <w:bCs/>
          <w:sz w:val="24"/>
          <w:szCs w:val="24"/>
        </w:rPr>
        <w:t xml:space="preserve"> Conclusion</w:t>
      </w:r>
      <w:r>
        <w:rPr>
          <w:rFonts w:hint="default" w:ascii="Times New Roman" w:hAnsi="Times New Roman"/>
          <w:b/>
          <w:bCs/>
          <w:sz w:val="24"/>
          <w:szCs w:val="24"/>
          <w:lang w:val="en-US"/>
        </w:rPr>
        <w:t>……………………………………………………………………………….27</w:t>
      </w:r>
    </w:p>
    <w:p w14:paraId="46BA808E">
      <w:pPr>
        <w:numPr>
          <w:numId w:val="0"/>
        </w:numPr>
        <w:spacing w:after="100" w:afterAutospacing="1" w:line="240" w:lineRule="auto"/>
        <w:ind w:firstLine="120" w:firstLineChars="50"/>
        <w:rPr>
          <w:rFonts w:hint="default" w:ascii="Times New Roman" w:hAnsi="Times New Roman"/>
          <w:sz w:val="24"/>
          <w:szCs w:val="24"/>
          <w:lang w:val="en-US"/>
        </w:rPr>
      </w:pPr>
      <w:r>
        <w:rPr>
          <w:rFonts w:ascii="Times New Roman" w:hAnsi="Times New Roman"/>
          <w:sz w:val="24"/>
          <w:szCs w:val="24"/>
        </w:rPr>
        <w:t>Project Summary</w:t>
      </w:r>
      <w:r>
        <w:rPr>
          <w:rFonts w:hint="default" w:ascii="Times New Roman" w:hAnsi="Times New Roman"/>
          <w:sz w:val="24"/>
          <w:szCs w:val="24"/>
          <w:lang w:val="en-US"/>
        </w:rPr>
        <w:t>………………………………………………………………………….27</w:t>
      </w:r>
    </w:p>
    <w:p w14:paraId="35ACE4F4">
      <w:pPr>
        <w:numPr>
          <w:numId w:val="0"/>
        </w:numPr>
        <w:spacing w:after="100" w:afterAutospacing="1" w:line="240" w:lineRule="auto"/>
        <w:ind w:firstLine="120" w:firstLineChars="50"/>
        <w:rPr>
          <w:rFonts w:hint="default" w:ascii="Times New Roman" w:hAnsi="Times New Roman"/>
          <w:sz w:val="24"/>
          <w:szCs w:val="24"/>
          <w:lang w:val="en-US"/>
        </w:rPr>
      </w:pPr>
      <w:r>
        <w:rPr>
          <w:rFonts w:ascii="Times New Roman" w:hAnsi="Times New Roman"/>
          <w:sz w:val="24"/>
          <w:szCs w:val="24"/>
        </w:rPr>
        <w:t>Appendix (Tools used: MS Project, Lucid Chart</w:t>
      </w:r>
      <w:r>
        <w:rPr>
          <w:rFonts w:hint="default" w:ascii="Times New Roman" w:hAnsi="Times New Roman"/>
          <w:sz w:val="24"/>
          <w:szCs w:val="24"/>
          <w:lang w:val="en-US"/>
        </w:rPr>
        <w:t>,Terllo,MS  Sheet…..etc</w:t>
      </w:r>
      <w:r>
        <w:rPr>
          <w:rFonts w:ascii="Times New Roman" w:hAnsi="Times New Roman"/>
          <w:sz w:val="24"/>
          <w:szCs w:val="24"/>
        </w:rPr>
        <w:t>)</w:t>
      </w:r>
      <w:r>
        <w:rPr>
          <w:rFonts w:hint="default" w:ascii="Times New Roman" w:hAnsi="Times New Roman"/>
          <w:sz w:val="24"/>
          <w:szCs w:val="24"/>
          <w:lang w:val="en-US"/>
        </w:rPr>
        <w:t>…………………27</w:t>
      </w:r>
    </w:p>
    <w:p w14:paraId="3840741C">
      <w:pPr>
        <w:pStyle w:val="2"/>
        <w:rPr>
          <w:rFonts w:hint="default"/>
          <w:sz w:val="32"/>
          <w:szCs w:val="32"/>
        </w:rPr>
      </w:pPr>
      <w:r>
        <w:rPr>
          <w:rFonts w:hint="default"/>
          <w:sz w:val="32"/>
          <w:szCs w:val="32"/>
        </w:rPr>
        <w:t>References</w:t>
      </w:r>
      <w:r>
        <w:rPr>
          <w:rFonts w:hint="default"/>
          <w:sz w:val="32"/>
          <w:szCs w:val="32"/>
          <w:lang w:val="en-US"/>
        </w:rPr>
        <w:t>…………………………………………………………28</w:t>
      </w:r>
    </w:p>
    <w:p w14:paraId="473B59B5">
      <w:pPr>
        <w:pStyle w:val="2"/>
        <w:rPr>
          <w:rFonts w:hint="default"/>
          <w:sz w:val="36"/>
          <w:szCs w:val="36"/>
        </w:rPr>
      </w:pPr>
      <w:r>
        <w:rPr>
          <w:rFonts w:hint="default"/>
          <w:sz w:val="36"/>
          <w:szCs w:val="36"/>
        </w:rPr>
        <w:t>ONLINE DISTANCE EDUCATION MANAGEMENT SYSTEM FOR MEKDELA AMBA UNIVERSITY</w:t>
      </w:r>
    </w:p>
    <w:p w14:paraId="691BFD1D">
      <w:pPr>
        <w:pStyle w:val="2"/>
        <w:rPr>
          <w:rFonts w:hint="default"/>
          <w:sz w:val="32"/>
          <w:szCs w:val="32"/>
        </w:rPr>
      </w:pPr>
      <w:r>
        <w:rPr>
          <w:rFonts w:hint="default"/>
          <w:sz w:val="32"/>
          <w:szCs w:val="32"/>
        </w:rPr>
        <w:t xml:space="preserve"> </w:t>
      </w:r>
    </w:p>
    <w:p w14:paraId="04BAEF16">
      <w:pPr>
        <w:pStyle w:val="2"/>
        <w:rPr>
          <w:rFonts w:hint="default"/>
          <w:sz w:val="32"/>
          <w:szCs w:val="32"/>
        </w:rPr>
      </w:pPr>
      <w:r>
        <w:rPr>
          <w:rFonts w:hint="default"/>
          <w:sz w:val="44"/>
          <w:szCs w:val="44"/>
        </w:rPr>
        <w:t>Introduction</w:t>
      </w:r>
    </w:p>
    <w:p w14:paraId="054F3CC7">
      <w:pPr>
        <w:pStyle w:val="2"/>
        <w:rPr>
          <w:rFonts w:hint="default"/>
          <w:b/>
          <w:bCs/>
          <w:color w:val="0000FF"/>
          <w:sz w:val="32"/>
          <w:szCs w:val="32"/>
        </w:rPr>
      </w:pPr>
      <w:r>
        <w:rPr>
          <w:rFonts w:hint="default"/>
          <w:b w:val="0"/>
          <w:bCs w:val="0"/>
          <w:sz w:val="32"/>
          <w:szCs w:val="32"/>
        </w:rPr>
        <w:t xml:space="preserve"> </w:t>
      </w:r>
      <w:r>
        <w:rPr>
          <w:rFonts w:hint="default"/>
          <w:b/>
          <w:bCs/>
          <w:color w:val="0000FF"/>
          <w:sz w:val="32"/>
          <w:szCs w:val="32"/>
        </w:rPr>
        <w:t>1.1 Background of the Study</w:t>
      </w:r>
    </w:p>
    <w:p w14:paraId="40DA8519">
      <w:pPr>
        <w:pStyle w:val="2"/>
        <w:rPr>
          <w:rFonts w:hint="default"/>
          <w:b w:val="0"/>
          <w:bCs w:val="0"/>
          <w:sz w:val="32"/>
          <w:szCs w:val="32"/>
        </w:rPr>
      </w:pPr>
      <w:r>
        <w:rPr>
          <w:rFonts w:hint="default"/>
          <w:b w:val="0"/>
          <w:bCs w:val="0"/>
          <w:sz w:val="32"/>
          <w:szCs w:val="32"/>
        </w:rPr>
        <w:t>Higher education institutions worldwide are increasingly adopting online distance education as a strategic response to growing student demand, geographical barriers, and the need for flexible learning modalities. In Ethiopia, the government has prioritized expanding access to university education, yet physical infrastructure and limited residential capacity remain significant obstacles. Distance education has emerged as a viable solution, allowing students in remote areas or with professional commitments to pursue degrees without relocating. However, the success of distance education depends heavily on robust management systems that can coordinate academic processes, deliver learning content, and facilitate interaction.</w:t>
      </w:r>
    </w:p>
    <w:p w14:paraId="4608BDBD">
      <w:pPr>
        <w:pStyle w:val="2"/>
        <w:rPr>
          <w:rFonts w:hint="default"/>
          <w:sz w:val="24"/>
          <w:szCs w:val="24"/>
        </w:rPr>
      </w:pPr>
    </w:p>
    <w:p w14:paraId="54DA948A">
      <w:pPr>
        <w:pStyle w:val="2"/>
        <w:rPr>
          <w:rFonts w:hint="default"/>
          <w:b w:val="0"/>
          <w:bCs w:val="0"/>
          <w:sz w:val="32"/>
          <w:szCs w:val="32"/>
        </w:rPr>
      </w:pPr>
      <w:r>
        <w:rPr>
          <w:rFonts w:hint="default"/>
          <w:b w:val="0"/>
          <w:bCs w:val="0"/>
          <w:sz w:val="32"/>
          <w:szCs w:val="32"/>
        </w:rPr>
        <w:t>Mekdela Amba University (MAU), established with a mission to provide quality education across diverse communities, currently operates a conventional distance education program. Preliminary observations reveal that the program relies heavily on manual or semi-digital methods: students collect printed modules at central locations, assignments are submitted on paper, grades are recorded in spreadsheets, and communication occurs via periodic phone calls or physical notices. These practices lead to numerous inefficiencies, including delayed feedback, lost records, inconsistent grading, poor student tracking, and high administrative costs. Furthermore, the lack of a unified digital platform prevents the university from scaling its distance offerings or providing timely support to learners.</w:t>
      </w:r>
    </w:p>
    <w:p w14:paraId="790BFBAE">
      <w:pPr>
        <w:pStyle w:val="2"/>
        <w:rPr>
          <w:rFonts w:hint="default"/>
          <w:b w:val="0"/>
          <w:bCs w:val="0"/>
          <w:sz w:val="24"/>
          <w:szCs w:val="24"/>
        </w:rPr>
      </w:pPr>
    </w:p>
    <w:p w14:paraId="234D0844">
      <w:pPr>
        <w:pStyle w:val="2"/>
        <w:rPr>
          <w:rFonts w:hint="default"/>
          <w:b/>
          <w:bCs/>
          <w:color w:val="0000FF"/>
          <w:sz w:val="32"/>
          <w:szCs w:val="32"/>
        </w:rPr>
      </w:pPr>
      <w:r>
        <w:rPr>
          <w:rFonts w:hint="default"/>
          <w:b/>
          <w:bCs/>
          <w:color w:val="0000FF"/>
          <w:sz w:val="32"/>
          <w:szCs w:val="32"/>
        </w:rPr>
        <w:t>1.2 Problem Statement</w:t>
      </w:r>
    </w:p>
    <w:p w14:paraId="52A0217C">
      <w:pPr>
        <w:pStyle w:val="2"/>
        <w:rPr>
          <w:rFonts w:hint="default"/>
          <w:b w:val="0"/>
          <w:bCs w:val="0"/>
          <w:sz w:val="32"/>
          <w:szCs w:val="32"/>
        </w:rPr>
      </w:pPr>
      <w:r>
        <w:rPr>
          <w:rFonts w:hint="default"/>
          <w:b w:val="0"/>
          <w:bCs w:val="0"/>
          <w:sz w:val="32"/>
          <w:szCs w:val="32"/>
        </w:rPr>
        <w:t>The current distance education management approach at MAU suffers from several critical limitations:</w:t>
      </w:r>
    </w:p>
    <w:p w14:paraId="7AE3E743">
      <w:pPr>
        <w:pStyle w:val="2"/>
        <w:rPr>
          <w:rFonts w:hint="default"/>
          <w:b w:val="0"/>
          <w:bCs w:val="0"/>
          <w:sz w:val="32"/>
          <w:szCs w:val="32"/>
        </w:rPr>
      </w:pPr>
      <w:r>
        <w:rPr>
          <w:rFonts w:hint="default"/>
          <w:b w:val="0"/>
          <w:bCs w:val="0"/>
          <w:sz w:val="32"/>
          <w:szCs w:val="32"/>
        </w:rPr>
        <w:t>Inefficient course material distribution: Students often experience delays in receiving modules, and there is no digital repository for accessing updated content.</w:t>
      </w:r>
    </w:p>
    <w:p w14:paraId="459F73A1">
      <w:pPr>
        <w:pStyle w:val="2"/>
        <w:rPr>
          <w:rFonts w:hint="default"/>
          <w:b w:val="0"/>
          <w:bCs w:val="0"/>
          <w:sz w:val="32"/>
          <w:szCs w:val="32"/>
        </w:rPr>
      </w:pPr>
      <w:r>
        <w:rPr>
          <w:rFonts w:hint="default"/>
          <w:b w:val="0"/>
          <w:bCs w:val="0"/>
          <w:sz w:val="32"/>
          <w:szCs w:val="32"/>
        </w:rPr>
        <w:t>Manual assignment handling: Submission deadlines are difficult to enforce, assignments are misplaced, and plagiarism detection is absent.</w:t>
      </w:r>
    </w:p>
    <w:p w14:paraId="56B02CF1">
      <w:pPr>
        <w:pStyle w:val="2"/>
        <w:rPr>
          <w:rFonts w:hint="default"/>
          <w:b w:val="0"/>
          <w:bCs w:val="0"/>
          <w:sz w:val="32"/>
          <w:szCs w:val="32"/>
        </w:rPr>
      </w:pPr>
      <w:r>
        <w:rPr>
          <w:rFonts w:hint="default"/>
          <w:b w:val="0"/>
          <w:bCs w:val="0"/>
          <w:sz w:val="32"/>
          <w:szCs w:val="32"/>
        </w:rPr>
        <w:t>Poor communication channels:</w:t>
      </w:r>
      <w:r>
        <w:rPr>
          <w:rFonts w:hint="default"/>
          <w:b w:val="0"/>
          <w:bCs w:val="0"/>
          <w:sz w:val="32"/>
          <w:szCs w:val="32"/>
          <w:lang w:val="en-US"/>
        </w:rPr>
        <w:t xml:space="preserve"> </w:t>
      </w:r>
      <w:r>
        <w:rPr>
          <w:rFonts w:hint="default"/>
          <w:b w:val="0"/>
          <w:bCs w:val="0"/>
          <w:sz w:val="32"/>
          <w:szCs w:val="32"/>
        </w:rPr>
        <w:t>Students and instructors lack a structured medium for queries, announcements, or collaborative discussions.</w:t>
      </w:r>
    </w:p>
    <w:p w14:paraId="4CB21C92">
      <w:pPr>
        <w:pStyle w:val="2"/>
        <w:rPr>
          <w:rFonts w:hint="default"/>
          <w:b w:val="0"/>
          <w:bCs w:val="0"/>
          <w:sz w:val="32"/>
          <w:szCs w:val="32"/>
        </w:rPr>
      </w:pPr>
      <w:r>
        <w:rPr>
          <w:rFonts w:hint="default"/>
          <w:b w:val="0"/>
          <w:bCs w:val="0"/>
          <w:sz w:val="32"/>
          <w:szCs w:val="32"/>
        </w:rPr>
        <w:t>Fragmented record-keeping: Student records, grades, and progress reports are maintained across disconnected spreadsheets and paper files, increasing error rates and retrieval times.</w:t>
      </w:r>
    </w:p>
    <w:p w14:paraId="3D73A9DB">
      <w:pPr>
        <w:pStyle w:val="2"/>
        <w:rPr>
          <w:rFonts w:hint="default"/>
          <w:b w:val="0"/>
          <w:bCs w:val="0"/>
          <w:sz w:val="32"/>
          <w:szCs w:val="32"/>
        </w:rPr>
      </w:pPr>
      <w:r>
        <w:rPr>
          <w:rFonts w:hint="default"/>
          <w:b w:val="0"/>
          <w:bCs w:val="0"/>
          <w:sz w:val="32"/>
          <w:szCs w:val="32"/>
        </w:rPr>
        <w:t>- No real-time monitoring:</w:t>
      </w:r>
      <w:r>
        <w:rPr>
          <w:rFonts w:hint="default"/>
          <w:b w:val="0"/>
          <w:bCs w:val="0"/>
          <w:sz w:val="32"/>
          <w:szCs w:val="32"/>
          <w:lang w:val="en-US"/>
        </w:rPr>
        <w:t xml:space="preserve"> </w:t>
      </w:r>
      <w:r>
        <w:rPr>
          <w:rFonts w:hint="default"/>
          <w:b w:val="0"/>
          <w:bCs w:val="0"/>
          <w:sz w:val="32"/>
          <w:szCs w:val="32"/>
        </w:rPr>
        <w:t xml:space="preserve"> Academic coordinators cannot track student engagement, assignment completion, or course progress without manual follow-ups.</w:t>
      </w:r>
    </w:p>
    <w:p w14:paraId="604270C2">
      <w:pPr>
        <w:pStyle w:val="2"/>
        <w:rPr>
          <w:rFonts w:hint="default"/>
          <w:b w:val="0"/>
          <w:bCs w:val="0"/>
          <w:sz w:val="32"/>
          <w:szCs w:val="32"/>
        </w:rPr>
      </w:pPr>
    </w:p>
    <w:p w14:paraId="75EA8F21">
      <w:pPr>
        <w:pStyle w:val="2"/>
        <w:rPr>
          <w:rFonts w:hint="default"/>
          <w:sz w:val="32"/>
          <w:szCs w:val="32"/>
        </w:rPr>
      </w:pPr>
      <w:r>
        <w:rPr>
          <w:rFonts w:hint="default"/>
          <w:b w:val="0"/>
          <w:bCs w:val="0"/>
          <w:sz w:val="32"/>
          <w:szCs w:val="32"/>
        </w:rPr>
        <w:t>These problems result in student dissatisfaction, high attrition rates, and administrative burnout. A dedicated online distance education management system is urgently needed to address these gaps.</w:t>
      </w:r>
    </w:p>
    <w:p w14:paraId="0A388517">
      <w:pPr>
        <w:pStyle w:val="2"/>
        <w:rPr>
          <w:rFonts w:hint="default"/>
          <w:sz w:val="24"/>
          <w:szCs w:val="24"/>
        </w:rPr>
      </w:pPr>
    </w:p>
    <w:p w14:paraId="204CCC84">
      <w:pPr>
        <w:pStyle w:val="2"/>
        <w:rPr>
          <w:rFonts w:hint="default"/>
          <w:b/>
          <w:bCs/>
          <w:color w:val="0000FF"/>
          <w:sz w:val="32"/>
          <w:szCs w:val="32"/>
        </w:rPr>
      </w:pPr>
      <w:r>
        <w:rPr>
          <w:rFonts w:hint="default"/>
          <w:b/>
          <w:bCs/>
          <w:color w:val="0000FF"/>
          <w:sz w:val="32"/>
          <w:szCs w:val="32"/>
        </w:rPr>
        <w:t>1.3 Aim and Objectives</w:t>
      </w:r>
    </w:p>
    <w:p w14:paraId="5561DCDF">
      <w:pPr>
        <w:pStyle w:val="2"/>
        <w:rPr>
          <w:rFonts w:hint="default"/>
          <w:b w:val="0"/>
          <w:bCs w:val="0"/>
          <w:sz w:val="32"/>
          <w:szCs w:val="32"/>
        </w:rPr>
      </w:pPr>
      <w:r>
        <w:rPr>
          <w:rFonts w:hint="default"/>
          <w:b w:val="0"/>
          <w:bCs w:val="0"/>
          <w:sz w:val="32"/>
          <w:szCs w:val="32"/>
        </w:rPr>
        <w:t>The primary aim of this study is to design, develop, and evaluate an Online Distance Education Management System tailored to the specific operational context of Mekdela Amba University. The specific objectives are:</w:t>
      </w:r>
    </w:p>
    <w:p w14:paraId="72887E37">
      <w:pPr>
        <w:pStyle w:val="2"/>
        <w:rPr>
          <w:rFonts w:hint="default"/>
          <w:b w:val="0"/>
          <w:bCs w:val="0"/>
          <w:sz w:val="32"/>
          <w:szCs w:val="32"/>
        </w:rPr>
      </w:pPr>
      <w:r>
        <w:rPr>
          <w:rFonts w:hint="default"/>
          <w:b w:val="0"/>
          <w:bCs w:val="0"/>
          <w:sz w:val="32"/>
          <w:szCs w:val="32"/>
        </w:rPr>
        <w:t>1. To analyze the existing distance education workflows and identify user requirements (students, instructors, and administrators).</w:t>
      </w:r>
    </w:p>
    <w:p w14:paraId="0AA62894">
      <w:pPr>
        <w:pStyle w:val="2"/>
        <w:rPr>
          <w:rFonts w:hint="default"/>
          <w:b w:val="0"/>
          <w:bCs w:val="0"/>
          <w:sz w:val="32"/>
          <w:szCs w:val="32"/>
        </w:rPr>
      </w:pPr>
      <w:r>
        <w:rPr>
          <w:rFonts w:hint="default"/>
          <w:b w:val="0"/>
          <w:bCs w:val="0"/>
          <w:sz w:val="32"/>
          <w:szCs w:val="32"/>
        </w:rPr>
        <w:t>2. To design a scalable, web-based system architecture that supports core functions: user management, course delivery, assignment handling, grade management, and communication.</w:t>
      </w:r>
    </w:p>
    <w:p w14:paraId="181BC20C">
      <w:pPr>
        <w:pStyle w:val="2"/>
        <w:rPr>
          <w:rFonts w:hint="default"/>
          <w:b w:val="0"/>
          <w:bCs w:val="0"/>
          <w:sz w:val="32"/>
          <w:szCs w:val="32"/>
        </w:rPr>
      </w:pPr>
      <w:r>
        <w:rPr>
          <w:rFonts w:hint="default"/>
          <w:b w:val="0"/>
          <w:bCs w:val="0"/>
          <w:sz w:val="32"/>
          <w:szCs w:val="32"/>
        </w:rPr>
        <w:t>3. To implement a functional prototype using appropriate web technologies (e.g., PHP/MySQL or Django/PostgreSQL) with a responsive user interface.</w:t>
      </w:r>
    </w:p>
    <w:p w14:paraId="3CF25AF8">
      <w:pPr>
        <w:pStyle w:val="2"/>
        <w:rPr>
          <w:rFonts w:hint="default"/>
          <w:b w:val="0"/>
          <w:bCs w:val="0"/>
          <w:sz w:val="32"/>
          <w:szCs w:val="32"/>
        </w:rPr>
      </w:pPr>
      <w:r>
        <w:rPr>
          <w:rFonts w:hint="default"/>
          <w:b w:val="0"/>
          <w:bCs w:val="0"/>
          <w:sz w:val="32"/>
          <w:szCs w:val="32"/>
        </w:rPr>
        <w:t>4. To test the system’s usability, performance, and security through controlled trials with MAU stakeholders.</w:t>
      </w:r>
    </w:p>
    <w:p w14:paraId="6EFD4BCD">
      <w:pPr>
        <w:pStyle w:val="2"/>
        <w:rPr>
          <w:rFonts w:hint="default"/>
          <w:b w:val="0"/>
          <w:bCs w:val="0"/>
          <w:sz w:val="32"/>
          <w:szCs w:val="32"/>
        </w:rPr>
      </w:pPr>
      <w:r>
        <w:rPr>
          <w:rFonts w:hint="default"/>
          <w:b w:val="0"/>
          <w:bCs w:val="0"/>
          <w:sz w:val="32"/>
          <w:szCs w:val="32"/>
        </w:rPr>
        <w:t>5. To evaluate the system’s impact on administrative efficiency, student satisfaction, and learning outcomes.</w:t>
      </w:r>
    </w:p>
    <w:p w14:paraId="1CD9CE70">
      <w:pPr>
        <w:pStyle w:val="2"/>
        <w:rPr>
          <w:rFonts w:hint="default"/>
          <w:b w:val="0"/>
          <w:bCs w:val="0"/>
          <w:sz w:val="32"/>
          <w:szCs w:val="32"/>
        </w:rPr>
      </w:pPr>
    </w:p>
    <w:p w14:paraId="13E1FF7E">
      <w:pPr>
        <w:pStyle w:val="2"/>
        <w:rPr>
          <w:rFonts w:hint="default"/>
          <w:b/>
          <w:bCs/>
          <w:color w:val="0000FF"/>
          <w:sz w:val="32"/>
          <w:szCs w:val="32"/>
        </w:rPr>
      </w:pPr>
      <w:r>
        <w:rPr>
          <w:rFonts w:hint="default"/>
          <w:b/>
          <w:bCs/>
          <w:color w:val="0000FF"/>
          <w:sz w:val="32"/>
          <w:szCs w:val="32"/>
        </w:rPr>
        <w:t>1.4 Scope and Significance</w:t>
      </w:r>
    </w:p>
    <w:p w14:paraId="4F8C9CB5">
      <w:pPr>
        <w:pStyle w:val="2"/>
        <w:rPr>
          <w:rFonts w:hint="default"/>
          <w:b w:val="0"/>
          <w:bCs w:val="0"/>
          <w:sz w:val="32"/>
          <w:szCs w:val="32"/>
        </w:rPr>
      </w:pPr>
      <w:r>
        <w:rPr>
          <w:rFonts w:hint="default"/>
          <w:b w:val="0"/>
          <w:bCs w:val="0"/>
          <w:sz w:val="32"/>
          <w:szCs w:val="32"/>
        </w:rPr>
        <w:t>The scope of this project is limited to the distance education division of Mekdela Amba University. The system will manage undergraduate-level distance courses but will be designed for future expansion to postgraduate programs and continuing education units. The system does not include live video conferencing (which could be integrated via third-party APIs) nor full learning analytics beyond basic tracking.</w:t>
      </w:r>
    </w:p>
    <w:p w14:paraId="533EF3D8">
      <w:pPr>
        <w:pStyle w:val="2"/>
        <w:rPr>
          <w:rFonts w:hint="default"/>
          <w:sz w:val="24"/>
          <w:szCs w:val="24"/>
        </w:rPr>
      </w:pPr>
    </w:p>
    <w:p w14:paraId="5AED0425">
      <w:pPr>
        <w:pStyle w:val="2"/>
        <w:rPr>
          <w:rFonts w:hint="default"/>
          <w:b w:val="0"/>
          <w:bCs w:val="0"/>
          <w:sz w:val="32"/>
          <w:szCs w:val="32"/>
        </w:rPr>
      </w:pPr>
      <w:r>
        <w:rPr>
          <w:rFonts w:hint="default"/>
          <w:b w:val="0"/>
          <w:bCs w:val="0"/>
          <w:sz w:val="32"/>
          <w:szCs w:val="32"/>
        </w:rPr>
        <w:t>The significance of this research lies in its potential to:</w:t>
      </w:r>
    </w:p>
    <w:p w14:paraId="4F67E846">
      <w:pPr>
        <w:pStyle w:val="2"/>
        <w:rPr>
          <w:rFonts w:hint="default"/>
          <w:b w:val="0"/>
          <w:bCs w:val="0"/>
          <w:sz w:val="32"/>
          <w:szCs w:val="32"/>
        </w:rPr>
      </w:pPr>
      <w:r>
        <w:rPr>
          <w:rFonts w:hint="default"/>
          <w:b w:val="0"/>
          <w:bCs w:val="0"/>
          <w:sz w:val="32"/>
          <w:szCs w:val="32"/>
        </w:rPr>
        <w:t>- Provide MAU with a low-cost, customizable management solution that aligns with Ethiopian higher education policies.</w:t>
      </w:r>
    </w:p>
    <w:p w14:paraId="08E3AAF4">
      <w:pPr>
        <w:pStyle w:val="2"/>
        <w:rPr>
          <w:rFonts w:hint="default"/>
          <w:b w:val="0"/>
          <w:bCs w:val="0"/>
          <w:sz w:val="32"/>
          <w:szCs w:val="32"/>
        </w:rPr>
      </w:pPr>
      <w:r>
        <w:rPr>
          <w:rFonts w:hint="default"/>
          <w:b w:val="0"/>
          <w:bCs w:val="0"/>
          <w:sz w:val="32"/>
          <w:szCs w:val="32"/>
        </w:rPr>
        <w:t>- Reduce operational delays and paperwork, freeing staff for more value-added activities.</w:t>
      </w:r>
    </w:p>
    <w:p w14:paraId="215D00F5">
      <w:pPr>
        <w:pStyle w:val="2"/>
        <w:rPr>
          <w:rFonts w:hint="default"/>
          <w:b w:val="0"/>
          <w:bCs w:val="0"/>
          <w:sz w:val="32"/>
          <w:szCs w:val="32"/>
        </w:rPr>
      </w:pPr>
      <w:r>
        <w:rPr>
          <w:rFonts w:hint="default"/>
          <w:b w:val="0"/>
          <w:bCs w:val="0"/>
          <w:sz w:val="32"/>
          <w:szCs w:val="32"/>
        </w:rPr>
        <w:t>- Enhance the learning experience for distance students through 24/7 access to materials, grades, and instructor support.</w:t>
      </w:r>
    </w:p>
    <w:p w14:paraId="4E163DF9">
      <w:pPr>
        <w:pStyle w:val="2"/>
        <w:rPr>
          <w:rFonts w:hint="default"/>
          <w:b w:val="0"/>
          <w:bCs w:val="0"/>
          <w:sz w:val="32"/>
          <w:szCs w:val="32"/>
        </w:rPr>
      </w:pPr>
      <w:r>
        <w:rPr>
          <w:rFonts w:hint="default"/>
          <w:b w:val="0"/>
          <w:bCs w:val="0"/>
          <w:sz w:val="32"/>
          <w:szCs w:val="32"/>
        </w:rPr>
        <w:t>- Serve as a case study and reference model for other regional universities facing similar infrastructure and resource constraints.</w:t>
      </w:r>
    </w:p>
    <w:p w14:paraId="5596591E">
      <w:pPr>
        <w:pStyle w:val="2"/>
        <w:rPr>
          <w:rFonts w:hint="default"/>
          <w:b w:val="0"/>
          <w:bCs w:val="0"/>
          <w:sz w:val="32"/>
          <w:szCs w:val="32"/>
        </w:rPr>
      </w:pPr>
    </w:p>
    <w:p w14:paraId="4C1F145F">
      <w:pPr>
        <w:pStyle w:val="2"/>
        <w:rPr>
          <w:rFonts w:hint="default"/>
          <w:b/>
          <w:bCs/>
          <w:sz w:val="36"/>
          <w:szCs w:val="36"/>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A81E7F">
      <w:pPr>
        <w:pStyle w:val="2"/>
        <w:rPr>
          <w:rFonts w:hint="default"/>
          <w:b/>
          <w:bCs/>
          <w:sz w:val="36"/>
          <w:szCs w:val="36"/>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2F9A37D8">
      <w:pPr>
        <w:pStyle w:val="2"/>
        <w:rPr>
          <w:rFonts w:hint="default"/>
          <w:b w:val="0"/>
          <w:bCs w:val="0"/>
          <w:sz w:val="32"/>
          <w:szCs w:val="32"/>
        </w:rPr>
      </w:pPr>
      <w:r>
        <w:rPr>
          <w:rFonts w:hint="default"/>
          <w:b/>
          <w:bCs/>
          <w:sz w:val="36"/>
          <w:szCs w:val="36"/>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1.5 Structure of the Paper</w:t>
      </w:r>
    </w:p>
    <w:p w14:paraId="253B7CE0">
      <w:pPr>
        <w:pStyle w:val="2"/>
        <w:rPr>
          <w:sz w:val="32"/>
          <w:szCs w:val="32"/>
        </w:rPr>
      </w:pPr>
      <w:r>
        <w:rPr>
          <w:rFonts w:hint="default"/>
          <w:b w:val="0"/>
          <w:bCs w:val="0"/>
          <w:sz w:val="32"/>
          <w:szCs w:val="32"/>
        </w:rPr>
        <w:t>This paper is organized as follows: Section 2 reviews related literature on distance education management systems and existing platforms. Section 3 describes the system development methodology, including requirement gathering, design, and implementation. Section 4 presents the results, including system features, user testing outcomes, and performance metrics. Section 5 discusses the findings, limitations, and lessons learned. Section 6 concludes with a summary and recommendations for full-scale deployment at MAU.</w:t>
      </w:r>
      <w:r>
        <w:rPr>
          <w:sz w:val="32"/>
          <w:szCs w:val="32"/>
        </w:rPr>
        <w:br w:type="page"/>
      </w:r>
      <w:r>
        <w:rPr>
          <w:sz w:val="44"/>
          <w:szCs w:val="44"/>
        </w:rPr>
        <w:t xml:space="preserve">Unit 1: Project Initiation &amp; Charter </w:t>
      </w:r>
    </w:p>
    <w:p w14:paraId="2A7DA4C4">
      <w:pPr>
        <w:pStyle w:val="3"/>
        <w:rPr>
          <w:sz w:val="32"/>
          <w:szCs w:val="32"/>
        </w:rPr>
      </w:pPr>
      <w:r>
        <w:rPr>
          <w:sz w:val="32"/>
          <w:szCs w:val="32"/>
        </w:rPr>
        <w:t>1.1 Project Title and Description</w:t>
      </w:r>
    </w:p>
    <w:p w14:paraId="3081433B">
      <w:pPr>
        <w:pStyle w:val="12"/>
        <w:numPr>
          <w:ilvl w:val="0"/>
          <w:numId w:val="9"/>
        </w:numPr>
        <w:rPr>
          <w:sz w:val="32"/>
          <w:szCs w:val="32"/>
        </w:rPr>
      </w:pPr>
      <w:r>
        <w:rPr>
          <w:b/>
          <w:bCs/>
          <w:sz w:val="32"/>
          <w:szCs w:val="32"/>
        </w:rPr>
        <w:t>Project Title:</w:t>
      </w:r>
      <w:r>
        <w:rPr>
          <w:sz w:val="32"/>
          <w:szCs w:val="32"/>
        </w:rPr>
        <w:t xml:space="preserve"> Online Distance Education Management System (ODEMS) for Mekdela Amba University.</w:t>
      </w:r>
    </w:p>
    <w:p w14:paraId="73A4586D">
      <w:pPr>
        <w:pStyle w:val="12"/>
        <w:numPr>
          <w:ilvl w:val="0"/>
          <w:numId w:val="9"/>
        </w:numPr>
        <w:rPr>
          <w:sz w:val="32"/>
          <w:szCs w:val="32"/>
        </w:rPr>
      </w:pPr>
      <w:r>
        <w:rPr>
          <w:b/>
          <w:bCs/>
          <w:sz w:val="32"/>
          <w:szCs w:val="32"/>
        </w:rPr>
        <w:t>Description:</w:t>
      </w:r>
      <w:r>
        <w:rPr>
          <w:sz w:val="32"/>
          <w:szCs w:val="32"/>
        </w:rPr>
        <w:t xml:space="preserve"> This project aims to design and implement a web-based platform that facilitates remote learning. It will provide tools for student registration, course material distribution, assignment submission, and grade tracking, specifically tailored to the needs of distance learners in regional campuses.</w:t>
      </w:r>
    </w:p>
    <w:p w14:paraId="4AC4C173">
      <w:pPr>
        <w:pStyle w:val="3"/>
        <w:rPr>
          <w:sz w:val="32"/>
          <w:szCs w:val="32"/>
        </w:rPr>
      </w:pPr>
      <w:r>
        <w:rPr>
          <w:sz w:val="32"/>
          <w:szCs w:val="32"/>
        </w:rPr>
        <w:t>1.2 Problem Statement</w:t>
      </w:r>
    </w:p>
    <w:p w14:paraId="55ECF01C">
      <w:pPr>
        <w:pStyle w:val="12"/>
        <w:rPr>
          <w:sz w:val="32"/>
          <w:szCs w:val="32"/>
        </w:rPr>
      </w:pPr>
      <w:r>
        <w:rPr>
          <w:sz w:val="32"/>
          <w:szCs w:val="32"/>
        </w:rPr>
        <w:t>Currently, Mekdela Amba University’s distance education program relies on manual, paper-based processes and fragmented communication via Telegram. This leads to:</w:t>
      </w:r>
    </w:p>
    <w:p w14:paraId="1F59099E">
      <w:pPr>
        <w:pStyle w:val="12"/>
        <w:numPr>
          <w:ilvl w:val="0"/>
          <w:numId w:val="10"/>
        </w:numPr>
        <w:rPr>
          <w:sz w:val="32"/>
          <w:szCs w:val="32"/>
        </w:rPr>
      </w:pPr>
      <w:r>
        <w:rPr>
          <w:b/>
          <w:bCs/>
          <w:sz w:val="32"/>
          <w:szCs w:val="32"/>
        </w:rPr>
        <w:t>Data Inconsistency:</w:t>
      </w:r>
      <w:r>
        <w:rPr>
          <w:sz w:val="32"/>
          <w:szCs w:val="32"/>
        </w:rPr>
        <w:t xml:space="preserve"> Difficulties in tracking student records and grades accurately.</w:t>
      </w:r>
    </w:p>
    <w:p w14:paraId="54B98A47">
      <w:pPr>
        <w:pStyle w:val="12"/>
        <w:numPr>
          <w:ilvl w:val="0"/>
          <w:numId w:val="10"/>
        </w:numPr>
        <w:rPr>
          <w:sz w:val="32"/>
          <w:szCs w:val="32"/>
        </w:rPr>
      </w:pPr>
      <w:r>
        <w:rPr>
          <w:b/>
          <w:bCs/>
          <w:sz w:val="32"/>
          <w:szCs w:val="32"/>
        </w:rPr>
        <w:t>Access Barriers:</w:t>
      </w:r>
      <w:r>
        <w:rPr>
          <w:sz w:val="32"/>
          <w:szCs w:val="32"/>
        </w:rPr>
        <w:t xml:space="preserve"> Students in remote areas struggle to receive physical course modules on time.</w:t>
      </w:r>
    </w:p>
    <w:p w14:paraId="793A48F3">
      <w:pPr>
        <w:pStyle w:val="12"/>
        <w:numPr>
          <w:ilvl w:val="0"/>
          <w:numId w:val="10"/>
        </w:numPr>
        <w:rPr>
          <w:sz w:val="32"/>
          <w:szCs w:val="32"/>
        </w:rPr>
      </w:pPr>
      <w:r>
        <w:rPr>
          <w:b/>
          <w:bCs/>
          <w:sz w:val="32"/>
          <w:szCs w:val="32"/>
        </w:rPr>
        <w:t>Communication Gaps:</w:t>
      </w:r>
      <w:r>
        <w:rPr>
          <w:sz w:val="32"/>
          <w:szCs w:val="32"/>
        </w:rPr>
        <w:t xml:space="preserve"> Lack of a centralized portal for official announcements and academic resources.</w:t>
      </w:r>
    </w:p>
    <w:p w14:paraId="1E7C79E4">
      <w:pPr>
        <w:pStyle w:val="3"/>
        <w:rPr>
          <w:sz w:val="32"/>
          <w:szCs w:val="32"/>
        </w:rPr>
      </w:pPr>
      <w:r>
        <w:rPr>
          <w:sz w:val="32"/>
          <w:szCs w:val="32"/>
        </w:rPr>
        <w:t>1.3 SMART Project Objectives</w:t>
      </w:r>
    </w:p>
    <w:p w14:paraId="32229CA8">
      <w:pPr>
        <w:pStyle w:val="12"/>
        <w:rPr>
          <w:sz w:val="32"/>
          <w:szCs w:val="32"/>
        </w:rPr>
      </w:pPr>
      <w:r>
        <w:rPr>
          <w:sz w:val="32"/>
          <w:szCs w:val="32"/>
        </w:rPr>
        <w:t xml:space="preserve">To solve these problems, the project will achieve the following by </w:t>
      </w:r>
      <w:r>
        <w:rPr>
          <w:b/>
          <w:bCs/>
          <w:sz w:val="32"/>
          <w:szCs w:val="32"/>
        </w:rPr>
        <w:t>April 23, 2026</w:t>
      </w:r>
      <w:r>
        <w:rPr>
          <w:sz w:val="32"/>
          <w:szCs w:val="32"/>
        </w:rPr>
        <w:t>:</w:t>
      </w:r>
    </w:p>
    <w:p w14:paraId="4C104E90">
      <w:pPr>
        <w:pStyle w:val="12"/>
        <w:numPr>
          <w:ilvl w:val="0"/>
          <w:numId w:val="11"/>
        </w:numPr>
        <w:rPr>
          <w:sz w:val="32"/>
          <w:szCs w:val="32"/>
        </w:rPr>
      </w:pPr>
      <w:r>
        <w:rPr>
          <w:b/>
          <w:bCs/>
          <w:sz w:val="32"/>
          <w:szCs w:val="32"/>
        </w:rPr>
        <w:t>Specific:</w:t>
      </w:r>
      <w:r>
        <w:rPr>
          <w:sz w:val="32"/>
          <w:szCs w:val="32"/>
        </w:rPr>
        <w:t xml:space="preserve"> Develop a secure portal for 500+ distance students to access course materials.</w:t>
      </w:r>
    </w:p>
    <w:p w14:paraId="57732C8C">
      <w:pPr>
        <w:pStyle w:val="12"/>
        <w:numPr>
          <w:ilvl w:val="0"/>
          <w:numId w:val="11"/>
        </w:numPr>
        <w:rPr>
          <w:sz w:val="32"/>
          <w:szCs w:val="32"/>
        </w:rPr>
      </w:pPr>
      <w:r>
        <w:rPr>
          <w:b/>
          <w:bCs/>
          <w:sz w:val="32"/>
          <w:szCs w:val="32"/>
        </w:rPr>
        <w:t>Measurable:</w:t>
      </w:r>
      <w:r>
        <w:rPr>
          <w:sz w:val="32"/>
          <w:szCs w:val="32"/>
        </w:rPr>
        <w:t xml:space="preserve"> Reduce the time taken for grade publishing by </w:t>
      </w:r>
      <w:r>
        <w:rPr>
          <w:b/>
          <w:bCs/>
          <w:sz w:val="32"/>
          <w:szCs w:val="32"/>
        </w:rPr>
        <w:t>40%</w:t>
      </w:r>
      <w:r>
        <w:rPr>
          <w:sz w:val="32"/>
          <w:szCs w:val="32"/>
        </w:rPr>
        <w:t>.</w:t>
      </w:r>
    </w:p>
    <w:p w14:paraId="320C1423">
      <w:pPr>
        <w:pStyle w:val="12"/>
        <w:numPr>
          <w:ilvl w:val="0"/>
          <w:numId w:val="11"/>
        </w:numPr>
        <w:rPr>
          <w:sz w:val="32"/>
          <w:szCs w:val="32"/>
        </w:rPr>
      </w:pPr>
      <w:r>
        <w:rPr>
          <w:b/>
          <w:bCs/>
          <w:sz w:val="32"/>
          <w:szCs w:val="32"/>
        </w:rPr>
        <w:t>Achievable:</w:t>
      </w:r>
      <w:r>
        <w:rPr>
          <w:sz w:val="32"/>
          <w:szCs w:val="32"/>
        </w:rPr>
        <w:t xml:space="preserve"> Use existing university server infrastructure and open-source web technologies.</w:t>
      </w:r>
    </w:p>
    <w:p w14:paraId="3BDC45AD">
      <w:pPr>
        <w:pStyle w:val="12"/>
        <w:numPr>
          <w:ilvl w:val="0"/>
          <w:numId w:val="11"/>
        </w:numPr>
        <w:rPr>
          <w:sz w:val="32"/>
          <w:szCs w:val="32"/>
        </w:rPr>
      </w:pPr>
      <w:r>
        <w:rPr>
          <w:b/>
          <w:bCs/>
          <w:sz w:val="32"/>
          <w:szCs w:val="32"/>
        </w:rPr>
        <w:t>Relevant:</w:t>
      </w:r>
      <w:r>
        <w:rPr>
          <w:sz w:val="32"/>
          <w:szCs w:val="32"/>
        </w:rPr>
        <w:t xml:space="preserve"> Align with the university’s mission to digitize academic services.</w:t>
      </w:r>
    </w:p>
    <w:p w14:paraId="17A4A925">
      <w:pPr>
        <w:pStyle w:val="12"/>
        <w:numPr>
          <w:ilvl w:val="0"/>
          <w:numId w:val="11"/>
        </w:numPr>
        <w:rPr>
          <w:sz w:val="32"/>
          <w:szCs w:val="32"/>
        </w:rPr>
      </w:pPr>
      <w:r>
        <w:rPr>
          <w:b/>
          <w:bCs/>
          <w:sz w:val="32"/>
          <w:szCs w:val="32"/>
        </w:rPr>
        <w:t>Time-bound:</w:t>
      </w:r>
      <w:r>
        <w:rPr>
          <w:sz w:val="32"/>
          <w:szCs w:val="32"/>
        </w:rPr>
        <w:t xml:space="preserve"> Complete the full system design, testing, and final documentation within </w:t>
      </w:r>
      <w:r>
        <w:rPr>
          <w:b/>
          <w:bCs/>
          <w:sz w:val="32"/>
          <w:szCs w:val="32"/>
        </w:rPr>
        <w:t>6 weeks</w:t>
      </w:r>
      <w:r>
        <w:rPr>
          <w:sz w:val="32"/>
          <w:szCs w:val="32"/>
        </w:rPr>
        <w:t>.</w:t>
      </w:r>
    </w:p>
    <w:p w14:paraId="160F805B">
      <w:pPr>
        <w:pStyle w:val="3"/>
        <w:rPr>
          <w:sz w:val="32"/>
          <w:szCs w:val="32"/>
        </w:rPr>
      </w:pPr>
      <w:r>
        <w:rPr>
          <w:sz w:val="32"/>
          <w:szCs w:val="32"/>
        </w:rPr>
        <w:t>1.4 Stakeholder Identification</w:t>
      </w:r>
    </w:p>
    <w:tbl>
      <w:tblPr>
        <w:tblStyle w:val="6"/>
        <w:tblW w:w="0" w:type="auto"/>
        <w:tblCellSpacing w:w="15" w:type="dxa"/>
        <w:tblInd w:w="0" w:type="dxa"/>
        <w:tblLayout w:type="autofit"/>
        <w:tblCellMar>
          <w:top w:w="15" w:type="dxa"/>
          <w:left w:w="15" w:type="dxa"/>
          <w:bottom w:w="15" w:type="dxa"/>
          <w:right w:w="15" w:type="dxa"/>
        </w:tblCellMar>
      </w:tblPr>
      <w:tblGrid>
        <w:gridCol w:w="3001"/>
        <w:gridCol w:w="6479"/>
      </w:tblGrid>
      <w:tr w14:paraId="31946F93">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7026166">
            <w:pPr>
              <w:spacing w:after="480"/>
              <w:rPr>
                <w:sz w:val="32"/>
                <w:szCs w:val="32"/>
              </w:rPr>
            </w:pPr>
            <w:r>
              <w:rPr>
                <w:rStyle w:val="13"/>
                <w:sz w:val="32"/>
                <w:szCs w:val="32"/>
              </w:rPr>
              <w:t>Stakeholder</w:t>
            </w:r>
          </w:p>
        </w:tc>
        <w:tc>
          <w:tcPr>
            <w:tcW w:w="0" w:type="auto"/>
            <w:tcBorders>
              <w:top w:val="single" w:color="auto" w:sz="6" w:space="0"/>
              <w:left w:val="single" w:color="auto" w:sz="6" w:space="0"/>
              <w:bottom w:val="single" w:color="auto" w:sz="6" w:space="0"/>
              <w:right w:val="single" w:color="auto" w:sz="6" w:space="0"/>
            </w:tcBorders>
            <w:vAlign w:val="center"/>
          </w:tcPr>
          <w:p w14:paraId="217242F9">
            <w:pPr>
              <w:spacing w:after="480"/>
              <w:rPr>
                <w:sz w:val="32"/>
                <w:szCs w:val="32"/>
              </w:rPr>
            </w:pPr>
            <w:r>
              <w:rPr>
                <w:rStyle w:val="13"/>
                <w:sz w:val="32"/>
                <w:szCs w:val="32"/>
              </w:rPr>
              <w:t>Role / Interest</w:t>
            </w:r>
          </w:p>
        </w:tc>
      </w:tr>
      <w:tr w14:paraId="199B30FC">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003AD61">
            <w:pPr>
              <w:spacing w:after="480"/>
              <w:rPr>
                <w:sz w:val="32"/>
                <w:szCs w:val="32"/>
              </w:rPr>
            </w:pPr>
            <w:r>
              <w:rPr>
                <w:b/>
                <w:bCs/>
                <w:sz w:val="32"/>
                <w:szCs w:val="32"/>
              </w:rPr>
              <w:t>University Management</w:t>
            </w:r>
          </w:p>
        </w:tc>
        <w:tc>
          <w:tcPr>
            <w:tcW w:w="0" w:type="auto"/>
            <w:tcBorders>
              <w:top w:val="single" w:color="auto" w:sz="6" w:space="0"/>
              <w:left w:val="single" w:color="auto" w:sz="6" w:space="0"/>
              <w:bottom w:val="single" w:color="auto" w:sz="6" w:space="0"/>
              <w:right w:val="single" w:color="auto" w:sz="6" w:space="0"/>
            </w:tcBorders>
            <w:vAlign w:val="center"/>
          </w:tcPr>
          <w:p w14:paraId="6496BF44">
            <w:pPr>
              <w:spacing w:after="480"/>
              <w:rPr>
                <w:sz w:val="32"/>
                <w:szCs w:val="32"/>
              </w:rPr>
            </w:pPr>
            <w:r>
              <w:rPr>
                <w:sz w:val="32"/>
                <w:szCs w:val="32"/>
              </w:rPr>
              <w:t>Project Sponsor; provides funding and final approval.</w:t>
            </w:r>
          </w:p>
        </w:tc>
      </w:tr>
      <w:tr w14:paraId="03B655B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8667F2A">
            <w:pPr>
              <w:spacing w:after="480"/>
              <w:rPr>
                <w:sz w:val="32"/>
                <w:szCs w:val="32"/>
              </w:rPr>
            </w:pPr>
            <w:r>
              <w:rPr>
                <w:b/>
                <w:bCs/>
                <w:sz w:val="32"/>
                <w:szCs w:val="32"/>
              </w:rPr>
              <w:t>IT Department</w:t>
            </w:r>
          </w:p>
        </w:tc>
        <w:tc>
          <w:tcPr>
            <w:tcW w:w="0" w:type="auto"/>
            <w:tcBorders>
              <w:top w:val="single" w:color="auto" w:sz="6" w:space="0"/>
              <w:left w:val="single" w:color="auto" w:sz="6" w:space="0"/>
              <w:bottom w:val="single" w:color="auto" w:sz="6" w:space="0"/>
              <w:right w:val="single" w:color="auto" w:sz="6" w:space="0"/>
            </w:tcBorders>
            <w:vAlign w:val="center"/>
          </w:tcPr>
          <w:p w14:paraId="7D50424F">
            <w:pPr>
              <w:spacing w:after="480"/>
              <w:rPr>
                <w:sz w:val="32"/>
                <w:szCs w:val="32"/>
              </w:rPr>
            </w:pPr>
            <w:r>
              <w:rPr>
                <w:sz w:val="32"/>
                <w:szCs w:val="32"/>
              </w:rPr>
              <w:t>Technical Support; manages server hosting and security.</w:t>
            </w:r>
          </w:p>
        </w:tc>
      </w:tr>
      <w:tr w14:paraId="34691990">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E92BEDB">
            <w:pPr>
              <w:spacing w:after="480"/>
              <w:rPr>
                <w:sz w:val="32"/>
                <w:szCs w:val="32"/>
              </w:rPr>
            </w:pPr>
            <w:r>
              <w:rPr>
                <w:b/>
                <w:bCs/>
                <w:sz w:val="32"/>
                <w:szCs w:val="32"/>
              </w:rPr>
              <w:t>Instructors</w:t>
            </w:r>
          </w:p>
        </w:tc>
        <w:tc>
          <w:tcPr>
            <w:tcW w:w="0" w:type="auto"/>
            <w:tcBorders>
              <w:top w:val="single" w:color="auto" w:sz="6" w:space="0"/>
              <w:left w:val="single" w:color="auto" w:sz="6" w:space="0"/>
              <w:bottom w:val="single" w:color="auto" w:sz="6" w:space="0"/>
              <w:right w:val="single" w:color="auto" w:sz="6" w:space="0"/>
            </w:tcBorders>
            <w:vAlign w:val="center"/>
          </w:tcPr>
          <w:p w14:paraId="40AC4265">
            <w:pPr>
              <w:spacing w:after="480"/>
              <w:rPr>
                <w:sz w:val="32"/>
                <w:szCs w:val="32"/>
              </w:rPr>
            </w:pPr>
            <w:r>
              <w:rPr>
                <w:sz w:val="32"/>
                <w:szCs w:val="32"/>
              </w:rPr>
              <w:t>Users; responsible for uploading content and grading.</w:t>
            </w:r>
          </w:p>
        </w:tc>
      </w:tr>
      <w:tr w14:paraId="2BBF9F99">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EDFE8AE">
            <w:pPr>
              <w:spacing w:after="480"/>
              <w:rPr>
                <w:sz w:val="32"/>
                <w:szCs w:val="32"/>
              </w:rPr>
            </w:pPr>
            <w:r>
              <w:rPr>
                <w:b/>
                <w:bCs/>
                <w:sz w:val="32"/>
                <w:szCs w:val="32"/>
              </w:rPr>
              <w:t>Distance Students</w:t>
            </w:r>
          </w:p>
        </w:tc>
        <w:tc>
          <w:tcPr>
            <w:tcW w:w="0" w:type="auto"/>
            <w:tcBorders>
              <w:top w:val="single" w:color="auto" w:sz="6" w:space="0"/>
              <w:left w:val="single" w:color="auto" w:sz="6" w:space="0"/>
              <w:bottom w:val="single" w:color="auto" w:sz="6" w:space="0"/>
              <w:right w:val="single" w:color="auto" w:sz="6" w:space="0"/>
            </w:tcBorders>
            <w:vAlign w:val="center"/>
          </w:tcPr>
          <w:p w14:paraId="055E9A86">
            <w:pPr>
              <w:spacing w:after="480"/>
              <w:rPr>
                <w:sz w:val="32"/>
                <w:szCs w:val="32"/>
              </w:rPr>
            </w:pPr>
            <w:r>
              <w:rPr>
                <w:sz w:val="32"/>
                <w:szCs w:val="32"/>
              </w:rPr>
              <w:t>Primary Users; require easy access to materials and grades.</w:t>
            </w:r>
          </w:p>
        </w:tc>
      </w:tr>
      <w:tr w14:paraId="2E97113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6409F26">
            <w:pPr>
              <w:spacing w:after="480"/>
              <w:rPr>
                <w:sz w:val="32"/>
                <w:szCs w:val="32"/>
              </w:rPr>
            </w:pPr>
            <w:r>
              <w:rPr>
                <w:b/>
                <w:bCs/>
                <w:sz w:val="32"/>
                <w:szCs w:val="32"/>
              </w:rPr>
              <w:t>Registrar Office</w:t>
            </w:r>
          </w:p>
        </w:tc>
        <w:tc>
          <w:tcPr>
            <w:tcW w:w="0" w:type="auto"/>
            <w:tcBorders>
              <w:top w:val="single" w:color="auto" w:sz="6" w:space="0"/>
              <w:left w:val="single" w:color="auto" w:sz="6" w:space="0"/>
              <w:bottom w:val="single" w:color="auto" w:sz="6" w:space="0"/>
              <w:right w:val="single" w:color="auto" w:sz="6" w:space="0"/>
            </w:tcBorders>
            <w:vAlign w:val="center"/>
          </w:tcPr>
          <w:p w14:paraId="790F8BBE">
            <w:pPr>
              <w:spacing w:after="480"/>
              <w:rPr>
                <w:sz w:val="32"/>
                <w:szCs w:val="32"/>
              </w:rPr>
            </w:pPr>
            <w:r>
              <w:rPr>
                <w:sz w:val="32"/>
                <w:szCs w:val="32"/>
              </w:rPr>
              <w:t>Data Provider; ensures student enrollment data is accurate.</w:t>
            </w:r>
          </w:p>
        </w:tc>
      </w:tr>
    </w:tbl>
    <w:p w14:paraId="1C9431DF">
      <w:pPr>
        <w:pStyle w:val="3"/>
        <w:rPr>
          <w:color w:val="auto"/>
          <w:sz w:val="32"/>
          <w:szCs w:val="32"/>
        </w:rPr>
      </w:pPr>
      <w:r>
        <w:rPr>
          <w:color w:val="auto"/>
          <w:sz w:val="32"/>
          <w:szCs w:val="32"/>
        </w:rPr>
        <w:t>High-Level Budget</w:t>
      </w:r>
    </w:p>
    <w:p w14:paraId="220BF198">
      <w:pPr>
        <w:pStyle w:val="12"/>
        <w:rPr>
          <w:sz w:val="32"/>
          <w:szCs w:val="32"/>
        </w:rPr>
      </w:pPr>
      <w:r>
        <w:rPr>
          <w:sz w:val="32"/>
          <w:szCs w:val="32"/>
        </w:rPr>
        <w:t xml:space="preserve">Based on a bottom-up estimation for a 6-week lifecycle, the total estimated cost is </w:t>
      </w:r>
      <w:r>
        <w:rPr>
          <w:b/>
          <w:bCs/>
          <w:sz w:val="32"/>
          <w:szCs w:val="32"/>
        </w:rPr>
        <w:t>162,150 ETB</w:t>
      </w:r>
      <w:r>
        <w:rPr>
          <w:sz w:val="32"/>
          <w:szCs w:val="32"/>
        </w:rPr>
        <w:t>. This includes:</w:t>
      </w:r>
    </w:p>
    <w:p w14:paraId="7E5F1CA3">
      <w:pPr>
        <w:pStyle w:val="12"/>
        <w:numPr>
          <w:ilvl w:val="0"/>
          <w:numId w:val="12"/>
        </w:numPr>
        <w:rPr>
          <w:sz w:val="32"/>
          <w:szCs w:val="32"/>
        </w:rPr>
      </w:pPr>
      <w:r>
        <w:rPr>
          <w:b/>
          <w:bCs/>
          <w:sz w:val="32"/>
          <w:szCs w:val="32"/>
        </w:rPr>
        <w:t>Labor (80%):</w:t>
      </w:r>
      <w:r>
        <w:rPr>
          <w:sz w:val="32"/>
          <w:szCs w:val="32"/>
        </w:rPr>
        <w:t xml:space="preserve"> Developers, Project Manager, and QA Tester.</w:t>
      </w:r>
    </w:p>
    <w:p w14:paraId="00A19987">
      <w:pPr>
        <w:pStyle w:val="12"/>
        <w:numPr>
          <w:ilvl w:val="0"/>
          <w:numId w:val="12"/>
        </w:numPr>
        <w:rPr>
          <w:sz w:val="32"/>
          <w:szCs w:val="32"/>
        </w:rPr>
      </w:pPr>
      <w:r>
        <w:rPr>
          <w:b/>
          <w:bCs/>
          <w:sz w:val="32"/>
          <w:szCs w:val="32"/>
        </w:rPr>
        <w:t>Hardware/Infrastructure (10%):</w:t>
      </w:r>
      <w:r>
        <w:rPr>
          <w:sz w:val="32"/>
          <w:szCs w:val="32"/>
        </w:rPr>
        <w:t xml:space="preserve"> Server maintenance and internet costs.</w:t>
      </w:r>
    </w:p>
    <w:p w14:paraId="7DB6CC3B">
      <w:pPr>
        <w:pStyle w:val="12"/>
        <w:numPr>
          <w:ilvl w:val="0"/>
          <w:numId w:val="12"/>
        </w:numPr>
        <w:rPr>
          <w:sz w:val="32"/>
          <w:szCs w:val="32"/>
        </w:rPr>
      </w:pPr>
      <w:r>
        <w:rPr>
          <w:b/>
          <w:bCs/>
          <w:sz w:val="32"/>
          <w:szCs w:val="32"/>
        </w:rPr>
        <w:t>Contingency Reserve (10%):</w:t>
      </w:r>
      <w:r>
        <w:rPr>
          <w:sz w:val="32"/>
          <w:szCs w:val="32"/>
        </w:rPr>
        <w:t xml:space="preserve"> A "buffer" for unforeseen technical challenges or schedule delays.</w:t>
      </w:r>
    </w:p>
    <w:p w14:paraId="361F5E59">
      <w:pPr>
        <w:pStyle w:val="3"/>
        <w:rPr>
          <w:sz w:val="32"/>
          <w:szCs w:val="32"/>
        </w:rPr>
      </w:pPr>
      <w:r>
        <w:rPr>
          <w:sz w:val="32"/>
          <w:szCs w:val="32"/>
        </w:rPr>
        <w:t>1.5 Key Milestones</w:t>
      </w:r>
    </w:p>
    <w:p w14:paraId="380872E3">
      <w:pPr>
        <w:pStyle w:val="12"/>
        <w:rPr>
          <w:sz w:val="32"/>
          <w:szCs w:val="32"/>
        </w:rPr>
      </w:pPr>
      <w:r>
        <w:rPr>
          <w:sz w:val="32"/>
          <w:szCs w:val="32"/>
        </w:rPr>
        <w:t>Milestones represent significant checkpoints in the project timeline:</w:t>
      </w:r>
    </w:p>
    <w:tbl>
      <w:tblPr>
        <w:tblStyle w:val="6"/>
        <w:tblW w:w="0" w:type="auto"/>
        <w:tblCellSpacing w:w="15" w:type="dxa"/>
        <w:tblInd w:w="0" w:type="dxa"/>
        <w:tblLayout w:type="autofit"/>
        <w:tblCellMar>
          <w:top w:w="15" w:type="dxa"/>
          <w:left w:w="15" w:type="dxa"/>
          <w:bottom w:w="15" w:type="dxa"/>
          <w:right w:w="15" w:type="dxa"/>
        </w:tblCellMar>
      </w:tblPr>
      <w:tblGrid>
        <w:gridCol w:w="1758"/>
        <w:gridCol w:w="5332"/>
        <w:gridCol w:w="2390"/>
      </w:tblGrid>
      <w:tr w14:paraId="21BC9802">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F1315AD">
            <w:pPr>
              <w:spacing w:after="480"/>
              <w:rPr>
                <w:sz w:val="32"/>
                <w:szCs w:val="32"/>
              </w:rPr>
            </w:pPr>
            <w:r>
              <w:rPr>
                <w:rStyle w:val="13"/>
                <w:sz w:val="32"/>
                <w:szCs w:val="32"/>
              </w:rPr>
              <w:t>Milestone ID</w:t>
            </w:r>
          </w:p>
        </w:tc>
        <w:tc>
          <w:tcPr>
            <w:tcW w:w="0" w:type="auto"/>
            <w:tcBorders>
              <w:top w:val="single" w:color="auto" w:sz="6" w:space="0"/>
              <w:left w:val="single" w:color="auto" w:sz="6" w:space="0"/>
              <w:bottom w:val="single" w:color="auto" w:sz="6" w:space="0"/>
              <w:right w:val="single" w:color="auto" w:sz="6" w:space="0"/>
            </w:tcBorders>
            <w:vAlign w:val="center"/>
          </w:tcPr>
          <w:p w14:paraId="7D3DF98C">
            <w:pPr>
              <w:spacing w:after="480"/>
              <w:rPr>
                <w:sz w:val="32"/>
                <w:szCs w:val="32"/>
              </w:rPr>
            </w:pPr>
            <w:r>
              <w:rPr>
                <w:rStyle w:val="13"/>
                <w:sz w:val="32"/>
                <w:szCs w:val="32"/>
              </w:rPr>
              <w:t>Description</w:t>
            </w:r>
          </w:p>
        </w:tc>
        <w:tc>
          <w:tcPr>
            <w:tcW w:w="0" w:type="auto"/>
            <w:tcBorders>
              <w:top w:val="single" w:color="auto" w:sz="6" w:space="0"/>
              <w:left w:val="single" w:color="auto" w:sz="6" w:space="0"/>
              <w:bottom w:val="single" w:color="auto" w:sz="6" w:space="0"/>
              <w:right w:val="single" w:color="auto" w:sz="6" w:space="0"/>
            </w:tcBorders>
            <w:vAlign w:val="center"/>
          </w:tcPr>
          <w:p w14:paraId="77F41EF1">
            <w:pPr>
              <w:spacing w:after="480"/>
              <w:rPr>
                <w:sz w:val="32"/>
                <w:szCs w:val="32"/>
              </w:rPr>
            </w:pPr>
            <w:r>
              <w:rPr>
                <w:rStyle w:val="13"/>
                <w:sz w:val="32"/>
                <w:szCs w:val="32"/>
              </w:rPr>
              <w:t>Target Date</w:t>
            </w:r>
          </w:p>
        </w:tc>
      </w:tr>
      <w:tr w14:paraId="05BC3982">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63EE0FA">
            <w:pPr>
              <w:spacing w:after="480"/>
              <w:rPr>
                <w:sz w:val="32"/>
                <w:szCs w:val="32"/>
              </w:rPr>
            </w:pPr>
            <w:r>
              <w:rPr>
                <w:b/>
                <w:bCs/>
                <w:sz w:val="32"/>
                <w:szCs w:val="32"/>
              </w:rPr>
              <w:t>M1</w:t>
            </w:r>
          </w:p>
        </w:tc>
        <w:tc>
          <w:tcPr>
            <w:tcW w:w="0" w:type="auto"/>
            <w:tcBorders>
              <w:top w:val="single" w:color="auto" w:sz="6" w:space="0"/>
              <w:left w:val="single" w:color="auto" w:sz="6" w:space="0"/>
              <w:bottom w:val="single" w:color="auto" w:sz="6" w:space="0"/>
              <w:right w:val="single" w:color="auto" w:sz="6" w:space="0"/>
            </w:tcBorders>
            <w:vAlign w:val="center"/>
          </w:tcPr>
          <w:p w14:paraId="72EBA73C">
            <w:pPr>
              <w:spacing w:after="480"/>
              <w:rPr>
                <w:sz w:val="32"/>
                <w:szCs w:val="32"/>
              </w:rPr>
            </w:pPr>
            <w:r>
              <w:rPr>
                <w:sz w:val="32"/>
                <w:szCs w:val="32"/>
              </w:rPr>
              <w:t>Project Charter &amp; Stakeholder Approval</w:t>
            </w:r>
          </w:p>
        </w:tc>
        <w:tc>
          <w:tcPr>
            <w:tcW w:w="0" w:type="auto"/>
            <w:tcBorders>
              <w:top w:val="single" w:color="auto" w:sz="6" w:space="0"/>
              <w:left w:val="single" w:color="auto" w:sz="6" w:space="0"/>
              <w:bottom w:val="single" w:color="auto" w:sz="6" w:space="0"/>
              <w:right w:val="single" w:color="auto" w:sz="6" w:space="0"/>
            </w:tcBorders>
            <w:vAlign w:val="center"/>
          </w:tcPr>
          <w:p w14:paraId="79E16093">
            <w:pPr>
              <w:spacing w:after="480"/>
              <w:rPr>
                <w:sz w:val="32"/>
                <w:szCs w:val="32"/>
              </w:rPr>
            </w:pPr>
            <w:r>
              <w:rPr>
                <w:sz w:val="32"/>
                <w:szCs w:val="32"/>
              </w:rPr>
              <w:t>Week 1 (March 13)</w:t>
            </w:r>
          </w:p>
        </w:tc>
      </w:tr>
      <w:tr w14:paraId="5B01AA3A">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BF39F7A">
            <w:pPr>
              <w:spacing w:after="480"/>
              <w:rPr>
                <w:sz w:val="32"/>
                <w:szCs w:val="32"/>
              </w:rPr>
            </w:pPr>
            <w:r>
              <w:rPr>
                <w:b/>
                <w:bCs/>
                <w:sz w:val="32"/>
                <w:szCs w:val="32"/>
              </w:rPr>
              <w:t>M2</w:t>
            </w:r>
          </w:p>
        </w:tc>
        <w:tc>
          <w:tcPr>
            <w:tcW w:w="0" w:type="auto"/>
            <w:tcBorders>
              <w:top w:val="single" w:color="auto" w:sz="6" w:space="0"/>
              <w:left w:val="single" w:color="auto" w:sz="6" w:space="0"/>
              <w:bottom w:val="single" w:color="auto" w:sz="6" w:space="0"/>
              <w:right w:val="single" w:color="auto" w:sz="6" w:space="0"/>
            </w:tcBorders>
            <w:vAlign w:val="center"/>
          </w:tcPr>
          <w:p w14:paraId="7E4C2B26">
            <w:pPr>
              <w:spacing w:after="480"/>
              <w:rPr>
                <w:sz w:val="32"/>
                <w:szCs w:val="32"/>
              </w:rPr>
            </w:pPr>
            <w:r>
              <w:rPr>
                <w:sz w:val="32"/>
                <w:szCs w:val="32"/>
              </w:rPr>
              <w:t>System Design &amp; Database Schema Finalized</w:t>
            </w:r>
          </w:p>
        </w:tc>
        <w:tc>
          <w:tcPr>
            <w:tcW w:w="0" w:type="auto"/>
            <w:tcBorders>
              <w:top w:val="single" w:color="auto" w:sz="6" w:space="0"/>
              <w:left w:val="single" w:color="auto" w:sz="6" w:space="0"/>
              <w:bottom w:val="single" w:color="auto" w:sz="6" w:space="0"/>
              <w:right w:val="single" w:color="auto" w:sz="6" w:space="0"/>
            </w:tcBorders>
            <w:vAlign w:val="center"/>
          </w:tcPr>
          <w:p w14:paraId="46CC8DAC">
            <w:pPr>
              <w:spacing w:after="480"/>
              <w:rPr>
                <w:sz w:val="32"/>
                <w:szCs w:val="32"/>
              </w:rPr>
            </w:pPr>
            <w:r>
              <w:rPr>
                <w:sz w:val="32"/>
                <w:szCs w:val="32"/>
              </w:rPr>
              <w:t>Week 3 (March 27)</w:t>
            </w:r>
          </w:p>
        </w:tc>
      </w:tr>
      <w:tr w14:paraId="6316E806">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DE3EADB">
            <w:pPr>
              <w:spacing w:after="480"/>
              <w:rPr>
                <w:sz w:val="32"/>
                <w:szCs w:val="32"/>
              </w:rPr>
            </w:pPr>
            <w:r>
              <w:rPr>
                <w:b/>
                <w:bCs/>
                <w:sz w:val="32"/>
                <w:szCs w:val="32"/>
              </w:rPr>
              <w:t>M3</w:t>
            </w:r>
          </w:p>
        </w:tc>
        <w:tc>
          <w:tcPr>
            <w:tcW w:w="0" w:type="auto"/>
            <w:tcBorders>
              <w:top w:val="single" w:color="auto" w:sz="6" w:space="0"/>
              <w:left w:val="single" w:color="auto" w:sz="6" w:space="0"/>
              <w:bottom w:val="single" w:color="auto" w:sz="6" w:space="0"/>
              <w:right w:val="single" w:color="auto" w:sz="6" w:space="0"/>
            </w:tcBorders>
            <w:vAlign w:val="center"/>
          </w:tcPr>
          <w:p w14:paraId="3AA597B2">
            <w:pPr>
              <w:spacing w:after="480"/>
              <w:rPr>
                <w:sz w:val="32"/>
                <w:szCs w:val="32"/>
              </w:rPr>
            </w:pPr>
            <w:r>
              <w:rPr>
                <w:sz w:val="32"/>
                <w:szCs w:val="32"/>
              </w:rPr>
              <w:t>Core Module Development Completed</w:t>
            </w:r>
          </w:p>
        </w:tc>
        <w:tc>
          <w:tcPr>
            <w:tcW w:w="0" w:type="auto"/>
            <w:tcBorders>
              <w:top w:val="single" w:color="auto" w:sz="6" w:space="0"/>
              <w:left w:val="single" w:color="auto" w:sz="6" w:space="0"/>
              <w:bottom w:val="single" w:color="auto" w:sz="6" w:space="0"/>
              <w:right w:val="single" w:color="auto" w:sz="6" w:space="0"/>
            </w:tcBorders>
            <w:vAlign w:val="center"/>
          </w:tcPr>
          <w:p w14:paraId="1C730719">
            <w:pPr>
              <w:spacing w:after="480"/>
              <w:rPr>
                <w:sz w:val="32"/>
                <w:szCs w:val="32"/>
              </w:rPr>
            </w:pPr>
            <w:r>
              <w:rPr>
                <w:sz w:val="32"/>
                <w:szCs w:val="32"/>
              </w:rPr>
              <w:t>Week 5 (April 10)</w:t>
            </w:r>
          </w:p>
        </w:tc>
      </w:tr>
      <w:tr w14:paraId="52E2BAF3">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1279F64">
            <w:pPr>
              <w:spacing w:after="480"/>
              <w:rPr>
                <w:sz w:val="32"/>
                <w:szCs w:val="32"/>
              </w:rPr>
            </w:pPr>
            <w:r>
              <w:rPr>
                <w:b/>
                <w:bCs/>
                <w:sz w:val="32"/>
                <w:szCs w:val="32"/>
              </w:rPr>
              <w:t>M4</w:t>
            </w:r>
          </w:p>
        </w:tc>
        <w:tc>
          <w:tcPr>
            <w:tcW w:w="0" w:type="auto"/>
            <w:tcBorders>
              <w:top w:val="single" w:color="auto" w:sz="6" w:space="0"/>
              <w:left w:val="single" w:color="auto" w:sz="6" w:space="0"/>
              <w:bottom w:val="single" w:color="auto" w:sz="6" w:space="0"/>
              <w:right w:val="single" w:color="auto" w:sz="6" w:space="0"/>
            </w:tcBorders>
            <w:vAlign w:val="center"/>
          </w:tcPr>
          <w:p w14:paraId="2EF59DBD">
            <w:pPr>
              <w:spacing w:after="480"/>
              <w:rPr>
                <w:sz w:val="32"/>
                <w:szCs w:val="32"/>
              </w:rPr>
            </w:pPr>
            <w:r>
              <w:rPr>
                <w:sz w:val="32"/>
                <w:szCs w:val="32"/>
              </w:rPr>
              <w:t>Final System Testing &amp; User Training</w:t>
            </w:r>
          </w:p>
        </w:tc>
        <w:tc>
          <w:tcPr>
            <w:tcW w:w="0" w:type="auto"/>
            <w:tcBorders>
              <w:top w:val="single" w:color="auto" w:sz="6" w:space="0"/>
              <w:left w:val="single" w:color="auto" w:sz="6" w:space="0"/>
              <w:bottom w:val="single" w:color="auto" w:sz="6" w:space="0"/>
              <w:right w:val="single" w:color="auto" w:sz="6" w:space="0"/>
            </w:tcBorders>
            <w:vAlign w:val="center"/>
          </w:tcPr>
          <w:p w14:paraId="70556E13">
            <w:pPr>
              <w:spacing w:after="480"/>
              <w:rPr>
                <w:sz w:val="32"/>
                <w:szCs w:val="32"/>
              </w:rPr>
            </w:pPr>
            <w:r>
              <w:rPr>
                <w:sz w:val="32"/>
                <w:szCs w:val="32"/>
              </w:rPr>
              <w:t>Week 6 (April 20)</w:t>
            </w:r>
          </w:p>
        </w:tc>
      </w:tr>
      <w:tr w14:paraId="7199A794">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8EADB8A">
            <w:pPr>
              <w:spacing w:after="480"/>
              <w:rPr>
                <w:sz w:val="32"/>
                <w:szCs w:val="32"/>
              </w:rPr>
            </w:pPr>
            <w:r>
              <w:rPr>
                <w:b/>
                <w:bCs/>
                <w:sz w:val="32"/>
                <w:szCs w:val="32"/>
              </w:rPr>
              <w:t>M5</w:t>
            </w:r>
          </w:p>
        </w:tc>
        <w:tc>
          <w:tcPr>
            <w:tcW w:w="0" w:type="auto"/>
            <w:tcBorders>
              <w:top w:val="single" w:color="auto" w:sz="6" w:space="0"/>
              <w:left w:val="single" w:color="auto" w:sz="6" w:space="0"/>
              <w:bottom w:val="single" w:color="auto" w:sz="6" w:space="0"/>
              <w:right w:val="single" w:color="auto" w:sz="6" w:space="0"/>
            </w:tcBorders>
            <w:vAlign w:val="center"/>
          </w:tcPr>
          <w:p w14:paraId="3F1B6499">
            <w:pPr>
              <w:spacing w:after="480"/>
              <w:rPr>
                <w:sz w:val="32"/>
                <w:szCs w:val="32"/>
              </w:rPr>
            </w:pPr>
            <w:r>
              <w:rPr>
                <w:b/>
                <w:bCs/>
                <w:sz w:val="32"/>
                <w:szCs w:val="32"/>
              </w:rPr>
              <w:t>Final Project Submission</w:t>
            </w:r>
          </w:p>
        </w:tc>
        <w:tc>
          <w:tcPr>
            <w:tcW w:w="0" w:type="auto"/>
            <w:tcBorders>
              <w:top w:val="single" w:color="auto" w:sz="6" w:space="0"/>
              <w:left w:val="single" w:color="auto" w:sz="6" w:space="0"/>
              <w:bottom w:val="single" w:color="auto" w:sz="6" w:space="0"/>
              <w:right w:val="single" w:color="auto" w:sz="6" w:space="0"/>
            </w:tcBorders>
            <w:vAlign w:val="center"/>
          </w:tcPr>
          <w:p w14:paraId="59A686DD">
            <w:pPr>
              <w:spacing w:after="480"/>
              <w:rPr>
                <w:sz w:val="32"/>
                <w:szCs w:val="32"/>
              </w:rPr>
            </w:pPr>
            <w:r>
              <w:rPr>
                <w:b/>
                <w:bCs/>
                <w:sz w:val="32"/>
                <w:szCs w:val="32"/>
              </w:rPr>
              <w:t>April 23, 2026</w:t>
            </w:r>
          </w:p>
        </w:tc>
      </w:tr>
    </w:tbl>
    <w:p w14:paraId="522EDD30">
      <w:pPr>
        <w:pStyle w:val="12"/>
        <w:ind w:left="1440"/>
        <w:rPr>
          <w:sz w:val="32"/>
          <w:szCs w:val="32"/>
        </w:rPr>
      </w:pPr>
    </w:p>
    <w:p w14:paraId="2FA0B873">
      <w:pPr>
        <w:pStyle w:val="2"/>
        <w:rPr>
          <w:sz w:val="32"/>
          <w:szCs w:val="32"/>
        </w:rPr>
      </w:pPr>
    </w:p>
    <w:p w14:paraId="46F1A9AD">
      <w:pPr>
        <w:pStyle w:val="2"/>
        <w:rPr>
          <w:rFonts w:hint="default"/>
          <w:sz w:val="36"/>
          <w:szCs w:val="36"/>
          <w:lang w:val="en-US"/>
        </w:rPr>
      </w:pPr>
    </w:p>
    <w:p w14:paraId="4E0B7D3C">
      <w:pPr>
        <w:pStyle w:val="2"/>
        <w:rPr>
          <w:rFonts w:hint="default"/>
          <w:color w:val="558ED5" w:themeColor="text2" w:themeTint="99"/>
          <w:sz w:val="36"/>
          <w:szCs w:val="36"/>
          <w:lang w:val="en-US"/>
          <w14:textFill>
            <w14:solidFill>
              <w14:schemeClr w14:val="tx2">
                <w14:lumMod w14:val="60000"/>
                <w14:lumOff w14:val="40000"/>
              </w14:schemeClr>
            </w14:solidFill>
          </w14:textFill>
        </w:rPr>
      </w:pPr>
      <w:r>
        <w:rPr>
          <w:rFonts w:hint="default"/>
          <w:color w:val="558ED5" w:themeColor="text2" w:themeTint="99"/>
          <w:sz w:val="36"/>
          <w:szCs w:val="36"/>
          <w:lang w:val="en-US"/>
          <w14:textFill>
            <w14:solidFill>
              <w14:schemeClr w14:val="tx2">
                <w14:lumMod w14:val="60000"/>
                <w14:lumOff w14:val="40000"/>
              </w14:schemeClr>
            </w14:solidFill>
          </w14:textFill>
        </w:rPr>
        <w:t xml:space="preserve">1.6 </w:t>
      </w:r>
      <w:r>
        <w:rPr>
          <w:color w:val="558ED5" w:themeColor="text2" w:themeTint="99"/>
          <w:sz w:val="36"/>
          <w:szCs w:val="36"/>
          <w14:textFill>
            <w14:solidFill>
              <w14:schemeClr w14:val="tx2">
                <w14:lumMod w14:val="60000"/>
                <w14:lumOff w14:val="40000"/>
              </w14:schemeClr>
            </w14:solidFill>
          </w14:textFill>
        </w:rPr>
        <w:t>Project Initiation &amp; Charter</w:t>
      </w:r>
      <w:r>
        <w:rPr>
          <w:rFonts w:hint="default"/>
          <w:color w:val="558ED5" w:themeColor="text2" w:themeTint="99"/>
          <w:sz w:val="36"/>
          <w:szCs w:val="36"/>
          <w:lang w:val="en-US"/>
          <w14:textFill>
            <w14:solidFill>
              <w14:schemeClr w14:val="tx2">
                <w14:lumMod w14:val="60000"/>
                <w14:lumOff w14:val="40000"/>
              </w14:schemeClr>
            </w14:solidFill>
          </w14:textFill>
        </w:rPr>
        <w:t xml:space="preserve"> Details</w:t>
      </w:r>
    </w:p>
    <w:p w14:paraId="4FC858DC">
      <w:pPr>
        <w:pStyle w:val="2"/>
        <w:rPr>
          <w:rFonts w:hint="default"/>
          <w:sz w:val="32"/>
          <w:szCs w:val="32"/>
          <w:lang w:val="en-US"/>
        </w:rPr>
      </w:pPr>
    </w:p>
    <w:p w14:paraId="7C82DF32">
      <w:pPr>
        <w:pStyle w:val="2"/>
        <w:rPr>
          <w:rFonts w:hint="default"/>
          <w:sz w:val="32"/>
          <w:szCs w:val="32"/>
          <w:lang w:val="en-US"/>
        </w:rPr>
      </w:pPr>
      <w:r>
        <w:rPr>
          <w:rFonts w:hint="default"/>
          <w:sz w:val="32"/>
          <w:szCs w:val="32"/>
          <w:lang w:val="en-US"/>
        </w:rPr>
        <w:drawing>
          <wp:inline distT="0" distB="0" distL="114300" distR="114300">
            <wp:extent cx="5941695" cy="2115820"/>
            <wp:effectExtent l="0" t="0" r="1905" b="17780"/>
            <wp:docPr id="3" name="Picture 3" descr="P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H1"/>
                    <pic:cNvPicPr>
                      <a:picLocks noChangeAspect="1"/>
                    </pic:cNvPicPr>
                  </pic:nvPicPr>
                  <pic:blipFill>
                    <a:blip r:embed="rId16"/>
                    <a:stretch>
                      <a:fillRect/>
                    </a:stretch>
                  </pic:blipFill>
                  <pic:spPr>
                    <a:xfrm>
                      <a:off x="0" y="0"/>
                      <a:ext cx="5941695" cy="2115820"/>
                    </a:xfrm>
                    <a:prstGeom prst="rect">
                      <a:avLst/>
                    </a:prstGeom>
                  </pic:spPr>
                </pic:pic>
              </a:graphicData>
            </a:graphic>
          </wp:inline>
        </w:drawing>
      </w:r>
    </w:p>
    <w:p w14:paraId="14A4A755">
      <w:pPr>
        <w:pStyle w:val="2"/>
        <w:rPr>
          <w:sz w:val="32"/>
          <w:szCs w:val="32"/>
        </w:rPr>
      </w:pPr>
      <w:r>
        <w:rPr>
          <w:sz w:val="44"/>
          <w:szCs w:val="44"/>
        </w:rPr>
        <w:t xml:space="preserve">Unit 2:Project Scope &amp; WBS </w:t>
      </w:r>
    </w:p>
    <w:p w14:paraId="40684258">
      <w:pPr>
        <w:pStyle w:val="3"/>
        <w:rPr>
          <w:sz w:val="32"/>
          <w:szCs w:val="32"/>
        </w:rPr>
      </w:pPr>
      <w:r>
        <w:rPr>
          <w:sz w:val="32"/>
          <w:szCs w:val="32"/>
        </w:rPr>
        <w:t>2.1 Scope Statement</w:t>
      </w:r>
    </w:p>
    <w:p w14:paraId="76796FC8">
      <w:pPr>
        <w:pStyle w:val="12"/>
        <w:rPr>
          <w:sz w:val="32"/>
          <w:szCs w:val="32"/>
        </w:rPr>
      </w:pPr>
      <w:r>
        <w:rPr>
          <w:sz w:val="32"/>
          <w:szCs w:val="32"/>
        </w:rPr>
        <w:t xml:space="preserve">The scope defines the boundaries of the </w:t>
      </w:r>
      <w:r>
        <w:rPr>
          <w:b/>
          <w:bCs/>
          <w:sz w:val="32"/>
          <w:szCs w:val="32"/>
        </w:rPr>
        <w:t>Online Distance Education Management System (ODEMS)</w:t>
      </w:r>
      <w:r>
        <w:rPr>
          <w:sz w:val="32"/>
          <w:szCs w:val="32"/>
        </w:rPr>
        <w:t xml:space="preserve"> to ensure the project remains manageable within the 6-week timeframe.</w:t>
      </w:r>
    </w:p>
    <w:p w14:paraId="72659DB9">
      <w:pPr>
        <w:pStyle w:val="12"/>
        <w:numPr>
          <w:ilvl w:val="0"/>
          <w:numId w:val="13"/>
        </w:numPr>
        <w:rPr>
          <w:sz w:val="32"/>
          <w:szCs w:val="32"/>
        </w:rPr>
      </w:pPr>
      <w:r>
        <w:rPr>
          <w:b/>
          <w:bCs/>
          <w:sz w:val="32"/>
          <w:szCs w:val="32"/>
        </w:rPr>
        <w:t>In-Scope (What the project WILL include):</w:t>
      </w:r>
    </w:p>
    <w:p w14:paraId="07639624">
      <w:pPr>
        <w:pStyle w:val="12"/>
        <w:numPr>
          <w:ilvl w:val="1"/>
          <w:numId w:val="13"/>
        </w:numPr>
        <w:rPr>
          <w:sz w:val="32"/>
          <w:szCs w:val="32"/>
        </w:rPr>
      </w:pPr>
      <w:r>
        <w:rPr>
          <w:b/>
          <w:bCs/>
          <w:sz w:val="32"/>
          <w:szCs w:val="32"/>
        </w:rPr>
        <w:t>User Authentication:</w:t>
      </w:r>
      <w:r>
        <w:rPr>
          <w:sz w:val="32"/>
          <w:szCs w:val="32"/>
        </w:rPr>
        <w:t xml:space="preserve"> Secure login/logout for students, instructors, and admins using password hashing.</w:t>
      </w:r>
    </w:p>
    <w:p w14:paraId="1E43E032">
      <w:pPr>
        <w:pStyle w:val="12"/>
        <w:numPr>
          <w:ilvl w:val="1"/>
          <w:numId w:val="13"/>
        </w:numPr>
        <w:rPr>
          <w:sz w:val="32"/>
          <w:szCs w:val="32"/>
        </w:rPr>
      </w:pPr>
      <w:r>
        <w:rPr>
          <w:b/>
          <w:bCs/>
          <w:sz w:val="32"/>
          <w:szCs w:val="32"/>
        </w:rPr>
        <w:t>Course Management:</w:t>
      </w:r>
      <w:r>
        <w:rPr>
          <w:sz w:val="32"/>
          <w:szCs w:val="32"/>
        </w:rPr>
        <w:t xml:space="preserve"> A dashboard for instructors to upload PDF modules and assignments.</w:t>
      </w:r>
    </w:p>
    <w:p w14:paraId="1AA1490D">
      <w:pPr>
        <w:pStyle w:val="12"/>
        <w:numPr>
          <w:ilvl w:val="1"/>
          <w:numId w:val="13"/>
        </w:numPr>
        <w:rPr>
          <w:sz w:val="32"/>
          <w:szCs w:val="32"/>
        </w:rPr>
      </w:pPr>
      <w:r>
        <w:rPr>
          <w:b/>
          <w:bCs/>
          <w:sz w:val="32"/>
          <w:szCs w:val="32"/>
        </w:rPr>
        <w:t>Student Portal:</w:t>
      </w:r>
      <w:r>
        <w:rPr>
          <w:sz w:val="32"/>
          <w:szCs w:val="32"/>
        </w:rPr>
        <w:t xml:space="preserve"> A personalized area for students to download materials and view their semester grades.</w:t>
      </w:r>
    </w:p>
    <w:p w14:paraId="7CB44BD2">
      <w:pPr>
        <w:pStyle w:val="12"/>
        <w:numPr>
          <w:ilvl w:val="1"/>
          <w:numId w:val="13"/>
        </w:numPr>
        <w:rPr>
          <w:sz w:val="32"/>
          <w:szCs w:val="32"/>
        </w:rPr>
      </w:pPr>
      <w:r>
        <w:rPr>
          <w:b/>
          <w:bCs/>
          <w:sz w:val="32"/>
          <w:szCs w:val="32"/>
        </w:rPr>
        <w:t>Database:</w:t>
      </w:r>
      <w:r>
        <w:rPr>
          <w:sz w:val="32"/>
          <w:szCs w:val="32"/>
        </w:rPr>
        <w:t xml:space="preserve"> A centralized SQL database to store student records and academic data.</w:t>
      </w:r>
    </w:p>
    <w:p w14:paraId="1C3EF888">
      <w:pPr>
        <w:pStyle w:val="12"/>
        <w:numPr>
          <w:ilvl w:val="1"/>
          <w:numId w:val="13"/>
        </w:numPr>
        <w:rPr>
          <w:sz w:val="32"/>
          <w:szCs w:val="32"/>
        </w:rPr>
      </w:pPr>
      <w:r>
        <w:rPr>
          <w:b/>
          <w:bCs/>
          <w:sz w:val="32"/>
          <w:szCs w:val="32"/>
        </w:rPr>
        <w:t>Basic Security:</w:t>
      </w:r>
      <w:r>
        <w:rPr>
          <w:sz w:val="32"/>
          <w:szCs w:val="32"/>
        </w:rPr>
        <w:t xml:space="preserve"> Protection against common vulnerabilities like SQL Injection.</w:t>
      </w:r>
    </w:p>
    <w:p w14:paraId="71707F28">
      <w:pPr>
        <w:pStyle w:val="12"/>
        <w:numPr>
          <w:ilvl w:val="0"/>
          <w:numId w:val="13"/>
        </w:numPr>
        <w:rPr>
          <w:sz w:val="32"/>
          <w:szCs w:val="32"/>
        </w:rPr>
      </w:pPr>
      <w:r>
        <w:rPr>
          <w:b/>
          <w:bCs/>
          <w:sz w:val="32"/>
          <w:szCs w:val="32"/>
        </w:rPr>
        <w:t>Out-of-Scope (What the project WILL NOT include):</w:t>
      </w:r>
    </w:p>
    <w:p w14:paraId="2B1E19E3">
      <w:pPr>
        <w:pStyle w:val="12"/>
        <w:numPr>
          <w:ilvl w:val="1"/>
          <w:numId w:val="13"/>
        </w:numPr>
        <w:rPr>
          <w:sz w:val="32"/>
          <w:szCs w:val="32"/>
        </w:rPr>
      </w:pPr>
      <w:r>
        <w:rPr>
          <w:b/>
          <w:bCs/>
          <w:sz w:val="32"/>
          <w:szCs w:val="32"/>
        </w:rPr>
        <w:t>Live Video Streaming:</w:t>
      </w:r>
      <w:r>
        <w:rPr>
          <w:sz w:val="32"/>
          <w:szCs w:val="32"/>
        </w:rPr>
        <w:t xml:space="preserve"> Real-time lectures (Zoom/Teams integration) are not included due to bandwidth constraints.</w:t>
      </w:r>
    </w:p>
    <w:p w14:paraId="4CB528E0">
      <w:pPr>
        <w:pStyle w:val="12"/>
        <w:numPr>
          <w:ilvl w:val="1"/>
          <w:numId w:val="13"/>
        </w:numPr>
        <w:rPr>
          <w:sz w:val="32"/>
          <w:szCs w:val="32"/>
        </w:rPr>
      </w:pPr>
      <w:r>
        <w:rPr>
          <w:b/>
          <w:bCs/>
          <w:sz w:val="32"/>
          <w:szCs w:val="32"/>
        </w:rPr>
        <w:t>Payment Gateway:</w:t>
      </w:r>
      <w:r>
        <w:rPr>
          <w:sz w:val="32"/>
          <w:szCs w:val="32"/>
        </w:rPr>
        <w:t xml:space="preserve"> Online tuition fee payments will not be processed in this version.</w:t>
      </w:r>
    </w:p>
    <w:p w14:paraId="10D6CCD1">
      <w:pPr>
        <w:pStyle w:val="12"/>
        <w:numPr>
          <w:ilvl w:val="1"/>
          <w:numId w:val="13"/>
        </w:numPr>
        <w:rPr>
          <w:sz w:val="32"/>
          <w:szCs w:val="32"/>
        </w:rPr>
      </w:pPr>
      <w:r>
        <w:rPr>
          <w:b/>
          <w:bCs/>
          <w:sz w:val="32"/>
          <w:szCs w:val="32"/>
        </w:rPr>
        <w:t>Mobile App:</w:t>
      </w:r>
      <w:r>
        <w:rPr>
          <w:sz w:val="32"/>
          <w:szCs w:val="32"/>
        </w:rPr>
        <w:t xml:space="preserve"> Development is restricted to a web-based responsive portal only.</w:t>
      </w:r>
    </w:p>
    <w:p w14:paraId="4EA88765">
      <w:pPr>
        <w:pStyle w:val="3"/>
        <w:rPr>
          <w:sz w:val="32"/>
          <w:szCs w:val="32"/>
        </w:rPr>
      </w:pPr>
      <w:r>
        <w:rPr>
          <w:sz w:val="32"/>
          <w:szCs w:val="32"/>
        </w:rPr>
        <w:t>2.2 Work Breakdown Structure (WBS)</w:t>
      </w:r>
    </w:p>
    <w:p w14:paraId="0490AF25">
      <w:pPr>
        <w:pStyle w:val="12"/>
        <w:rPr>
          <w:sz w:val="32"/>
          <w:szCs w:val="32"/>
        </w:rPr>
      </w:pPr>
      <w:r>
        <w:rPr>
          <w:sz w:val="32"/>
          <w:szCs w:val="32"/>
        </w:rPr>
        <w:t>The WBS organizes the total work into a logical hierarchy to ensure no task is forgotten.</w:t>
      </w:r>
    </w:p>
    <w:p w14:paraId="48691AE3">
      <w:pPr>
        <w:pStyle w:val="4"/>
        <w:rPr>
          <w:sz w:val="32"/>
          <w:szCs w:val="32"/>
        </w:rPr>
      </w:pPr>
      <w:r>
        <w:rPr>
          <w:sz w:val="32"/>
          <w:szCs w:val="32"/>
        </w:rPr>
        <w:t>2.2.1 Hierarchical Diagram</w:t>
      </w:r>
    </w:p>
    <w:p w14:paraId="12376D7E">
      <w:pPr>
        <w:pStyle w:val="12"/>
        <w:rPr>
          <w:sz w:val="32"/>
          <w:szCs w:val="32"/>
        </w:rPr>
      </w:pPr>
      <w:r>
        <w:rPr>
          <w:sz w:val="32"/>
          <w:szCs w:val="32"/>
        </w:rPr>
        <w:t>This diagram shows the relationship between the major project phases and their specific sub-tasks.</w:t>
      </w:r>
    </w:p>
    <w:p w14:paraId="4C49269F">
      <w:pPr>
        <w:pStyle w:val="12"/>
        <w:rPr>
          <w:rFonts w:hint="default"/>
          <w:sz w:val="32"/>
          <w:szCs w:val="32"/>
          <w:lang w:val="en-US"/>
        </w:rPr>
      </w:pPr>
    </w:p>
    <w:p w14:paraId="3DAC0314">
      <w:pPr>
        <w:rPr>
          <w:rFonts w:hint="default"/>
          <w:sz w:val="32"/>
          <w:szCs w:val="32"/>
          <w:lang w:val="en-US"/>
        </w:rPr>
      </w:pPr>
      <w:r>
        <w:rPr>
          <w:rFonts w:hint="default"/>
          <w:sz w:val="32"/>
          <w:szCs w:val="32"/>
          <w:lang w:val="en-US"/>
        </w:rPr>
        <w:drawing>
          <wp:inline distT="0" distB="0" distL="114300" distR="114300">
            <wp:extent cx="5939790" cy="3566160"/>
            <wp:effectExtent l="0" t="0" r="3810" b="15240"/>
            <wp:docPr id="5" name="Picture 5" descr="HG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GF"/>
                    <pic:cNvPicPr>
                      <a:picLocks noChangeAspect="1"/>
                    </pic:cNvPicPr>
                  </pic:nvPicPr>
                  <pic:blipFill>
                    <a:blip r:embed="rId17"/>
                    <a:stretch>
                      <a:fillRect/>
                    </a:stretch>
                  </pic:blipFill>
                  <pic:spPr>
                    <a:xfrm>
                      <a:off x="0" y="0"/>
                      <a:ext cx="5939790" cy="3566160"/>
                    </a:xfrm>
                    <a:prstGeom prst="rect">
                      <a:avLst/>
                    </a:prstGeom>
                  </pic:spPr>
                </pic:pic>
              </a:graphicData>
            </a:graphic>
          </wp:inline>
        </w:drawing>
      </w:r>
    </w:p>
    <w:p w14:paraId="3C4CC5A0">
      <w:pPr>
        <w:rPr>
          <w:color w:val="0000FF"/>
          <w:sz w:val="32"/>
          <w:szCs w:val="32"/>
        </w:rPr>
      </w:pPr>
      <w:r>
        <w:rPr>
          <w:color w:val="0000FF"/>
          <w:sz w:val="32"/>
          <w:szCs w:val="32"/>
        </w:rPr>
        <w:t>2.2.2 Work Packages</w:t>
      </w:r>
    </w:p>
    <w:p w14:paraId="60A4BB3F">
      <w:pPr>
        <w:pStyle w:val="12"/>
        <w:rPr>
          <w:sz w:val="32"/>
          <w:szCs w:val="32"/>
        </w:rPr>
      </w:pPr>
      <w:r>
        <w:rPr>
          <w:sz w:val="32"/>
          <w:szCs w:val="32"/>
        </w:rPr>
        <w:t xml:space="preserve">The project is divided into the following </w:t>
      </w:r>
      <w:r>
        <w:rPr>
          <w:b/>
          <w:bCs/>
          <w:sz w:val="32"/>
          <w:szCs w:val="32"/>
        </w:rPr>
        <w:t>Work Packages (WPs)</w:t>
      </w:r>
      <w:r>
        <w:rPr>
          <w:sz w:val="32"/>
          <w:szCs w:val="32"/>
        </w:rPr>
        <w:t>:</w:t>
      </w:r>
    </w:p>
    <w:p w14:paraId="746D4071">
      <w:pPr>
        <w:pStyle w:val="12"/>
        <w:numPr>
          <w:ilvl w:val="0"/>
          <w:numId w:val="14"/>
        </w:numPr>
        <w:rPr>
          <w:sz w:val="32"/>
          <w:szCs w:val="32"/>
        </w:rPr>
      </w:pPr>
      <w:r>
        <w:rPr>
          <w:b/>
          <w:bCs/>
          <w:sz w:val="32"/>
          <w:szCs w:val="32"/>
        </w:rPr>
        <w:t>WP 1: Project Management &amp; Planning</w:t>
      </w:r>
    </w:p>
    <w:p w14:paraId="49CDE03D">
      <w:pPr>
        <w:pStyle w:val="12"/>
        <w:numPr>
          <w:ilvl w:val="1"/>
          <w:numId w:val="14"/>
        </w:numPr>
        <w:rPr>
          <w:sz w:val="32"/>
          <w:szCs w:val="32"/>
        </w:rPr>
      </w:pPr>
      <w:r>
        <w:rPr>
          <w:sz w:val="32"/>
          <w:szCs w:val="32"/>
        </w:rPr>
        <w:t>1.1 Finalize Project Charter</w:t>
      </w:r>
    </w:p>
    <w:p w14:paraId="68DECBD0">
      <w:pPr>
        <w:pStyle w:val="12"/>
        <w:numPr>
          <w:ilvl w:val="1"/>
          <w:numId w:val="14"/>
        </w:numPr>
        <w:rPr>
          <w:sz w:val="32"/>
          <w:szCs w:val="32"/>
        </w:rPr>
      </w:pPr>
      <w:r>
        <w:rPr>
          <w:sz w:val="32"/>
          <w:szCs w:val="32"/>
        </w:rPr>
        <w:t>1.2 Stakeholder Meetings &amp; Communication Setup</w:t>
      </w:r>
    </w:p>
    <w:p w14:paraId="7DD4F8C9">
      <w:pPr>
        <w:pStyle w:val="12"/>
        <w:numPr>
          <w:ilvl w:val="1"/>
          <w:numId w:val="14"/>
        </w:numPr>
        <w:rPr>
          <w:sz w:val="32"/>
          <w:szCs w:val="32"/>
        </w:rPr>
      </w:pPr>
      <w:r>
        <w:rPr>
          <w:sz w:val="32"/>
          <w:szCs w:val="32"/>
        </w:rPr>
        <w:t>1.3 Risk &amp; Quality Planning</w:t>
      </w:r>
    </w:p>
    <w:p w14:paraId="0B3B44DA">
      <w:pPr>
        <w:pStyle w:val="12"/>
        <w:numPr>
          <w:ilvl w:val="0"/>
          <w:numId w:val="14"/>
        </w:numPr>
        <w:rPr>
          <w:sz w:val="32"/>
          <w:szCs w:val="32"/>
        </w:rPr>
      </w:pPr>
      <w:r>
        <w:rPr>
          <w:b/>
          <w:bCs/>
          <w:sz w:val="32"/>
          <w:szCs w:val="32"/>
        </w:rPr>
        <w:t>WP 2: Systems Analysis &amp; Design</w:t>
      </w:r>
    </w:p>
    <w:p w14:paraId="77AA0EC3">
      <w:pPr>
        <w:pStyle w:val="12"/>
        <w:numPr>
          <w:ilvl w:val="1"/>
          <w:numId w:val="14"/>
        </w:numPr>
        <w:rPr>
          <w:sz w:val="32"/>
          <w:szCs w:val="32"/>
        </w:rPr>
      </w:pPr>
      <w:r>
        <w:rPr>
          <w:sz w:val="32"/>
          <w:szCs w:val="32"/>
        </w:rPr>
        <w:t>2.1 Functional &amp; Non-Functional Requirements Document</w:t>
      </w:r>
    </w:p>
    <w:p w14:paraId="66BEA5EB">
      <w:pPr>
        <w:pStyle w:val="12"/>
        <w:numPr>
          <w:ilvl w:val="1"/>
          <w:numId w:val="14"/>
        </w:numPr>
        <w:rPr>
          <w:sz w:val="32"/>
          <w:szCs w:val="32"/>
        </w:rPr>
      </w:pPr>
      <w:r>
        <w:rPr>
          <w:sz w:val="32"/>
          <w:szCs w:val="32"/>
        </w:rPr>
        <w:t>2.2 Entity Relationship Diagram (ERD) &amp; Database Schema</w:t>
      </w:r>
    </w:p>
    <w:p w14:paraId="5AAD5173">
      <w:pPr>
        <w:pStyle w:val="12"/>
        <w:numPr>
          <w:ilvl w:val="1"/>
          <w:numId w:val="14"/>
        </w:numPr>
        <w:rPr>
          <w:sz w:val="32"/>
          <w:szCs w:val="32"/>
        </w:rPr>
      </w:pPr>
      <w:r>
        <w:rPr>
          <w:sz w:val="32"/>
          <w:szCs w:val="32"/>
        </w:rPr>
        <w:t>2.3 User Interface (UI) Wireframing</w:t>
      </w:r>
    </w:p>
    <w:p w14:paraId="340E4962">
      <w:pPr>
        <w:pStyle w:val="12"/>
        <w:numPr>
          <w:ilvl w:val="0"/>
          <w:numId w:val="14"/>
        </w:numPr>
        <w:rPr>
          <w:sz w:val="32"/>
          <w:szCs w:val="32"/>
        </w:rPr>
      </w:pPr>
      <w:r>
        <w:rPr>
          <w:b/>
          <w:bCs/>
          <w:sz w:val="32"/>
          <w:szCs w:val="32"/>
        </w:rPr>
        <w:t>WP 3: Core System Development</w:t>
      </w:r>
    </w:p>
    <w:p w14:paraId="36CC3950">
      <w:pPr>
        <w:pStyle w:val="12"/>
        <w:numPr>
          <w:ilvl w:val="1"/>
          <w:numId w:val="14"/>
        </w:numPr>
        <w:rPr>
          <w:sz w:val="32"/>
          <w:szCs w:val="32"/>
        </w:rPr>
      </w:pPr>
      <w:r>
        <w:rPr>
          <w:sz w:val="32"/>
          <w:szCs w:val="32"/>
        </w:rPr>
        <w:t>3.1 Backend Server &amp; Database Setup</w:t>
      </w:r>
    </w:p>
    <w:p w14:paraId="2CDA469D">
      <w:pPr>
        <w:pStyle w:val="12"/>
        <w:numPr>
          <w:ilvl w:val="1"/>
          <w:numId w:val="14"/>
        </w:numPr>
        <w:rPr>
          <w:sz w:val="32"/>
          <w:szCs w:val="32"/>
        </w:rPr>
      </w:pPr>
      <w:r>
        <w:rPr>
          <w:sz w:val="32"/>
          <w:szCs w:val="32"/>
        </w:rPr>
        <w:t>3.2 Authentication &amp; Authorization Module</w:t>
      </w:r>
    </w:p>
    <w:p w14:paraId="4312D671">
      <w:pPr>
        <w:pStyle w:val="12"/>
        <w:numPr>
          <w:ilvl w:val="1"/>
          <w:numId w:val="14"/>
        </w:numPr>
        <w:rPr>
          <w:sz w:val="32"/>
          <w:szCs w:val="32"/>
        </w:rPr>
      </w:pPr>
      <w:r>
        <w:rPr>
          <w:sz w:val="32"/>
          <w:szCs w:val="32"/>
        </w:rPr>
        <w:t>3.3 Module Upload &amp; Storage Feature</w:t>
      </w:r>
    </w:p>
    <w:p w14:paraId="6E30A84A">
      <w:pPr>
        <w:pStyle w:val="12"/>
        <w:numPr>
          <w:ilvl w:val="1"/>
          <w:numId w:val="14"/>
        </w:numPr>
        <w:rPr>
          <w:sz w:val="32"/>
          <w:szCs w:val="32"/>
        </w:rPr>
      </w:pPr>
      <w:r>
        <w:rPr>
          <w:sz w:val="32"/>
          <w:szCs w:val="32"/>
        </w:rPr>
        <w:t>3.4 Grade Reporting &amp; Search Logic</w:t>
      </w:r>
    </w:p>
    <w:p w14:paraId="2D186D10">
      <w:pPr>
        <w:pStyle w:val="12"/>
        <w:numPr>
          <w:ilvl w:val="0"/>
          <w:numId w:val="14"/>
        </w:numPr>
        <w:rPr>
          <w:sz w:val="32"/>
          <w:szCs w:val="32"/>
        </w:rPr>
      </w:pPr>
      <w:r>
        <w:rPr>
          <w:b/>
          <w:bCs/>
          <w:sz w:val="32"/>
          <w:szCs w:val="32"/>
        </w:rPr>
        <w:t>WP 4: Testing &amp; Quality Assurance</w:t>
      </w:r>
    </w:p>
    <w:p w14:paraId="19E6816D">
      <w:pPr>
        <w:pStyle w:val="12"/>
        <w:numPr>
          <w:ilvl w:val="1"/>
          <w:numId w:val="14"/>
        </w:numPr>
        <w:rPr>
          <w:sz w:val="32"/>
          <w:szCs w:val="32"/>
        </w:rPr>
      </w:pPr>
      <w:r>
        <w:rPr>
          <w:sz w:val="32"/>
          <w:szCs w:val="32"/>
        </w:rPr>
        <w:t>4.1 Security Vulnerability Scanning (SQLi Testing)</w:t>
      </w:r>
    </w:p>
    <w:p w14:paraId="53733DBD">
      <w:pPr>
        <w:pStyle w:val="12"/>
        <w:numPr>
          <w:ilvl w:val="1"/>
          <w:numId w:val="14"/>
        </w:numPr>
        <w:rPr>
          <w:sz w:val="32"/>
          <w:szCs w:val="32"/>
        </w:rPr>
      </w:pPr>
      <w:r>
        <w:rPr>
          <w:sz w:val="32"/>
          <w:szCs w:val="32"/>
        </w:rPr>
        <w:t>4.2 User Acceptance Testing (UAT) with Students</w:t>
      </w:r>
    </w:p>
    <w:p w14:paraId="162D50D3">
      <w:pPr>
        <w:pStyle w:val="12"/>
        <w:numPr>
          <w:ilvl w:val="1"/>
          <w:numId w:val="14"/>
        </w:numPr>
        <w:rPr>
          <w:sz w:val="32"/>
          <w:szCs w:val="32"/>
        </w:rPr>
      </w:pPr>
      <w:r>
        <w:rPr>
          <w:sz w:val="32"/>
          <w:szCs w:val="32"/>
        </w:rPr>
        <w:t>4.3 Performance Optimization</w:t>
      </w:r>
    </w:p>
    <w:p w14:paraId="0E45E991">
      <w:pPr>
        <w:pStyle w:val="12"/>
        <w:numPr>
          <w:ilvl w:val="0"/>
          <w:numId w:val="14"/>
        </w:numPr>
        <w:rPr>
          <w:sz w:val="32"/>
          <w:szCs w:val="32"/>
        </w:rPr>
      </w:pPr>
      <w:r>
        <w:rPr>
          <w:b/>
          <w:bCs/>
          <w:sz w:val="32"/>
          <w:szCs w:val="32"/>
        </w:rPr>
        <w:t>WP 5: Deployment &amp; Finalization</w:t>
      </w:r>
    </w:p>
    <w:p w14:paraId="29BE130D">
      <w:pPr>
        <w:pStyle w:val="12"/>
        <w:numPr>
          <w:ilvl w:val="1"/>
          <w:numId w:val="14"/>
        </w:numPr>
        <w:rPr>
          <w:sz w:val="32"/>
          <w:szCs w:val="32"/>
        </w:rPr>
      </w:pPr>
      <w:r>
        <w:rPr>
          <w:sz w:val="32"/>
          <w:szCs w:val="32"/>
        </w:rPr>
        <w:t>5.1 Final Document Compilation (PDF)</w:t>
      </w:r>
    </w:p>
    <w:p w14:paraId="1F73BA3A">
      <w:pPr>
        <w:pStyle w:val="12"/>
        <w:numPr>
          <w:ilvl w:val="1"/>
          <w:numId w:val="14"/>
        </w:numPr>
        <w:rPr>
          <w:sz w:val="32"/>
          <w:szCs w:val="32"/>
        </w:rPr>
      </w:pPr>
      <w:r>
        <w:rPr>
          <w:sz w:val="32"/>
          <w:szCs w:val="32"/>
        </w:rPr>
        <w:t>5.2 User Manual &amp; Training Guide for Instructors</w:t>
      </w:r>
    </w:p>
    <w:p w14:paraId="3E98F9A5">
      <w:pPr>
        <w:pStyle w:val="2"/>
        <w:rPr>
          <w:sz w:val="32"/>
          <w:szCs w:val="32"/>
        </w:rPr>
      </w:pPr>
      <w:r>
        <w:rPr>
          <w:sz w:val="44"/>
          <w:szCs w:val="44"/>
        </w:rPr>
        <w:t>Unit 3: Project Schedule</w:t>
      </w:r>
      <w:r>
        <w:rPr>
          <w:sz w:val="32"/>
          <w:szCs w:val="32"/>
        </w:rPr>
        <w:t xml:space="preserve"> </w:t>
      </w:r>
    </w:p>
    <w:p w14:paraId="021FC631">
      <w:pPr>
        <w:pStyle w:val="3"/>
        <w:rPr>
          <w:sz w:val="32"/>
          <w:szCs w:val="32"/>
        </w:rPr>
      </w:pPr>
      <w:r>
        <w:rPr>
          <w:sz w:val="32"/>
          <w:szCs w:val="32"/>
        </w:rPr>
        <w:t>3.1 Scheduling Strategy (6-Week Timeline)</w:t>
      </w:r>
    </w:p>
    <w:p w14:paraId="62E66C9C">
      <w:pPr>
        <w:pStyle w:val="12"/>
        <w:rPr>
          <w:sz w:val="32"/>
          <w:szCs w:val="32"/>
        </w:rPr>
      </w:pPr>
      <w:r>
        <w:rPr>
          <w:sz w:val="32"/>
          <w:szCs w:val="32"/>
        </w:rPr>
        <w:t xml:space="preserve">The project follows a </w:t>
      </w:r>
      <w:r>
        <w:rPr>
          <w:b/>
          <w:bCs/>
          <w:sz w:val="32"/>
          <w:szCs w:val="32"/>
        </w:rPr>
        <w:t>Waterfall-Agile Hybrid strategy</w:t>
      </w:r>
      <w:r>
        <w:rPr>
          <w:sz w:val="32"/>
          <w:szCs w:val="32"/>
        </w:rPr>
        <w:t>. Given the short 6-week timeframe, we use a sequential approach for requirements and design, followed by rapid "Sprints" for development and testing.</w:t>
      </w:r>
    </w:p>
    <w:p w14:paraId="41B94E8D">
      <w:pPr>
        <w:pStyle w:val="12"/>
        <w:numPr>
          <w:ilvl w:val="0"/>
          <w:numId w:val="15"/>
        </w:numPr>
        <w:rPr>
          <w:sz w:val="32"/>
          <w:szCs w:val="32"/>
        </w:rPr>
      </w:pPr>
      <w:r>
        <w:rPr>
          <w:b/>
          <w:bCs/>
          <w:sz w:val="32"/>
          <w:szCs w:val="32"/>
        </w:rPr>
        <w:t>Total Duration:</w:t>
      </w:r>
      <w:r>
        <w:rPr>
          <w:sz w:val="32"/>
          <w:szCs w:val="32"/>
        </w:rPr>
        <w:t xml:space="preserve"> 4</w:t>
      </w:r>
      <w:r>
        <w:rPr>
          <w:rFonts w:hint="default"/>
          <w:sz w:val="32"/>
          <w:szCs w:val="32"/>
          <w:lang w:val="en-US"/>
        </w:rPr>
        <w:t>4</w:t>
      </w:r>
      <w:r>
        <w:rPr>
          <w:sz w:val="32"/>
          <w:szCs w:val="32"/>
        </w:rPr>
        <w:t xml:space="preserve"> Days.</w:t>
      </w:r>
    </w:p>
    <w:p w14:paraId="2857B51A">
      <w:pPr>
        <w:pStyle w:val="12"/>
        <w:numPr>
          <w:ilvl w:val="0"/>
          <w:numId w:val="15"/>
        </w:numPr>
        <w:rPr>
          <w:sz w:val="32"/>
          <w:szCs w:val="32"/>
        </w:rPr>
      </w:pPr>
      <w:r>
        <w:rPr>
          <w:b/>
          <w:bCs/>
          <w:sz w:val="32"/>
          <w:szCs w:val="32"/>
        </w:rPr>
        <w:t>Start Date:</w:t>
      </w:r>
      <w:r>
        <w:rPr>
          <w:sz w:val="32"/>
          <w:szCs w:val="32"/>
        </w:rPr>
        <w:t xml:space="preserve"> March </w:t>
      </w:r>
      <w:r>
        <w:rPr>
          <w:rFonts w:hint="default"/>
          <w:sz w:val="32"/>
          <w:szCs w:val="32"/>
          <w:lang w:val="en-US"/>
        </w:rPr>
        <w:t>1</w:t>
      </w:r>
      <w:r>
        <w:rPr>
          <w:sz w:val="32"/>
          <w:szCs w:val="32"/>
        </w:rPr>
        <w:t>, 2026.</w:t>
      </w:r>
    </w:p>
    <w:p w14:paraId="64B0F8D7">
      <w:pPr>
        <w:pStyle w:val="12"/>
        <w:numPr>
          <w:ilvl w:val="0"/>
          <w:numId w:val="15"/>
        </w:numPr>
        <w:rPr>
          <w:sz w:val="32"/>
          <w:szCs w:val="32"/>
        </w:rPr>
      </w:pPr>
      <w:r>
        <w:rPr>
          <w:b/>
          <w:bCs/>
          <w:sz w:val="32"/>
          <w:szCs w:val="32"/>
        </w:rPr>
        <w:t>End Date:</w:t>
      </w:r>
      <w:r>
        <w:rPr>
          <w:sz w:val="32"/>
          <w:szCs w:val="32"/>
        </w:rPr>
        <w:t xml:space="preserve"> April 2</w:t>
      </w:r>
      <w:r>
        <w:rPr>
          <w:rFonts w:hint="default"/>
          <w:sz w:val="32"/>
          <w:szCs w:val="32"/>
          <w:lang w:val="en-US"/>
        </w:rPr>
        <w:t>2</w:t>
      </w:r>
      <w:r>
        <w:rPr>
          <w:sz w:val="32"/>
          <w:szCs w:val="32"/>
        </w:rPr>
        <w:t>, 2026 (Finalizing for April 23 submission).</w:t>
      </w:r>
    </w:p>
    <w:p w14:paraId="6B394354">
      <w:pPr>
        <w:pStyle w:val="12"/>
        <w:numPr>
          <w:ilvl w:val="0"/>
          <w:numId w:val="15"/>
        </w:numPr>
        <w:rPr>
          <w:sz w:val="32"/>
          <w:szCs w:val="32"/>
        </w:rPr>
      </w:pPr>
      <w:r>
        <w:rPr>
          <w:b/>
          <w:bCs/>
          <w:sz w:val="32"/>
          <w:szCs w:val="32"/>
        </w:rPr>
        <w:t>Work Week:</w:t>
      </w:r>
      <w:r>
        <w:rPr>
          <w:sz w:val="32"/>
          <w:szCs w:val="32"/>
        </w:rPr>
        <w:t xml:space="preserve"> 5 days per week (Monday – Friday).</w:t>
      </w:r>
    </w:p>
    <w:p w14:paraId="3F3509F8">
      <w:pPr>
        <w:pStyle w:val="3"/>
        <w:rPr>
          <w:sz w:val="32"/>
          <w:szCs w:val="32"/>
        </w:rPr>
      </w:pPr>
      <w:r>
        <w:rPr>
          <w:sz w:val="32"/>
          <w:szCs w:val="32"/>
        </w:rPr>
        <w:t>3.2 Detailed Activity List and Dependencies</w:t>
      </w:r>
    </w:p>
    <w:p w14:paraId="7089B591">
      <w:pPr>
        <w:pStyle w:val="12"/>
        <w:rPr>
          <w:sz w:val="32"/>
          <w:szCs w:val="32"/>
        </w:rPr>
      </w:pPr>
      <w:r>
        <w:rPr>
          <w:sz w:val="32"/>
          <w:szCs w:val="32"/>
        </w:rPr>
        <w:t>This list covers 22 detailed tasks required to build the Online Distance Education Management System.</w:t>
      </w:r>
    </w:p>
    <w:tbl>
      <w:tblPr>
        <w:tblStyle w:val="6"/>
        <w:tblW w:w="0" w:type="auto"/>
        <w:tblCellSpacing w:w="15" w:type="dxa"/>
        <w:tblInd w:w="0" w:type="dxa"/>
        <w:tblLayout w:type="autofit"/>
        <w:tblCellMar>
          <w:top w:w="15" w:type="dxa"/>
          <w:left w:w="15" w:type="dxa"/>
          <w:bottom w:w="15" w:type="dxa"/>
          <w:right w:w="15" w:type="dxa"/>
        </w:tblCellMar>
      </w:tblPr>
      <w:tblGrid>
        <w:gridCol w:w="515"/>
        <w:gridCol w:w="4811"/>
        <w:gridCol w:w="1269"/>
        <w:gridCol w:w="1748"/>
        <w:gridCol w:w="1137"/>
      </w:tblGrid>
      <w:tr w14:paraId="01D8E353">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5176FD7">
            <w:pPr>
              <w:spacing w:after="480"/>
              <w:rPr>
                <w:sz w:val="32"/>
                <w:szCs w:val="32"/>
              </w:rPr>
            </w:pPr>
            <w:r>
              <w:rPr>
                <w:rStyle w:val="13"/>
                <w:sz w:val="32"/>
                <w:szCs w:val="32"/>
              </w:rPr>
              <w:t>ID</w:t>
            </w:r>
          </w:p>
        </w:tc>
        <w:tc>
          <w:tcPr>
            <w:tcW w:w="0" w:type="auto"/>
            <w:tcBorders>
              <w:top w:val="single" w:color="auto" w:sz="6" w:space="0"/>
              <w:left w:val="single" w:color="auto" w:sz="6" w:space="0"/>
              <w:bottom w:val="single" w:color="auto" w:sz="6" w:space="0"/>
              <w:right w:val="single" w:color="auto" w:sz="6" w:space="0"/>
            </w:tcBorders>
            <w:vAlign w:val="center"/>
          </w:tcPr>
          <w:p w14:paraId="123CBD79">
            <w:pPr>
              <w:spacing w:after="480"/>
              <w:rPr>
                <w:sz w:val="32"/>
                <w:szCs w:val="32"/>
              </w:rPr>
            </w:pPr>
            <w:r>
              <w:rPr>
                <w:rStyle w:val="13"/>
                <w:sz w:val="32"/>
                <w:szCs w:val="32"/>
              </w:rPr>
              <w:t>Task Description</w:t>
            </w:r>
          </w:p>
        </w:tc>
        <w:tc>
          <w:tcPr>
            <w:tcW w:w="0" w:type="auto"/>
            <w:tcBorders>
              <w:top w:val="single" w:color="auto" w:sz="6" w:space="0"/>
              <w:left w:val="single" w:color="auto" w:sz="6" w:space="0"/>
              <w:bottom w:val="single" w:color="auto" w:sz="6" w:space="0"/>
              <w:right w:val="single" w:color="auto" w:sz="6" w:space="0"/>
            </w:tcBorders>
            <w:vAlign w:val="center"/>
          </w:tcPr>
          <w:p w14:paraId="57F56CC6">
            <w:pPr>
              <w:spacing w:after="480"/>
              <w:rPr>
                <w:sz w:val="32"/>
                <w:szCs w:val="32"/>
              </w:rPr>
            </w:pPr>
            <w:r>
              <w:rPr>
                <w:rStyle w:val="13"/>
                <w:sz w:val="32"/>
                <w:szCs w:val="32"/>
              </w:rPr>
              <w:t>Duration</w:t>
            </w:r>
          </w:p>
        </w:tc>
        <w:tc>
          <w:tcPr>
            <w:tcW w:w="0" w:type="auto"/>
            <w:tcBorders>
              <w:top w:val="single" w:color="auto" w:sz="6" w:space="0"/>
              <w:left w:val="single" w:color="auto" w:sz="6" w:space="0"/>
              <w:bottom w:val="single" w:color="auto" w:sz="6" w:space="0"/>
              <w:right w:val="single" w:color="auto" w:sz="6" w:space="0"/>
            </w:tcBorders>
            <w:vAlign w:val="center"/>
          </w:tcPr>
          <w:p w14:paraId="74385BF9">
            <w:pPr>
              <w:spacing w:after="480"/>
              <w:rPr>
                <w:sz w:val="32"/>
                <w:szCs w:val="32"/>
              </w:rPr>
            </w:pPr>
            <w:r>
              <w:rPr>
                <w:rStyle w:val="13"/>
                <w:sz w:val="32"/>
                <w:szCs w:val="32"/>
              </w:rPr>
              <w:t>Dependency</w:t>
            </w:r>
          </w:p>
        </w:tc>
        <w:tc>
          <w:tcPr>
            <w:tcW w:w="0" w:type="auto"/>
            <w:tcBorders>
              <w:top w:val="single" w:color="auto" w:sz="6" w:space="0"/>
              <w:left w:val="single" w:color="auto" w:sz="6" w:space="0"/>
              <w:bottom w:val="single" w:color="auto" w:sz="6" w:space="0"/>
              <w:right w:val="single" w:color="auto" w:sz="6" w:space="0"/>
            </w:tcBorders>
            <w:vAlign w:val="center"/>
          </w:tcPr>
          <w:p w14:paraId="17113151">
            <w:pPr>
              <w:spacing w:after="480"/>
              <w:rPr>
                <w:sz w:val="32"/>
                <w:szCs w:val="32"/>
              </w:rPr>
            </w:pPr>
            <w:r>
              <w:rPr>
                <w:rStyle w:val="13"/>
                <w:sz w:val="32"/>
                <w:szCs w:val="32"/>
              </w:rPr>
              <w:t>Start Date</w:t>
            </w:r>
          </w:p>
        </w:tc>
      </w:tr>
      <w:tr w14:paraId="268043CF">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01F99ED">
            <w:pPr>
              <w:spacing w:after="480"/>
              <w:rPr>
                <w:sz w:val="32"/>
                <w:szCs w:val="32"/>
              </w:rPr>
            </w:pPr>
            <w:r>
              <w:rPr>
                <w:b/>
                <w:bCs/>
                <w:sz w:val="32"/>
                <w:szCs w:val="32"/>
              </w:rPr>
              <w:t>1.0</w:t>
            </w:r>
          </w:p>
        </w:tc>
        <w:tc>
          <w:tcPr>
            <w:tcW w:w="0" w:type="auto"/>
            <w:tcBorders>
              <w:top w:val="single" w:color="auto" w:sz="6" w:space="0"/>
              <w:left w:val="single" w:color="auto" w:sz="6" w:space="0"/>
              <w:bottom w:val="single" w:color="auto" w:sz="6" w:space="0"/>
              <w:right w:val="single" w:color="auto" w:sz="6" w:space="0"/>
            </w:tcBorders>
            <w:vAlign w:val="center"/>
          </w:tcPr>
          <w:p w14:paraId="5E2F7809">
            <w:pPr>
              <w:spacing w:after="480"/>
              <w:rPr>
                <w:sz w:val="32"/>
                <w:szCs w:val="32"/>
              </w:rPr>
            </w:pPr>
            <w:r>
              <w:rPr>
                <w:b/>
                <w:bCs/>
                <w:sz w:val="32"/>
                <w:szCs w:val="32"/>
              </w:rPr>
              <w:t>Project Planning &amp; Initiation</w:t>
            </w:r>
          </w:p>
        </w:tc>
        <w:tc>
          <w:tcPr>
            <w:tcW w:w="0" w:type="auto"/>
            <w:tcBorders>
              <w:top w:val="single" w:color="auto" w:sz="6" w:space="0"/>
              <w:left w:val="single" w:color="auto" w:sz="6" w:space="0"/>
              <w:bottom w:val="single" w:color="auto" w:sz="6" w:space="0"/>
              <w:right w:val="single" w:color="auto" w:sz="6" w:space="0"/>
            </w:tcBorders>
            <w:vAlign w:val="center"/>
          </w:tcPr>
          <w:p w14:paraId="1235049E">
            <w:pPr>
              <w:spacing w:after="480"/>
              <w:rPr>
                <w:sz w:val="32"/>
                <w:szCs w:val="32"/>
              </w:rPr>
            </w:pPr>
            <w:r>
              <w:rPr>
                <w:b/>
                <w:bCs/>
                <w:sz w:val="32"/>
                <w:szCs w:val="32"/>
              </w:rPr>
              <w:t>5 Days</w:t>
            </w:r>
          </w:p>
        </w:tc>
        <w:tc>
          <w:tcPr>
            <w:tcW w:w="0" w:type="auto"/>
            <w:tcBorders>
              <w:top w:val="single" w:color="auto" w:sz="6" w:space="0"/>
              <w:left w:val="single" w:color="auto" w:sz="6" w:space="0"/>
              <w:bottom w:val="single" w:color="auto" w:sz="6" w:space="0"/>
              <w:right w:val="single" w:color="auto" w:sz="6" w:space="0"/>
            </w:tcBorders>
            <w:vAlign w:val="center"/>
          </w:tcPr>
          <w:p w14:paraId="2172187F">
            <w:pPr>
              <w:spacing w:after="480"/>
              <w:rPr>
                <w:sz w:val="32"/>
                <w:szCs w:val="32"/>
              </w:rPr>
            </w:pPr>
          </w:p>
        </w:tc>
        <w:tc>
          <w:tcPr>
            <w:tcW w:w="0" w:type="auto"/>
            <w:tcBorders>
              <w:top w:val="single" w:color="auto" w:sz="6" w:space="0"/>
              <w:left w:val="single" w:color="auto" w:sz="6" w:space="0"/>
              <w:bottom w:val="single" w:color="auto" w:sz="6" w:space="0"/>
              <w:right w:val="single" w:color="auto" w:sz="6" w:space="0"/>
            </w:tcBorders>
            <w:vAlign w:val="center"/>
          </w:tcPr>
          <w:p w14:paraId="2F354BE3">
            <w:pPr>
              <w:spacing w:after="480"/>
              <w:rPr>
                <w:sz w:val="32"/>
                <w:szCs w:val="32"/>
              </w:rPr>
            </w:pPr>
            <w:r>
              <w:rPr>
                <w:b/>
                <w:bCs/>
                <w:sz w:val="32"/>
                <w:szCs w:val="32"/>
              </w:rPr>
              <w:t>Mar 9</w:t>
            </w:r>
          </w:p>
        </w:tc>
      </w:tr>
      <w:tr w14:paraId="5668ED32">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BF8DD23">
            <w:pPr>
              <w:spacing w:after="480"/>
              <w:rPr>
                <w:sz w:val="32"/>
                <w:szCs w:val="32"/>
              </w:rPr>
            </w:pPr>
            <w:r>
              <w:rPr>
                <w:sz w:val="32"/>
                <w:szCs w:val="32"/>
              </w:rPr>
              <w:t>1.1</w:t>
            </w:r>
          </w:p>
        </w:tc>
        <w:tc>
          <w:tcPr>
            <w:tcW w:w="0" w:type="auto"/>
            <w:tcBorders>
              <w:top w:val="single" w:color="auto" w:sz="6" w:space="0"/>
              <w:left w:val="single" w:color="auto" w:sz="6" w:space="0"/>
              <w:bottom w:val="single" w:color="auto" w:sz="6" w:space="0"/>
              <w:right w:val="single" w:color="auto" w:sz="6" w:space="0"/>
            </w:tcBorders>
            <w:vAlign w:val="center"/>
          </w:tcPr>
          <w:p w14:paraId="1A7E3DFD">
            <w:pPr>
              <w:spacing w:after="480"/>
              <w:rPr>
                <w:sz w:val="32"/>
                <w:szCs w:val="32"/>
              </w:rPr>
            </w:pPr>
            <w:r>
              <w:rPr>
                <w:sz w:val="32"/>
                <w:szCs w:val="32"/>
              </w:rPr>
              <w:t>Finalize Project Charter &amp; Problem Statement</w:t>
            </w:r>
          </w:p>
        </w:tc>
        <w:tc>
          <w:tcPr>
            <w:tcW w:w="0" w:type="auto"/>
            <w:tcBorders>
              <w:top w:val="single" w:color="auto" w:sz="6" w:space="0"/>
              <w:left w:val="single" w:color="auto" w:sz="6" w:space="0"/>
              <w:bottom w:val="single" w:color="auto" w:sz="6" w:space="0"/>
              <w:right w:val="single" w:color="auto" w:sz="6" w:space="0"/>
            </w:tcBorders>
            <w:vAlign w:val="center"/>
          </w:tcPr>
          <w:p w14:paraId="0BE4E843">
            <w:pPr>
              <w:spacing w:after="480"/>
              <w:rPr>
                <w:sz w:val="32"/>
                <w:szCs w:val="32"/>
              </w:rPr>
            </w:pPr>
            <w:r>
              <w:rPr>
                <w:sz w:val="32"/>
                <w:szCs w:val="32"/>
              </w:rPr>
              <w:t>1 Day</w:t>
            </w:r>
          </w:p>
        </w:tc>
        <w:tc>
          <w:tcPr>
            <w:tcW w:w="0" w:type="auto"/>
            <w:tcBorders>
              <w:top w:val="single" w:color="auto" w:sz="6" w:space="0"/>
              <w:left w:val="single" w:color="auto" w:sz="6" w:space="0"/>
              <w:bottom w:val="single" w:color="auto" w:sz="6" w:space="0"/>
              <w:right w:val="single" w:color="auto" w:sz="6" w:space="0"/>
            </w:tcBorders>
            <w:vAlign w:val="center"/>
          </w:tcPr>
          <w:p w14:paraId="443ACD55">
            <w:pPr>
              <w:spacing w:after="480"/>
              <w:rPr>
                <w:sz w:val="32"/>
                <w:szCs w:val="32"/>
              </w:rPr>
            </w:pPr>
            <w:r>
              <w:rPr>
                <w:sz w:val="32"/>
                <w:szCs w:val="32"/>
              </w:rPr>
              <w:t>-</w:t>
            </w:r>
          </w:p>
        </w:tc>
        <w:tc>
          <w:tcPr>
            <w:tcW w:w="0" w:type="auto"/>
            <w:tcBorders>
              <w:top w:val="single" w:color="auto" w:sz="6" w:space="0"/>
              <w:left w:val="single" w:color="auto" w:sz="6" w:space="0"/>
              <w:bottom w:val="single" w:color="auto" w:sz="6" w:space="0"/>
              <w:right w:val="single" w:color="auto" w:sz="6" w:space="0"/>
            </w:tcBorders>
            <w:vAlign w:val="center"/>
          </w:tcPr>
          <w:p w14:paraId="01A5096A">
            <w:pPr>
              <w:spacing w:after="480"/>
              <w:rPr>
                <w:sz w:val="32"/>
                <w:szCs w:val="32"/>
              </w:rPr>
            </w:pPr>
            <w:r>
              <w:rPr>
                <w:sz w:val="32"/>
                <w:szCs w:val="32"/>
              </w:rPr>
              <w:t>Mar 9</w:t>
            </w:r>
          </w:p>
        </w:tc>
      </w:tr>
      <w:tr w14:paraId="7457489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C14DA5D">
            <w:pPr>
              <w:spacing w:after="480"/>
              <w:rPr>
                <w:sz w:val="32"/>
                <w:szCs w:val="32"/>
              </w:rPr>
            </w:pPr>
            <w:r>
              <w:rPr>
                <w:sz w:val="32"/>
                <w:szCs w:val="32"/>
              </w:rPr>
              <w:t>1.2</w:t>
            </w:r>
          </w:p>
        </w:tc>
        <w:tc>
          <w:tcPr>
            <w:tcW w:w="0" w:type="auto"/>
            <w:tcBorders>
              <w:top w:val="single" w:color="auto" w:sz="6" w:space="0"/>
              <w:left w:val="single" w:color="auto" w:sz="6" w:space="0"/>
              <w:bottom w:val="single" w:color="auto" w:sz="6" w:space="0"/>
              <w:right w:val="single" w:color="auto" w:sz="6" w:space="0"/>
            </w:tcBorders>
            <w:vAlign w:val="center"/>
          </w:tcPr>
          <w:p w14:paraId="27286F3F">
            <w:pPr>
              <w:spacing w:after="480"/>
              <w:rPr>
                <w:sz w:val="32"/>
                <w:szCs w:val="32"/>
              </w:rPr>
            </w:pPr>
            <w:r>
              <w:rPr>
                <w:sz w:val="32"/>
                <w:szCs w:val="32"/>
              </w:rPr>
              <w:t>Identify &amp; Interview Key University Stakeholders</w:t>
            </w:r>
          </w:p>
        </w:tc>
        <w:tc>
          <w:tcPr>
            <w:tcW w:w="0" w:type="auto"/>
            <w:tcBorders>
              <w:top w:val="single" w:color="auto" w:sz="6" w:space="0"/>
              <w:left w:val="single" w:color="auto" w:sz="6" w:space="0"/>
              <w:bottom w:val="single" w:color="auto" w:sz="6" w:space="0"/>
              <w:right w:val="single" w:color="auto" w:sz="6" w:space="0"/>
            </w:tcBorders>
            <w:vAlign w:val="center"/>
          </w:tcPr>
          <w:p w14:paraId="231C688D">
            <w:pPr>
              <w:spacing w:after="480"/>
              <w:rPr>
                <w:sz w:val="32"/>
                <w:szCs w:val="32"/>
              </w:rPr>
            </w:pPr>
            <w:r>
              <w:rPr>
                <w:sz w:val="32"/>
                <w:szCs w:val="32"/>
              </w:rPr>
              <w:t>2 Days</w:t>
            </w:r>
          </w:p>
        </w:tc>
        <w:tc>
          <w:tcPr>
            <w:tcW w:w="0" w:type="auto"/>
            <w:tcBorders>
              <w:top w:val="single" w:color="auto" w:sz="6" w:space="0"/>
              <w:left w:val="single" w:color="auto" w:sz="6" w:space="0"/>
              <w:bottom w:val="single" w:color="auto" w:sz="6" w:space="0"/>
              <w:right w:val="single" w:color="auto" w:sz="6" w:space="0"/>
            </w:tcBorders>
            <w:vAlign w:val="center"/>
          </w:tcPr>
          <w:p w14:paraId="2B2C3E4E">
            <w:pPr>
              <w:spacing w:after="480"/>
              <w:rPr>
                <w:sz w:val="32"/>
                <w:szCs w:val="32"/>
              </w:rPr>
            </w:pPr>
            <w:r>
              <w:rPr>
                <w:sz w:val="32"/>
                <w:szCs w:val="32"/>
              </w:rPr>
              <w:t>1.1</w:t>
            </w:r>
          </w:p>
        </w:tc>
        <w:tc>
          <w:tcPr>
            <w:tcW w:w="0" w:type="auto"/>
            <w:tcBorders>
              <w:top w:val="single" w:color="auto" w:sz="6" w:space="0"/>
              <w:left w:val="single" w:color="auto" w:sz="6" w:space="0"/>
              <w:bottom w:val="single" w:color="auto" w:sz="6" w:space="0"/>
              <w:right w:val="single" w:color="auto" w:sz="6" w:space="0"/>
            </w:tcBorders>
            <w:vAlign w:val="center"/>
          </w:tcPr>
          <w:p w14:paraId="3E75BB79">
            <w:pPr>
              <w:spacing w:after="480"/>
              <w:rPr>
                <w:sz w:val="32"/>
                <w:szCs w:val="32"/>
              </w:rPr>
            </w:pPr>
            <w:r>
              <w:rPr>
                <w:sz w:val="32"/>
                <w:szCs w:val="32"/>
              </w:rPr>
              <w:t>Mar 10</w:t>
            </w:r>
          </w:p>
        </w:tc>
      </w:tr>
      <w:tr w14:paraId="4B4CACF8">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95DB994">
            <w:pPr>
              <w:spacing w:after="480"/>
              <w:rPr>
                <w:sz w:val="32"/>
                <w:szCs w:val="32"/>
              </w:rPr>
            </w:pPr>
            <w:r>
              <w:rPr>
                <w:sz w:val="32"/>
                <w:szCs w:val="32"/>
              </w:rPr>
              <w:t>1.3</w:t>
            </w:r>
          </w:p>
        </w:tc>
        <w:tc>
          <w:tcPr>
            <w:tcW w:w="0" w:type="auto"/>
            <w:tcBorders>
              <w:top w:val="single" w:color="auto" w:sz="6" w:space="0"/>
              <w:left w:val="single" w:color="auto" w:sz="6" w:space="0"/>
              <w:bottom w:val="single" w:color="auto" w:sz="6" w:space="0"/>
              <w:right w:val="single" w:color="auto" w:sz="6" w:space="0"/>
            </w:tcBorders>
            <w:vAlign w:val="center"/>
          </w:tcPr>
          <w:p w14:paraId="6FE3183F">
            <w:pPr>
              <w:spacing w:after="480"/>
              <w:rPr>
                <w:sz w:val="32"/>
                <w:szCs w:val="32"/>
              </w:rPr>
            </w:pPr>
            <w:r>
              <w:rPr>
                <w:sz w:val="32"/>
                <w:szCs w:val="32"/>
              </w:rPr>
              <w:t>Define SMART Objectives &amp; High-Level Budget</w:t>
            </w:r>
          </w:p>
        </w:tc>
        <w:tc>
          <w:tcPr>
            <w:tcW w:w="0" w:type="auto"/>
            <w:tcBorders>
              <w:top w:val="single" w:color="auto" w:sz="6" w:space="0"/>
              <w:left w:val="single" w:color="auto" w:sz="6" w:space="0"/>
              <w:bottom w:val="single" w:color="auto" w:sz="6" w:space="0"/>
              <w:right w:val="single" w:color="auto" w:sz="6" w:space="0"/>
            </w:tcBorders>
            <w:vAlign w:val="center"/>
          </w:tcPr>
          <w:p w14:paraId="3AD147DB">
            <w:pPr>
              <w:spacing w:after="480"/>
              <w:rPr>
                <w:sz w:val="32"/>
                <w:szCs w:val="32"/>
              </w:rPr>
            </w:pPr>
            <w:r>
              <w:rPr>
                <w:sz w:val="32"/>
                <w:szCs w:val="32"/>
              </w:rPr>
              <w:t>1 Day</w:t>
            </w:r>
          </w:p>
        </w:tc>
        <w:tc>
          <w:tcPr>
            <w:tcW w:w="0" w:type="auto"/>
            <w:tcBorders>
              <w:top w:val="single" w:color="auto" w:sz="6" w:space="0"/>
              <w:left w:val="single" w:color="auto" w:sz="6" w:space="0"/>
              <w:bottom w:val="single" w:color="auto" w:sz="6" w:space="0"/>
              <w:right w:val="single" w:color="auto" w:sz="6" w:space="0"/>
            </w:tcBorders>
            <w:vAlign w:val="center"/>
          </w:tcPr>
          <w:p w14:paraId="51E4FCFD">
            <w:pPr>
              <w:spacing w:after="480"/>
              <w:rPr>
                <w:sz w:val="32"/>
                <w:szCs w:val="32"/>
              </w:rPr>
            </w:pPr>
            <w:r>
              <w:rPr>
                <w:sz w:val="32"/>
                <w:szCs w:val="32"/>
              </w:rPr>
              <w:t>1.2</w:t>
            </w:r>
          </w:p>
        </w:tc>
        <w:tc>
          <w:tcPr>
            <w:tcW w:w="0" w:type="auto"/>
            <w:tcBorders>
              <w:top w:val="single" w:color="auto" w:sz="6" w:space="0"/>
              <w:left w:val="single" w:color="auto" w:sz="6" w:space="0"/>
              <w:bottom w:val="single" w:color="auto" w:sz="6" w:space="0"/>
              <w:right w:val="single" w:color="auto" w:sz="6" w:space="0"/>
            </w:tcBorders>
            <w:vAlign w:val="center"/>
          </w:tcPr>
          <w:p w14:paraId="4EBCF730">
            <w:pPr>
              <w:spacing w:after="480"/>
              <w:rPr>
                <w:sz w:val="32"/>
                <w:szCs w:val="32"/>
              </w:rPr>
            </w:pPr>
            <w:r>
              <w:rPr>
                <w:sz w:val="32"/>
                <w:szCs w:val="32"/>
              </w:rPr>
              <w:t>Mar 12</w:t>
            </w:r>
          </w:p>
        </w:tc>
      </w:tr>
      <w:tr w14:paraId="6369DB92">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98BD211">
            <w:pPr>
              <w:spacing w:after="480"/>
              <w:rPr>
                <w:sz w:val="32"/>
                <w:szCs w:val="32"/>
              </w:rPr>
            </w:pPr>
            <w:r>
              <w:rPr>
                <w:sz w:val="32"/>
                <w:szCs w:val="32"/>
              </w:rPr>
              <w:t>1.4</w:t>
            </w:r>
          </w:p>
        </w:tc>
        <w:tc>
          <w:tcPr>
            <w:tcW w:w="0" w:type="auto"/>
            <w:tcBorders>
              <w:top w:val="single" w:color="auto" w:sz="6" w:space="0"/>
              <w:left w:val="single" w:color="auto" w:sz="6" w:space="0"/>
              <w:bottom w:val="single" w:color="auto" w:sz="6" w:space="0"/>
              <w:right w:val="single" w:color="auto" w:sz="6" w:space="0"/>
            </w:tcBorders>
            <w:vAlign w:val="center"/>
          </w:tcPr>
          <w:p w14:paraId="4D8FAAD9">
            <w:pPr>
              <w:spacing w:after="480"/>
              <w:rPr>
                <w:sz w:val="32"/>
                <w:szCs w:val="32"/>
              </w:rPr>
            </w:pPr>
            <w:r>
              <w:rPr>
                <w:sz w:val="32"/>
                <w:szCs w:val="32"/>
              </w:rPr>
              <w:t>Set up Communication Channels (Telegram/Email)</w:t>
            </w:r>
          </w:p>
        </w:tc>
        <w:tc>
          <w:tcPr>
            <w:tcW w:w="0" w:type="auto"/>
            <w:tcBorders>
              <w:top w:val="single" w:color="auto" w:sz="6" w:space="0"/>
              <w:left w:val="single" w:color="auto" w:sz="6" w:space="0"/>
              <w:bottom w:val="single" w:color="auto" w:sz="6" w:space="0"/>
              <w:right w:val="single" w:color="auto" w:sz="6" w:space="0"/>
            </w:tcBorders>
            <w:vAlign w:val="center"/>
          </w:tcPr>
          <w:p w14:paraId="1D6C75AB">
            <w:pPr>
              <w:spacing w:after="480"/>
              <w:rPr>
                <w:sz w:val="32"/>
                <w:szCs w:val="32"/>
              </w:rPr>
            </w:pPr>
            <w:r>
              <w:rPr>
                <w:sz w:val="32"/>
                <w:szCs w:val="32"/>
              </w:rPr>
              <w:t>1 Day</w:t>
            </w:r>
          </w:p>
        </w:tc>
        <w:tc>
          <w:tcPr>
            <w:tcW w:w="0" w:type="auto"/>
            <w:tcBorders>
              <w:top w:val="single" w:color="auto" w:sz="6" w:space="0"/>
              <w:left w:val="single" w:color="auto" w:sz="6" w:space="0"/>
              <w:bottom w:val="single" w:color="auto" w:sz="6" w:space="0"/>
              <w:right w:val="single" w:color="auto" w:sz="6" w:space="0"/>
            </w:tcBorders>
            <w:vAlign w:val="center"/>
          </w:tcPr>
          <w:p w14:paraId="20B633E0">
            <w:pPr>
              <w:spacing w:after="480"/>
              <w:rPr>
                <w:sz w:val="32"/>
                <w:szCs w:val="32"/>
              </w:rPr>
            </w:pPr>
            <w:r>
              <w:rPr>
                <w:sz w:val="32"/>
                <w:szCs w:val="32"/>
              </w:rPr>
              <w:t>1.1</w:t>
            </w:r>
          </w:p>
        </w:tc>
        <w:tc>
          <w:tcPr>
            <w:tcW w:w="0" w:type="auto"/>
            <w:tcBorders>
              <w:top w:val="single" w:color="auto" w:sz="6" w:space="0"/>
              <w:left w:val="single" w:color="auto" w:sz="6" w:space="0"/>
              <w:bottom w:val="single" w:color="auto" w:sz="6" w:space="0"/>
              <w:right w:val="single" w:color="auto" w:sz="6" w:space="0"/>
            </w:tcBorders>
            <w:vAlign w:val="center"/>
          </w:tcPr>
          <w:p w14:paraId="6711B6A3">
            <w:pPr>
              <w:spacing w:after="480"/>
              <w:rPr>
                <w:sz w:val="32"/>
                <w:szCs w:val="32"/>
              </w:rPr>
            </w:pPr>
            <w:r>
              <w:rPr>
                <w:sz w:val="32"/>
                <w:szCs w:val="32"/>
              </w:rPr>
              <w:t>Mar 13</w:t>
            </w:r>
          </w:p>
        </w:tc>
      </w:tr>
      <w:tr w14:paraId="6B540AC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048F56C">
            <w:pPr>
              <w:spacing w:after="480"/>
              <w:rPr>
                <w:sz w:val="32"/>
                <w:szCs w:val="32"/>
              </w:rPr>
            </w:pPr>
            <w:r>
              <w:rPr>
                <w:b/>
                <w:bCs/>
                <w:sz w:val="32"/>
                <w:szCs w:val="32"/>
              </w:rPr>
              <w:t>2.0</w:t>
            </w:r>
          </w:p>
        </w:tc>
        <w:tc>
          <w:tcPr>
            <w:tcW w:w="0" w:type="auto"/>
            <w:tcBorders>
              <w:top w:val="single" w:color="auto" w:sz="6" w:space="0"/>
              <w:left w:val="single" w:color="auto" w:sz="6" w:space="0"/>
              <w:bottom w:val="single" w:color="auto" w:sz="6" w:space="0"/>
              <w:right w:val="single" w:color="auto" w:sz="6" w:space="0"/>
            </w:tcBorders>
            <w:vAlign w:val="center"/>
          </w:tcPr>
          <w:p w14:paraId="30964E91">
            <w:pPr>
              <w:spacing w:after="480"/>
              <w:rPr>
                <w:sz w:val="32"/>
                <w:szCs w:val="32"/>
              </w:rPr>
            </w:pPr>
            <w:r>
              <w:rPr>
                <w:b/>
                <w:bCs/>
                <w:sz w:val="32"/>
                <w:szCs w:val="32"/>
              </w:rPr>
              <w:t>Systems Analysis &amp; Requirements</w:t>
            </w:r>
          </w:p>
        </w:tc>
        <w:tc>
          <w:tcPr>
            <w:tcW w:w="0" w:type="auto"/>
            <w:tcBorders>
              <w:top w:val="single" w:color="auto" w:sz="6" w:space="0"/>
              <w:left w:val="single" w:color="auto" w:sz="6" w:space="0"/>
              <w:bottom w:val="single" w:color="auto" w:sz="6" w:space="0"/>
              <w:right w:val="single" w:color="auto" w:sz="6" w:space="0"/>
            </w:tcBorders>
            <w:vAlign w:val="center"/>
          </w:tcPr>
          <w:p w14:paraId="5B07D4C3">
            <w:pPr>
              <w:spacing w:after="480"/>
              <w:rPr>
                <w:sz w:val="32"/>
                <w:szCs w:val="32"/>
              </w:rPr>
            </w:pPr>
            <w:r>
              <w:rPr>
                <w:b/>
                <w:bCs/>
                <w:sz w:val="32"/>
                <w:szCs w:val="32"/>
              </w:rPr>
              <w:t>5 Days</w:t>
            </w:r>
          </w:p>
        </w:tc>
        <w:tc>
          <w:tcPr>
            <w:tcW w:w="0" w:type="auto"/>
            <w:tcBorders>
              <w:top w:val="single" w:color="auto" w:sz="6" w:space="0"/>
              <w:left w:val="single" w:color="auto" w:sz="6" w:space="0"/>
              <w:bottom w:val="single" w:color="auto" w:sz="6" w:space="0"/>
              <w:right w:val="single" w:color="auto" w:sz="6" w:space="0"/>
            </w:tcBorders>
            <w:vAlign w:val="center"/>
          </w:tcPr>
          <w:p w14:paraId="2984EE68">
            <w:pPr>
              <w:spacing w:after="480"/>
              <w:rPr>
                <w:sz w:val="32"/>
                <w:szCs w:val="32"/>
              </w:rPr>
            </w:pPr>
          </w:p>
        </w:tc>
        <w:tc>
          <w:tcPr>
            <w:tcW w:w="0" w:type="auto"/>
            <w:tcBorders>
              <w:top w:val="single" w:color="auto" w:sz="6" w:space="0"/>
              <w:left w:val="single" w:color="auto" w:sz="6" w:space="0"/>
              <w:bottom w:val="single" w:color="auto" w:sz="6" w:space="0"/>
              <w:right w:val="single" w:color="auto" w:sz="6" w:space="0"/>
            </w:tcBorders>
            <w:vAlign w:val="center"/>
          </w:tcPr>
          <w:p w14:paraId="6C34D92E">
            <w:pPr>
              <w:spacing w:after="480"/>
              <w:rPr>
                <w:sz w:val="32"/>
                <w:szCs w:val="32"/>
              </w:rPr>
            </w:pPr>
            <w:r>
              <w:rPr>
                <w:b/>
                <w:bCs/>
                <w:sz w:val="32"/>
                <w:szCs w:val="32"/>
              </w:rPr>
              <w:t>Mar 16</w:t>
            </w:r>
          </w:p>
        </w:tc>
      </w:tr>
      <w:tr w14:paraId="2D6E5F41">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093AB16">
            <w:pPr>
              <w:spacing w:after="480"/>
              <w:rPr>
                <w:sz w:val="32"/>
                <w:szCs w:val="32"/>
              </w:rPr>
            </w:pPr>
            <w:r>
              <w:rPr>
                <w:sz w:val="32"/>
                <w:szCs w:val="32"/>
              </w:rPr>
              <w:t>2.1</w:t>
            </w:r>
          </w:p>
        </w:tc>
        <w:tc>
          <w:tcPr>
            <w:tcW w:w="0" w:type="auto"/>
            <w:tcBorders>
              <w:top w:val="single" w:color="auto" w:sz="6" w:space="0"/>
              <w:left w:val="single" w:color="auto" w:sz="6" w:space="0"/>
              <w:bottom w:val="single" w:color="auto" w:sz="6" w:space="0"/>
              <w:right w:val="single" w:color="auto" w:sz="6" w:space="0"/>
            </w:tcBorders>
            <w:vAlign w:val="center"/>
          </w:tcPr>
          <w:p w14:paraId="243E8157">
            <w:pPr>
              <w:spacing w:after="480"/>
              <w:rPr>
                <w:sz w:val="32"/>
                <w:szCs w:val="32"/>
              </w:rPr>
            </w:pPr>
            <w:r>
              <w:rPr>
                <w:sz w:val="32"/>
                <w:szCs w:val="32"/>
              </w:rPr>
              <w:t>Document Functional Requirements (Login, Upload)</w:t>
            </w:r>
          </w:p>
        </w:tc>
        <w:tc>
          <w:tcPr>
            <w:tcW w:w="0" w:type="auto"/>
            <w:tcBorders>
              <w:top w:val="single" w:color="auto" w:sz="6" w:space="0"/>
              <w:left w:val="single" w:color="auto" w:sz="6" w:space="0"/>
              <w:bottom w:val="single" w:color="auto" w:sz="6" w:space="0"/>
              <w:right w:val="single" w:color="auto" w:sz="6" w:space="0"/>
            </w:tcBorders>
            <w:vAlign w:val="center"/>
          </w:tcPr>
          <w:p w14:paraId="43059CEA">
            <w:pPr>
              <w:spacing w:after="480"/>
              <w:rPr>
                <w:sz w:val="32"/>
                <w:szCs w:val="32"/>
              </w:rPr>
            </w:pPr>
            <w:r>
              <w:rPr>
                <w:sz w:val="32"/>
                <w:szCs w:val="32"/>
              </w:rPr>
              <w:t>2 Days</w:t>
            </w:r>
          </w:p>
        </w:tc>
        <w:tc>
          <w:tcPr>
            <w:tcW w:w="0" w:type="auto"/>
            <w:tcBorders>
              <w:top w:val="single" w:color="auto" w:sz="6" w:space="0"/>
              <w:left w:val="single" w:color="auto" w:sz="6" w:space="0"/>
              <w:bottom w:val="single" w:color="auto" w:sz="6" w:space="0"/>
              <w:right w:val="single" w:color="auto" w:sz="6" w:space="0"/>
            </w:tcBorders>
            <w:vAlign w:val="center"/>
          </w:tcPr>
          <w:p w14:paraId="568A3AFE">
            <w:pPr>
              <w:spacing w:after="480"/>
              <w:rPr>
                <w:sz w:val="32"/>
                <w:szCs w:val="32"/>
              </w:rPr>
            </w:pPr>
            <w:r>
              <w:rPr>
                <w:sz w:val="32"/>
                <w:szCs w:val="32"/>
              </w:rPr>
              <w:t>1.3</w:t>
            </w:r>
          </w:p>
        </w:tc>
        <w:tc>
          <w:tcPr>
            <w:tcW w:w="0" w:type="auto"/>
            <w:tcBorders>
              <w:top w:val="single" w:color="auto" w:sz="6" w:space="0"/>
              <w:left w:val="single" w:color="auto" w:sz="6" w:space="0"/>
              <w:bottom w:val="single" w:color="auto" w:sz="6" w:space="0"/>
              <w:right w:val="single" w:color="auto" w:sz="6" w:space="0"/>
            </w:tcBorders>
            <w:vAlign w:val="center"/>
          </w:tcPr>
          <w:p w14:paraId="4660BDD6">
            <w:pPr>
              <w:spacing w:after="480"/>
              <w:rPr>
                <w:sz w:val="32"/>
                <w:szCs w:val="32"/>
              </w:rPr>
            </w:pPr>
            <w:r>
              <w:rPr>
                <w:sz w:val="32"/>
                <w:szCs w:val="32"/>
              </w:rPr>
              <w:t>Mar 16</w:t>
            </w:r>
          </w:p>
        </w:tc>
      </w:tr>
      <w:tr w14:paraId="2D41F1EF">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2001993">
            <w:pPr>
              <w:spacing w:after="480"/>
              <w:rPr>
                <w:sz w:val="32"/>
                <w:szCs w:val="32"/>
              </w:rPr>
            </w:pPr>
            <w:r>
              <w:rPr>
                <w:sz w:val="32"/>
                <w:szCs w:val="32"/>
              </w:rPr>
              <w:t>2.2</w:t>
            </w:r>
          </w:p>
        </w:tc>
        <w:tc>
          <w:tcPr>
            <w:tcW w:w="0" w:type="auto"/>
            <w:tcBorders>
              <w:top w:val="single" w:color="auto" w:sz="6" w:space="0"/>
              <w:left w:val="single" w:color="auto" w:sz="6" w:space="0"/>
              <w:bottom w:val="single" w:color="auto" w:sz="6" w:space="0"/>
              <w:right w:val="single" w:color="auto" w:sz="6" w:space="0"/>
            </w:tcBorders>
            <w:vAlign w:val="center"/>
          </w:tcPr>
          <w:p w14:paraId="6C4C97DB">
            <w:pPr>
              <w:spacing w:after="480"/>
              <w:rPr>
                <w:sz w:val="32"/>
                <w:szCs w:val="32"/>
              </w:rPr>
            </w:pPr>
            <w:r>
              <w:rPr>
                <w:sz w:val="32"/>
                <w:szCs w:val="32"/>
              </w:rPr>
              <w:t>Document Non-Functional Requirements (Security)</w:t>
            </w:r>
          </w:p>
        </w:tc>
        <w:tc>
          <w:tcPr>
            <w:tcW w:w="0" w:type="auto"/>
            <w:tcBorders>
              <w:top w:val="single" w:color="auto" w:sz="6" w:space="0"/>
              <w:left w:val="single" w:color="auto" w:sz="6" w:space="0"/>
              <w:bottom w:val="single" w:color="auto" w:sz="6" w:space="0"/>
              <w:right w:val="single" w:color="auto" w:sz="6" w:space="0"/>
            </w:tcBorders>
            <w:vAlign w:val="center"/>
          </w:tcPr>
          <w:p w14:paraId="396D7870">
            <w:pPr>
              <w:spacing w:after="480"/>
              <w:rPr>
                <w:sz w:val="32"/>
                <w:szCs w:val="32"/>
              </w:rPr>
            </w:pPr>
            <w:r>
              <w:rPr>
                <w:sz w:val="32"/>
                <w:szCs w:val="32"/>
              </w:rPr>
              <w:t>1 Day</w:t>
            </w:r>
          </w:p>
        </w:tc>
        <w:tc>
          <w:tcPr>
            <w:tcW w:w="0" w:type="auto"/>
            <w:tcBorders>
              <w:top w:val="single" w:color="auto" w:sz="6" w:space="0"/>
              <w:left w:val="single" w:color="auto" w:sz="6" w:space="0"/>
              <w:bottom w:val="single" w:color="auto" w:sz="6" w:space="0"/>
              <w:right w:val="single" w:color="auto" w:sz="6" w:space="0"/>
            </w:tcBorders>
            <w:vAlign w:val="center"/>
          </w:tcPr>
          <w:p w14:paraId="7E0D96E5">
            <w:pPr>
              <w:spacing w:after="480"/>
              <w:rPr>
                <w:sz w:val="32"/>
                <w:szCs w:val="32"/>
              </w:rPr>
            </w:pPr>
            <w:r>
              <w:rPr>
                <w:sz w:val="32"/>
                <w:szCs w:val="32"/>
              </w:rPr>
              <w:t>2.1</w:t>
            </w:r>
          </w:p>
        </w:tc>
        <w:tc>
          <w:tcPr>
            <w:tcW w:w="0" w:type="auto"/>
            <w:tcBorders>
              <w:top w:val="single" w:color="auto" w:sz="6" w:space="0"/>
              <w:left w:val="single" w:color="auto" w:sz="6" w:space="0"/>
              <w:bottom w:val="single" w:color="auto" w:sz="6" w:space="0"/>
              <w:right w:val="single" w:color="auto" w:sz="6" w:space="0"/>
            </w:tcBorders>
            <w:vAlign w:val="center"/>
          </w:tcPr>
          <w:p w14:paraId="7534969F">
            <w:pPr>
              <w:spacing w:after="480"/>
              <w:rPr>
                <w:sz w:val="32"/>
                <w:szCs w:val="32"/>
              </w:rPr>
            </w:pPr>
            <w:r>
              <w:rPr>
                <w:sz w:val="32"/>
                <w:szCs w:val="32"/>
              </w:rPr>
              <w:t>Mar 18</w:t>
            </w:r>
          </w:p>
        </w:tc>
      </w:tr>
      <w:tr w14:paraId="7F21D8BC">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ECA2A36">
            <w:pPr>
              <w:spacing w:after="480"/>
              <w:rPr>
                <w:sz w:val="32"/>
                <w:szCs w:val="32"/>
              </w:rPr>
            </w:pPr>
            <w:r>
              <w:rPr>
                <w:sz w:val="32"/>
                <w:szCs w:val="32"/>
              </w:rPr>
              <w:t>2.3</w:t>
            </w:r>
          </w:p>
        </w:tc>
        <w:tc>
          <w:tcPr>
            <w:tcW w:w="0" w:type="auto"/>
            <w:tcBorders>
              <w:top w:val="single" w:color="auto" w:sz="6" w:space="0"/>
              <w:left w:val="single" w:color="auto" w:sz="6" w:space="0"/>
              <w:bottom w:val="single" w:color="auto" w:sz="6" w:space="0"/>
              <w:right w:val="single" w:color="auto" w:sz="6" w:space="0"/>
            </w:tcBorders>
            <w:vAlign w:val="center"/>
          </w:tcPr>
          <w:p w14:paraId="39EEFC9A">
            <w:pPr>
              <w:spacing w:after="480"/>
              <w:rPr>
                <w:sz w:val="32"/>
                <w:szCs w:val="32"/>
              </w:rPr>
            </w:pPr>
            <w:r>
              <w:rPr>
                <w:sz w:val="32"/>
                <w:szCs w:val="32"/>
              </w:rPr>
              <w:t>Analyze Existing University Server Specifications</w:t>
            </w:r>
          </w:p>
        </w:tc>
        <w:tc>
          <w:tcPr>
            <w:tcW w:w="0" w:type="auto"/>
            <w:tcBorders>
              <w:top w:val="single" w:color="auto" w:sz="6" w:space="0"/>
              <w:left w:val="single" w:color="auto" w:sz="6" w:space="0"/>
              <w:bottom w:val="single" w:color="auto" w:sz="6" w:space="0"/>
              <w:right w:val="single" w:color="auto" w:sz="6" w:space="0"/>
            </w:tcBorders>
            <w:vAlign w:val="center"/>
          </w:tcPr>
          <w:p w14:paraId="68EF0CF6">
            <w:pPr>
              <w:spacing w:after="480"/>
              <w:rPr>
                <w:sz w:val="32"/>
                <w:szCs w:val="32"/>
              </w:rPr>
            </w:pPr>
            <w:r>
              <w:rPr>
                <w:sz w:val="32"/>
                <w:szCs w:val="32"/>
              </w:rPr>
              <w:t>1 Day</w:t>
            </w:r>
          </w:p>
        </w:tc>
        <w:tc>
          <w:tcPr>
            <w:tcW w:w="0" w:type="auto"/>
            <w:tcBorders>
              <w:top w:val="single" w:color="auto" w:sz="6" w:space="0"/>
              <w:left w:val="single" w:color="auto" w:sz="6" w:space="0"/>
              <w:bottom w:val="single" w:color="auto" w:sz="6" w:space="0"/>
              <w:right w:val="single" w:color="auto" w:sz="6" w:space="0"/>
            </w:tcBorders>
            <w:vAlign w:val="center"/>
          </w:tcPr>
          <w:p w14:paraId="6722E18A">
            <w:pPr>
              <w:spacing w:after="480"/>
              <w:rPr>
                <w:sz w:val="32"/>
                <w:szCs w:val="32"/>
              </w:rPr>
            </w:pPr>
            <w:r>
              <w:rPr>
                <w:sz w:val="32"/>
                <w:szCs w:val="32"/>
              </w:rPr>
              <w:t>1.2</w:t>
            </w:r>
          </w:p>
        </w:tc>
        <w:tc>
          <w:tcPr>
            <w:tcW w:w="0" w:type="auto"/>
            <w:tcBorders>
              <w:top w:val="single" w:color="auto" w:sz="6" w:space="0"/>
              <w:left w:val="single" w:color="auto" w:sz="6" w:space="0"/>
              <w:bottom w:val="single" w:color="auto" w:sz="6" w:space="0"/>
              <w:right w:val="single" w:color="auto" w:sz="6" w:space="0"/>
            </w:tcBorders>
            <w:vAlign w:val="center"/>
          </w:tcPr>
          <w:p w14:paraId="71CCC6A3">
            <w:pPr>
              <w:spacing w:after="480"/>
              <w:rPr>
                <w:sz w:val="32"/>
                <w:szCs w:val="32"/>
              </w:rPr>
            </w:pPr>
            <w:r>
              <w:rPr>
                <w:sz w:val="32"/>
                <w:szCs w:val="32"/>
              </w:rPr>
              <w:t>Mar 19</w:t>
            </w:r>
          </w:p>
        </w:tc>
      </w:tr>
      <w:tr w14:paraId="7A20CB1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A1B1C98">
            <w:pPr>
              <w:spacing w:after="480"/>
              <w:rPr>
                <w:sz w:val="32"/>
                <w:szCs w:val="32"/>
              </w:rPr>
            </w:pPr>
            <w:r>
              <w:rPr>
                <w:sz w:val="32"/>
                <w:szCs w:val="32"/>
              </w:rPr>
              <w:t>2.4</w:t>
            </w:r>
          </w:p>
        </w:tc>
        <w:tc>
          <w:tcPr>
            <w:tcW w:w="0" w:type="auto"/>
            <w:tcBorders>
              <w:top w:val="single" w:color="auto" w:sz="6" w:space="0"/>
              <w:left w:val="single" w:color="auto" w:sz="6" w:space="0"/>
              <w:bottom w:val="single" w:color="auto" w:sz="6" w:space="0"/>
              <w:right w:val="single" w:color="auto" w:sz="6" w:space="0"/>
            </w:tcBorders>
            <w:vAlign w:val="center"/>
          </w:tcPr>
          <w:p w14:paraId="300CE606">
            <w:pPr>
              <w:spacing w:after="480"/>
              <w:rPr>
                <w:sz w:val="32"/>
                <w:szCs w:val="32"/>
              </w:rPr>
            </w:pPr>
            <w:r>
              <w:rPr>
                <w:sz w:val="32"/>
                <w:szCs w:val="32"/>
              </w:rPr>
              <w:t>Review Requirements with MAU IT Department</w:t>
            </w:r>
          </w:p>
        </w:tc>
        <w:tc>
          <w:tcPr>
            <w:tcW w:w="0" w:type="auto"/>
            <w:tcBorders>
              <w:top w:val="single" w:color="auto" w:sz="6" w:space="0"/>
              <w:left w:val="single" w:color="auto" w:sz="6" w:space="0"/>
              <w:bottom w:val="single" w:color="auto" w:sz="6" w:space="0"/>
              <w:right w:val="single" w:color="auto" w:sz="6" w:space="0"/>
            </w:tcBorders>
            <w:vAlign w:val="center"/>
          </w:tcPr>
          <w:p w14:paraId="52F51C45">
            <w:pPr>
              <w:spacing w:after="480"/>
              <w:rPr>
                <w:sz w:val="32"/>
                <w:szCs w:val="32"/>
              </w:rPr>
            </w:pPr>
            <w:r>
              <w:rPr>
                <w:sz w:val="32"/>
                <w:szCs w:val="32"/>
              </w:rPr>
              <w:t>1 Day</w:t>
            </w:r>
          </w:p>
        </w:tc>
        <w:tc>
          <w:tcPr>
            <w:tcW w:w="0" w:type="auto"/>
            <w:tcBorders>
              <w:top w:val="single" w:color="auto" w:sz="6" w:space="0"/>
              <w:left w:val="single" w:color="auto" w:sz="6" w:space="0"/>
              <w:bottom w:val="single" w:color="auto" w:sz="6" w:space="0"/>
              <w:right w:val="single" w:color="auto" w:sz="6" w:space="0"/>
            </w:tcBorders>
            <w:vAlign w:val="center"/>
          </w:tcPr>
          <w:p w14:paraId="348E784D">
            <w:pPr>
              <w:spacing w:after="480"/>
              <w:rPr>
                <w:sz w:val="32"/>
                <w:szCs w:val="32"/>
              </w:rPr>
            </w:pPr>
            <w:r>
              <w:rPr>
                <w:sz w:val="32"/>
                <w:szCs w:val="32"/>
              </w:rPr>
              <w:t>2.2, 2.3</w:t>
            </w:r>
          </w:p>
        </w:tc>
        <w:tc>
          <w:tcPr>
            <w:tcW w:w="0" w:type="auto"/>
            <w:tcBorders>
              <w:top w:val="single" w:color="auto" w:sz="6" w:space="0"/>
              <w:left w:val="single" w:color="auto" w:sz="6" w:space="0"/>
              <w:bottom w:val="single" w:color="auto" w:sz="6" w:space="0"/>
              <w:right w:val="single" w:color="auto" w:sz="6" w:space="0"/>
            </w:tcBorders>
            <w:vAlign w:val="center"/>
          </w:tcPr>
          <w:p w14:paraId="02C61059">
            <w:pPr>
              <w:spacing w:after="480"/>
              <w:rPr>
                <w:sz w:val="32"/>
                <w:szCs w:val="32"/>
              </w:rPr>
            </w:pPr>
            <w:r>
              <w:rPr>
                <w:sz w:val="32"/>
                <w:szCs w:val="32"/>
              </w:rPr>
              <w:t>Mar 20</w:t>
            </w:r>
          </w:p>
        </w:tc>
      </w:tr>
      <w:tr w14:paraId="3F4CF7D8">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0C32145">
            <w:pPr>
              <w:spacing w:after="480"/>
              <w:rPr>
                <w:sz w:val="32"/>
                <w:szCs w:val="32"/>
              </w:rPr>
            </w:pPr>
            <w:r>
              <w:rPr>
                <w:b/>
                <w:bCs/>
                <w:sz w:val="32"/>
                <w:szCs w:val="32"/>
              </w:rPr>
              <w:t>3.0</w:t>
            </w:r>
          </w:p>
        </w:tc>
        <w:tc>
          <w:tcPr>
            <w:tcW w:w="0" w:type="auto"/>
            <w:tcBorders>
              <w:top w:val="single" w:color="auto" w:sz="6" w:space="0"/>
              <w:left w:val="single" w:color="auto" w:sz="6" w:space="0"/>
              <w:bottom w:val="single" w:color="auto" w:sz="6" w:space="0"/>
              <w:right w:val="single" w:color="auto" w:sz="6" w:space="0"/>
            </w:tcBorders>
            <w:vAlign w:val="center"/>
          </w:tcPr>
          <w:p w14:paraId="5C138D33">
            <w:pPr>
              <w:spacing w:after="480"/>
              <w:rPr>
                <w:sz w:val="32"/>
                <w:szCs w:val="32"/>
              </w:rPr>
            </w:pPr>
            <w:r>
              <w:rPr>
                <w:b/>
                <w:bCs/>
                <w:sz w:val="32"/>
                <w:szCs w:val="32"/>
              </w:rPr>
              <w:t>System Design</w:t>
            </w:r>
          </w:p>
        </w:tc>
        <w:tc>
          <w:tcPr>
            <w:tcW w:w="0" w:type="auto"/>
            <w:tcBorders>
              <w:top w:val="single" w:color="auto" w:sz="6" w:space="0"/>
              <w:left w:val="single" w:color="auto" w:sz="6" w:space="0"/>
              <w:bottom w:val="single" w:color="auto" w:sz="6" w:space="0"/>
              <w:right w:val="single" w:color="auto" w:sz="6" w:space="0"/>
            </w:tcBorders>
            <w:vAlign w:val="center"/>
          </w:tcPr>
          <w:p w14:paraId="0A9828A8">
            <w:pPr>
              <w:spacing w:after="480"/>
              <w:rPr>
                <w:sz w:val="32"/>
                <w:szCs w:val="32"/>
              </w:rPr>
            </w:pPr>
            <w:r>
              <w:rPr>
                <w:b/>
                <w:bCs/>
                <w:sz w:val="32"/>
                <w:szCs w:val="32"/>
              </w:rPr>
              <w:t>5 Days</w:t>
            </w:r>
          </w:p>
        </w:tc>
        <w:tc>
          <w:tcPr>
            <w:tcW w:w="0" w:type="auto"/>
            <w:tcBorders>
              <w:top w:val="single" w:color="auto" w:sz="6" w:space="0"/>
              <w:left w:val="single" w:color="auto" w:sz="6" w:space="0"/>
              <w:bottom w:val="single" w:color="auto" w:sz="6" w:space="0"/>
              <w:right w:val="single" w:color="auto" w:sz="6" w:space="0"/>
            </w:tcBorders>
            <w:vAlign w:val="center"/>
          </w:tcPr>
          <w:p w14:paraId="412A460D">
            <w:pPr>
              <w:spacing w:after="480"/>
              <w:rPr>
                <w:sz w:val="32"/>
                <w:szCs w:val="32"/>
              </w:rPr>
            </w:pPr>
          </w:p>
        </w:tc>
        <w:tc>
          <w:tcPr>
            <w:tcW w:w="0" w:type="auto"/>
            <w:tcBorders>
              <w:top w:val="single" w:color="auto" w:sz="6" w:space="0"/>
              <w:left w:val="single" w:color="auto" w:sz="6" w:space="0"/>
              <w:bottom w:val="single" w:color="auto" w:sz="6" w:space="0"/>
              <w:right w:val="single" w:color="auto" w:sz="6" w:space="0"/>
            </w:tcBorders>
            <w:vAlign w:val="center"/>
          </w:tcPr>
          <w:p w14:paraId="461241AA">
            <w:pPr>
              <w:spacing w:after="480"/>
              <w:rPr>
                <w:sz w:val="32"/>
                <w:szCs w:val="32"/>
              </w:rPr>
            </w:pPr>
            <w:r>
              <w:rPr>
                <w:b/>
                <w:bCs/>
                <w:sz w:val="32"/>
                <w:szCs w:val="32"/>
              </w:rPr>
              <w:t>Mar 23</w:t>
            </w:r>
          </w:p>
        </w:tc>
      </w:tr>
      <w:tr w14:paraId="4A4172D3">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58BCBBB">
            <w:pPr>
              <w:spacing w:after="480"/>
              <w:rPr>
                <w:sz w:val="32"/>
                <w:szCs w:val="32"/>
              </w:rPr>
            </w:pPr>
            <w:r>
              <w:rPr>
                <w:sz w:val="32"/>
                <w:szCs w:val="32"/>
              </w:rPr>
              <w:t>3.1</w:t>
            </w:r>
          </w:p>
        </w:tc>
        <w:tc>
          <w:tcPr>
            <w:tcW w:w="0" w:type="auto"/>
            <w:tcBorders>
              <w:top w:val="single" w:color="auto" w:sz="6" w:space="0"/>
              <w:left w:val="single" w:color="auto" w:sz="6" w:space="0"/>
              <w:bottom w:val="single" w:color="auto" w:sz="6" w:space="0"/>
              <w:right w:val="single" w:color="auto" w:sz="6" w:space="0"/>
            </w:tcBorders>
            <w:vAlign w:val="center"/>
          </w:tcPr>
          <w:p w14:paraId="3E7384A2">
            <w:pPr>
              <w:spacing w:after="480"/>
              <w:rPr>
                <w:sz w:val="32"/>
                <w:szCs w:val="32"/>
              </w:rPr>
            </w:pPr>
            <w:r>
              <w:rPr>
                <w:sz w:val="32"/>
                <w:szCs w:val="32"/>
              </w:rPr>
              <w:t>Design Database Schema (ERD)</w:t>
            </w:r>
          </w:p>
        </w:tc>
        <w:tc>
          <w:tcPr>
            <w:tcW w:w="0" w:type="auto"/>
            <w:tcBorders>
              <w:top w:val="single" w:color="auto" w:sz="6" w:space="0"/>
              <w:left w:val="single" w:color="auto" w:sz="6" w:space="0"/>
              <w:bottom w:val="single" w:color="auto" w:sz="6" w:space="0"/>
              <w:right w:val="single" w:color="auto" w:sz="6" w:space="0"/>
            </w:tcBorders>
            <w:vAlign w:val="center"/>
          </w:tcPr>
          <w:p w14:paraId="5BDE26E5">
            <w:pPr>
              <w:spacing w:after="480"/>
              <w:rPr>
                <w:sz w:val="32"/>
                <w:szCs w:val="32"/>
              </w:rPr>
            </w:pPr>
            <w:r>
              <w:rPr>
                <w:sz w:val="32"/>
                <w:szCs w:val="32"/>
              </w:rPr>
              <w:t>2 Days</w:t>
            </w:r>
          </w:p>
        </w:tc>
        <w:tc>
          <w:tcPr>
            <w:tcW w:w="0" w:type="auto"/>
            <w:tcBorders>
              <w:top w:val="single" w:color="auto" w:sz="6" w:space="0"/>
              <w:left w:val="single" w:color="auto" w:sz="6" w:space="0"/>
              <w:bottom w:val="single" w:color="auto" w:sz="6" w:space="0"/>
              <w:right w:val="single" w:color="auto" w:sz="6" w:space="0"/>
            </w:tcBorders>
            <w:vAlign w:val="center"/>
          </w:tcPr>
          <w:p w14:paraId="182CB9D9">
            <w:pPr>
              <w:spacing w:after="480"/>
              <w:rPr>
                <w:sz w:val="32"/>
                <w:szCs w:val="32"/>
              </w:rPr>
            </w:pPr>
            <w:r>
              <w:rPr>
                <w:sz w:val="32"/>
                <w:szCs w:val="32"/>
              </w:rPr>
              <w:t>2.4</w:t>
            </w:r>
          </w:p>
        </w:tc>
        <w:tc>
          <w:tcPr>
            <w:tcW w:w="0" w:type="auto"/>
            <w:tcBorders>
              <w:top w:val="single" w:color="auto" w:sz="6" w:space="0"/>
              <w:left w:val="single" w:color="auto" w:sz="6" w:space="0"/>
              <w:bottom w:val="single" w:color="auto" w:sz="6" w:space="0"/>
              <w:right w:val="single" w:color="auto" w:sz="6" w:space="0"/>
            </w:tcBorders>
            <w:vAlign w:val="center"/>
          </w:tcPr>
          <w:p w14:paraId="35BD904E">
            <w:pPr>
              <w:spacing w:after="480"/>
              <w:rPr>
                <w:sz w:val="32"/>
                <w:szCs w:val="32"/>
              </w:rPr>
            </w:pPr>
            <w:r>
              <w:rPr>
                <w:sz w:val="32"/>
                <w:szCs w:val="32"/>
              </w:rPr>
              <w:t>Mar 23</w:t>
            </w:r>
          </w:p>
        </w:tc>
      </w:tr>
      <w:tr w14:paraId="0510AF03">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C2CBE59">
            <w:pPr>
              <w:spacing w:after="480"/>
              <w:rPr>
                <w:sz w:val="32"/>
                <w:szCs w:val="32"/>
              </w:rPr>
            </w:pPr>
            <w:r>
              <w:rPr>
                <w:sz w:val="32"/>
                <w:szCs w:val="32"/>
              </w:rPr>
              <w:t>3.2</w:t>
            </w:r>
          </w:p>
        </w:tc>
        <w:tc>
          <w:tcPr>
            <w:tcW w:w="0" w:type="auto"/>
            <w:tcBorders>
              <w:top w:val="single" w:color="auto" w:sz="6" w:space="0"/>
              <w:left w:val="single" w:color="auto" w:sz="6" w:space="0"/>
              <w:bottom w:val="single" w:color="auto" w:sz="6" w:space="0"/>
              <w:right w:val="single" w:color="auto" w:sz="6" w:space="0"/>
            </w:tcBorders>
            <w:vAlign w:val="center"/>
          </w:tcPr>
          <w:p w14:paraId="77293605">
            <w:pPr>
              <w:spacing w:after="480"/>
              <w:rPr>
                <w:sz w:val="32"/>
                <w:szCs w:val="32"/>
              </w:rPr>
            </w:pPr>
            <w:r>
              <w:rPr>
                <w:sz w:val="32"/>
                <w:szCs w:val="32"/>
              </w:rPr>
              <w:t>Create UI Wireframes for Student Portal</w:t>
            </w:r>
          </w:p>
        </w:tc>
        <w:tc>
          <w:tcPr>
            <w:tcW w:w="0" w:type="auto"/>
            <w:tcBorders>
              <w:top w:val="single" w:color="auto" w:sz="6" w:space="0"/>
              <w:left w:val="single" w:color="auto" w:sz="6" w:space="0"/>
              <w:bottom w:val="single" w:color="auto" w:sz="6" w:space="0"/>
              <w:right w:val="single" w:color="auto" w:sz="6" w:space="0"/>
            </w:tcBorders>
            <w:vAlign w:val="center"/>
          </w:tcPr>
          <w:p w14:paraId="650596F9">
            <w:pPr>
              <w:spacing w:after="480"/>
              <w:rPr>
                <w:sz w:val="32"/>
                <w:szCs w:val="32"/>
              </w:rPr>
            </w:pPr>
            <w:r>
              <w:rPr>
                <w:sz w:val="32"/>
                <w:szCs w:val="32"/>
              </w:rPr>
              <w:t>2 Days</w:t>
            </w:r>
          </w:p>
        </w:tc>
        <w:tc>
          <w:tcPr>
            <w:tcW w:w="0" w:type="auto"/>
            <w:tcBorders>
              <w:top w:val="single" w:color="auto" w:sz="6" w:space="0"/>
              <w:left w:val="single" w:color="auto" w:sz="6" w:space="0"/>
              <w:bottom w:val="single" w:color="auto" w:sz="6" w:space="0"/>
              <w:right w:val="single" w:color="auto" w:sz="6" w:space="0"/>
            </w:tcBorders>
            <w:vAlign w:val="center"/>
          </w:tcPr>
          <w:p w14:paraId="58173B7D">
            <w:pPr>
              <w:spacing w:after="480"/>
              <w:rPr>
                <w:sz w:val="32"/>
                <w:szCs w:val="32"/>
              </w:rPr>
            </w:pPr>
            <w:r>
              <w:rPr>
                <w:sz w:val="32"/>
                <w:szCs w:val="32"/>
              </w:rPr>
              <w:t>2.1</w:t>
            </w:r>
          </w:p>
        </w:tc>
        <w:tc>
          <w:tcPr>
            <w:tcW w:w="0" w:type="auto"/>
            <w:tcBorders>
              <w:top w:val="single" w:color="auto" w:sz="6" w:space="0"/>
              <w:left w:val="single" w:color="auto" w:sz="6" w:space="0"/>
              <w:bottom w:val="single" w:color="auto" w:sz="6" w:space="0"/>
              <w:right w:val="single" w:color="auto" w:sz="6" w:space="0"/>
            </w:tcBorders>
            <w:vAlign w:val="center"/>
          </w:tcPr>
          <w:p w14:paraId="4B433B7B">
            <w:pPr>
              <w:spacing w:after="480"/>
              <w:rPr>
                <w:sz w:val="32"/>
                <w:szCs w:val="32"/>
              </w:rPr>
            </w:pPr>
            <w:r>
              <w:rPr>
                <w:sz w:val="32"/>
                <w:szCs w:val="32"/>
              </w:rPr>
              <w:t>Mar 23</w:t>
            </w:r>
          </w:p>
        </w:tc>
      </w:tr>
      <w:tr w14:paraId="2085741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2C1F1E3">
            <w:pPr>
              <w:spacing w:after="480"/>
              <w:rPr>
                <w:sz w:val="32"/>
                <w:szCs w:val="32"/>
              </w:rPr>
            </w:pPr>
            <w:r>
              <w:rPr>
                <w:sz w:val="32"/>
                <w:szCs w:val="32"/>
              </w:rPr>
              <w:t>3.3</w:t>
            </w:r>
          </w:p>
        </w:tc>
        <w:tc>
          <w:tcPr>
            <w:tcW w:w="0" w:type="auto"/>
            <w:tcBorders>
              <w:top w:val="single" w:color="auto" w:sz="6" w:space="0"/>
              <w:left w:val="single" w:color="auto" w:sz="6" w:space="0"/>
              <w:bottom w:val="single" w:color="auto" w:sz="6" w:space="0"/>
              <w:right w:val="single" w:color="auto" w:sz="6" w:space="0"/>
            </w:tcBorders>
            <w:vAlign w:val="center"/>
          </w:tcPr>
          <w:p w14:paraId="230BF065">
            <w:pPr>
              <w:spacing w:after="480"/>
              <w:rPr>
                <w:sz w:val="32"/>
                <w:szCs w:val="32"/>
              </w:rPr>
            </w:pPr>
            <w:r>
              <w:rPr>
                <w:sz w:val="32"/>
                <w:szCs w:val="32"/>
              </w:rPr>
              <w:t>Design User Authentication Logic (Hashing)</w:t>
            </w:r>
          </w:p>
        </w:tc>
        <w:tc>
          <w:tcPr>
            <w:tcW w:w="0" w:type="auto"/>
            <w:tcBorders>
              <w:top w:val="single" w:color="auto" w:sz="6" w:space="0"/>
              <w:left w:val="single" w:color="auto" w:sz="6" w:space="0"/>
              <w:bottom w:val="single" w:color="auto" w:sz="6" w:space="0"/>
              <w:right w:val="single" w:color="auto" w:sz="6" w:space="0"/>
            </w:tcBorders>
            <w:vAlign w:val="center"/>
          </w:tcPr>
          <w:p w14:paraId="0AA1A999">
            <w:pPr>
              <w:spacing w:after="480"/>
              <w:rPr>
                <w:sz w:val="32"/>
                <w:szCs w:val="32"/>
              </w:rPr>
            </w:pPr>
            <w:r>
              <w:rPr>
                <w:sz w:val="32"/>
                <w:szCs w:val="32"/>
              </w:rPr>
              <w:t>1 Day</w:t>
            </w:r>
          </w:p>
        </w:tc>
        <w:tc>
          <w:tcPr>
            <w:tcW w:w="0" w:type="auto"/>
            <w:tcBorders>
              <w:top w:val="single" w:color="auto" w:sz="6" w:space="0"/>
              <w:left w:val="single" w:color="auto" w:sz="6" w:space="0"/>
              <w:bottom w:val="single" w:color="auto" w:sz="6" w:space="0"/>
              <w:right w:val="single" w:color="auto" w:sz="6" w:space="0"/>
            </w:tcBorders>
            <w:vAlign w:val="center"/>
          </w:tcPr>
          <w:p w14:paraId="1D85B470">
            <w:pPr>
              <w:spacing w:after="480"/>
              <w:rPr>
                <w:sz w:val="32"/>
                <w:szCs w:val="32"/>
              </w:rPr>
            </w:pPr>
            <w:r>
              <w:rPr>
                <w:sz w:val="32"/>
                <w:szCs w:val="32"/>
              </w:rPr>
              <w:t>3.1</w:t>
            </w:r>
          </w:p>
        </w:tc>
        <w:tc>
          <w:tcPr>
            <w:tcW w:w="0" w:type="auto"/>
            <w:tcBorders>
              <w:top w:val="single" w:color="auto" w:sz="6" w:space="0"/>
              <w:left w:val="single" w:color="auto" w:sz="6" w:space="0"/>
              <w:bottom w:val="single" w:color="auto" w:sz="6" w:space="0"/>
              <w:right w:val="single" w:color="auto" w:sz="6" w:space="0"/>
            </w:tcBorders>
            <w:vAlign w:val="center"/>
          </w:tcPr>
          <w:p w14:paraId="2810C626">
            <w:pPr>
              <w:spacing w:after="480"/>
              <w:rPr>
                <w:sz w:val="32"/>
                <w:szCs w:val="32"/>
              </w:rPr>
            </w:pPr>
            <w:r>
              <w:rPr>
                <w:sz w:val="32"/>
                <w:szCs w:val="32"/>
              </w:rPr>
              <w:t>Mar 25</w:t>
            </w:r>
          </w:p>
        </w:tc>
      </w:tr>
      <w:tr w14:paraId="4661441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585F0A4">
            <w:pPr>
              <w:spacing w:after="480"/>
              <w:rPr>
                <w:sz w:val="32"/>
                <w:szCs w:val="32"/>
              </w:rPr>
            </w:pPr>
            <w:r>
              <w:rPr>
                <w:sz w:val="32"/>
                <w:szCs w:val="32"/>
              </w:rPr>
              <w:t>3.4</w:t>
            </w:r>
          </w:p>
        </w:tc>
        <w:tc>
          <w:tcPr>
            <w:tcW w:w="0" w:type="auto"/>
            <w:tcBorders>
              <w:top w:val="single" w:color="auto" w:sz="6" w:space="0"/>
              <w:left w:val="single" w:color="auto" w:sz="6" w:space="0"/>
              <w:bottom w:val="single" w:color="auto" w:sz="6" w:space="0"/>
              <w:right w:val="single" w:color="auto" w:sz="6" w:space="0"/>
            </w:tcBorders>
            <w:vAlign w:val="center"/>
          </w:tcPr>
          <w:p w14:paraId="52062B65">
            <w:pPr>
              <w:spacing w:after="480"/>
              <w:rPr>
                <w:sz w:val="32"/>
                <w:szCs w:val="32"/>
              </w:rPr>
            </w:pPr>
            <w:r>
              <w:rPr>
                <w:b/>
                <w:bCs/>
                <w:sz w:val="32"/>
                <w:szCs w:val="32"/>
              </w:rPr>
              <w:t>Milestone: Design Approval</w:t>
            </w:r>
          </w:p>
        </w:tc>
        <w:tc>
          <w:tcPr>
            <w:tcW w:w="0" w:type="auto"/>
            <w:tcBorders>
              <w:top w:val="single" w:color="auto" w:sz="6" w:space="0"/>
              <w:left w:val="single" w:color="auto" w:sz="6" w:space="0"/>
              <w:bottom w:val="single" w:color="auto" w:sz="6" w:space="0"/>
              <w:right w:val="single" w:color="auto" w:sz="6" w:space="0"/>
            </w:tcBorders>
            <w:vAlign w:val="center"/>
          </w:tcPr>
          <w:p w14:paraId="48154C83">
            <w:pPr>
              <w:spacing w:after="480"/>
              <w:rPr>
                <w:sz w:val="32"/>
                <w:szCs w:val="32"/>
              </w:rPr>
            </w:pPr>
            <w:r>
              <w:rPr>
                <w:sz w:val="32"/>
                <w:szCs w:val="32"/>
              </w:rPr>
              <w:t>0 Days</w:t>
            </w:r>
          </w:p>
        </w:tc>
        <w:tc>
          <w:tcPr>
            <w:tcW w:w="0" w:type="auto"/>
            <w:tcBorders>
              <w:top w:val="single" w:color="auto" w:sz="6" w:space="0"/>
              <w:left w:val="single" w:color="auto" w:sz="6" w:space="0"/>
              <w:bottom w:val="single" w:color="auto" w:sz="6" w:space="0"/>
              <w:right w:val="single" w:color="auto" w:sz="6" w:space="0"/>
            </w:tcBorders>
            <w:vAlign w:val="center"/>
          </w:tcPr>
          <w:p w14:paraId="532DFE21">
            <w:pPr>
              <w:spacing w:after="480"/>
              <w:rPr>
                <w:sz w:val="32"/>
                <w:szCs w:val="32"/>
              </w:rPr>
            </w:pPr>
            <w:r>
              <w:rPr>
                <w:sz w:val="32"/>
                <w:szCs w:val="32"/>
              </w:rPr>
              <w:t>3.1, 3.2</w:t>
            </w:r>
          </w:p>
        </w:tc>
        <w:tc>
          <w:tcPr>
            <w:tcW w:w="0" w:type="auto"/>
            <w:tcBorders>
              <w:top w:val="single" w:color="auto" w:sz="6" w:space="0"/>
              <w:left w:val="single" w:color="auto" w:sz="6" w:space="0"/>
              <w:bottom w:val="single" w:color="auto" w:sz="6" w:space="0"/>
              <w:right w:val="single" w:color="auto" w:sz="6" w:space="0"/>
            </w:tcBorders>
            <w:vAlign w:val="center"/>
          </w:tcPr>
          <w:p w14:paraId="44A75950">
            <w:pPr>
              <w:spacing w:after="480"/>
              <w:rPr>
                <w:sz w:val="32"/>
                <w:szCs w:val="32"/>
              </w:rPr>
            </w:pPr>
            <w:r>
              <w:rPr>
                <w:sz w:val="32"/>
                <w:szCs w:val="32"/>
              </w:rPr>
              <w:t>Mar 27</w:t>
            </w:r>
          </w:p>
        </w:tc>
      </w:tr>
      <w:tr w14:paraId="7B643910">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5169BA3">
            <w:pPr>
              <w:spacing w:after="480"/>
              <w:rPr>
                <w:sz w:val="32"/>
                <w:szCs w:val="32"/>
              </w:rPr>
            </w:pPr>
            <w:r>
              <w:rPr>
                <w:b/>
                <w:bCs/>
                <w:sz w:val="32"/>
                <w:szCs w:val="32"/>
              </w:rPr>
              <w:t>4.0</w:t>
            </w:r>
          </w:p>
        </w:tc>
        <w:tc>
          <w:tcPr>
            <w:tcW w:w="0" w:type="auto"/>
            <w:tcBorders>
              <w:top w:val="single" w:color="auto" w:sz="6" w:space="0"/>
              <w:left w:val="single" w:color="auto" w:sz="6" w:space="0"/>
              <w:bottom w:val="single" w:color="auto" w:sz="6" w:space="0"/>
              <w:right w:val="single" w:color="auto" w:sz="6" w:space="0"/>
            </w:tcBorders>
            <w:vAlign w:val="center"/>
          </w:tcPr>
          <w:p w14:paraId="6BA5D319">
            <w:pPr>
              <w:spacing w:after="480"/>
              <w:rPr>
                <w:sz w:val="32"/>
                <w:szCs w:val="32"/>
              </w:rPr>
            </w:pPr>
            <w:r>
              <w:rPr>
                <w:b/>
                <w:bCs/>
                <w:sz w:val="32"/>
                <w:szCs w:val="32"/>
              </w:rPr>
              <w:t>Development Phase (The Build)</w:t>
            </w:r>
          </w:p>
        </w:tc>
        <w:tc>
          <w:tcPr>
            <w:tcW w:w="0" w:type="auto"/>
            <w:tcBorders>
              <w:top w:val="single" w:color="auto" w:sz="6" w:space="0"/>
              <w:left w:val="single" w:color="auto" w:sz="6" w:space="0"/>
              <w:bottom w:val="single" w:color="auto" w:sz="6" w:space="0"/>
              <w:right w:val="single" w:color="auto" w:sz="6" w:space="0"/>
            </w:tcBorders>
            <w:vAlign w:val="center"/>
          </w:tcPr>
          <w:p w14:paraId="01AD5FF8">
            <w:pPr>
              <w:spacing w:after="480"/>
              <w:rPr>
                <w:sz w:val="32"/>
                <w:szCs w:val="32"/>
              </w:rPr>
            </w:pPr>
            <w:r>
              <w:rPr>
                <w:b/>
                <w:bCs/>
                <w:sz w:val="32"/>
                <w:szCs w:val="32"/>
              </w:rPr>
              <w:t>12 Days</w:t>
            </w:r>
          </w:p>
        </w:tc>
        <w:tc>
          <w:tcPr>
            <w:tcW w:w="0" w:type="auto"/>
            <w:tcBorders>
              <w:top w:val="single" w:color="auto" w:sz="6" w:space="0"/>
              <w:left w:val="single" w:color="auto" w:sz="6" w:space="0"/>
              <w:bottom w:val="single" w:color="auto" w:sz="6" w:space="0"/>
              <w:right w:val="single" w:color="auto" w:sz="6" w:space="0"/>
            </w:tcBorders>
            <w:vAlign w:val="center"/>
          </w:tcPr>
          <w:p w14:paraId="5949BC8C">
            <w:pPr>
              <w:spacing w:after="480"/>
              <w:rPr>
                <w:sz w:val="32"/>
                <w:szCs w:val="32"/>
              </w:rPr>
            </w:pPr>
          </w:p>
        </w:tc>
        <w:tc>
          <w:tcPr>
            <w:tcW w:w="0" w:type="auto"/>
            <w:tcBorders>
              <w:top w:val="single" w:color="auto" w:sz="6" w:space="0"/>
              <w:left w:val="single" w:color="auto" w:sz="6" w:space="0"/>
              <w:bottom w:val="single" w:color="auto" w:sz="6" w:space="0"/>
              <w:right w:val="single" w:color="auto" w:sz="6" w:space="0"/>
            </w:tcBorders>
            <w:vAlign w:val="center"/>
          </w:tcPr>
          <w:p w14:paraId="46204B6C">
            <w:pPr>
              <w:spacing w:after="480"/>
              <w:rPr>
                <w:sz w:val="32"/>
                <w:szCs w:val="32"/>
              </w:rPr>
            </w:pPr>
            <w:r>
              <w:rPr>
                <w:b/>
                <w:bCs/>
                <w:sz w:val="32"/>
                <w:szCs w:val="32"/>
              </w:rPr>
              <w:t>Mar 30</w:t>
            </w:r>
          </w:p>
        </w:tc>
      </w:tr>
      <w:tr w14:paraId="6769A98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B0A3F14">
            <w:pPr>
              <w:spacing w:after="480"/>
              <w:rPr>
                <w:sz w:val="32"/>
                <w:szCs w:val="32"/>
              </w:rPr>
            </w:pPr>
            <w:r>
              <w:rPr>
                <w:sz w:val="32"/>
                <w:szCs w:val="32"/>
              </w:rPr>
              <w:t>4.1</w:t>
            </w:r>
          </w:p>
        </w:tc>
        <w:tc>
          <w:tcPr>
            <w:tcW w:w="0" w:type="auto"/>
            <w:tcBorders>
              <w:top w:val="single" w:color="auto" w:sz="6" w:space="0"/>
              <w:left w:val="single" w:color="auto" w:sz="6" w:space="0"/>
              <w:bottom w:val="single" w:color="auto" w:sz="6" w:space="0"/>
              <w:right w:val="single" w:color="auto" w:sz="6" w:space="0"/>
            </w:tcBorders>
            <w:vAlign w:val="center"/>
          </w:tcPr>
          <w:p w14:paraId="04510EC5">
            <w:pPr>
              <w:spacing w:after="480"/>
              <w:rPr>
                <w:sz w:val="32"/>
                <w:szCs w:val="32"/>
              </w:rPr>
            </w:pPr>
            <w:r>
              <w:rPr>
                <w:sz w:val="32"/>
                <w:szCs w:val="32"/>
              </w:rPr>
              <w:t>Set up SQL Database &amp; Server Environment</w:t>
            </w:r>
          </w:p>
        </w:tc>
        <w:tc>
          <w:tcPr>
            <w:tcW w:w="0" w:type="auto"/>
            <w:tcBorders>
              <w:top w:val="single" w:color="auto" w:sz="6" w:space="0"/>
              <w:left w:val="single" w:color="auto" w:sz="6" w:space="0"/>
              <w:bottom w:val="single" w:color="auto" w:sz="6" w:space="0"/>
              <w:right w:val="single" w:color="auto" w:sz="6" w:space="0"/>
            </w:tcBorders>
            <w:vAlign w:val="center"/>
          </w:tcPr>
          <w:p w14:paraId="47C127FB">
            <w:pPr>
              <w:spacing w:after="480"/>
              <w:rPr>
                <w:sz w:val="32"/>
                <w:szCs w:val="32"/>
              </w:rPr>
            </w:pPr>
            <w:r>
              <w:rPr>
                <w:sz w:val="32"/>
                <w:szCs w:val="32"/>
              </w:rPr>
              <w:t>2 Days</w:t>
            </w:r>
          </w:p>
        </w:tc>
        <w:tc>
          <w:tcPr>
            <w:tcW w:w="0" w:type="auto"/>
            <w:tcBorders>
              <w:top w:val="single" w:color="auto" w:sz="6" w:space="0"/>
              <w:left w:val="single" w:color="auto" w:sz="6" w:space="0"/>
              <w:bottom w:val="single" w:color="auto" w:sz="6" w:space="0"/>
              <w:right w:val="single" w:color="auto" w:sz="6" w:space="0"/>
            </w:tcBorders>
            <w:vAlign w:val="center"/>
          </w:tcPr>
          <w:p w14:paraId="55965320">
            <w:pPr>
              <w:spacing w:after="480"/>
              <w:rPr>
                <w:sz w:val="32"/>
                <w:szCs w:val="32"/>
              </w:rPr>
            </w:pPr>
            <w:r>
              <w:rPr>
                <w:sz w:val="32"/>
                <w:szCs w:val="32"/>
              </w:rPr>
              <w:t>3.4</w:t>
            </w:r>
          </w:p>
        </w:tc>
        <w:tc>
          <w:tcPr>
            <w:tcW w:w="0" w:type="auto"/>
            <w:tcBorders>
              <w:top w:val="single" w:color="auto" w:sz="6" w:space="0"/>
              <w:left w:val="single" w:color="auto" w:sz="6" w:space="0"/>
              <w:bottom w:val="single" w:color="auto" w:sz="6" w:space="0"/>
              <w:right w:val="single" w:color="auto" w:sz="6" w:space="0"/>
            </w:tcBorders>
            <w:vAlign w:val="center"/>
          </w:tcPr>
          <w:p w14:paraId="59C49CD6">
            <w:pPr>
              <w:spacing w:after="480"/>
              <w:rPr>
                <w:sz w:val="32"/>
                <w:szCs w:val="32"/>
              </w:rPr>
            </w:pPr>
            <w:r>
              <w:rPr>
                <w:sz w:val="32"/>
                <w:szCs w:val="32"/>
              </w:rPr>
              <w:t>Mar 30</w:t>
            </w:r>
          </w:p>
        </w:tc>
      </w:tr>
      <w:tr w14:paraId="7A816D48">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2E6874D">
            <w:pPr>
              <w:spacing w:after="480"/>
              <w:rPr>
                <w:sz w:val="32"/>
                <w:szCs w:val="32"/>
              </w:rPr>
            </w:pPr>
            <w:r>
              <w:rPr>
                <w:sz w:val="32"/>
                <w:szCs w:val="32"/>
              </w:rPr>
              <w:t>4.2</w:t>
            </w:r>
          </w:p>
        </w:tc>
        <w:tc>
          <w:tcPr>
            <w:tcW w:w="0" w:type="auto"/>
            <w:tcBorders>
              <w:top w:val="single" w:color="auto" w:sz="6" w:space="0"/>
              <w:left w:val="single" w:color="auto" w:sz="6" w:space="0"/>
              <w:bottom w:val="single" w:color="auto" w:sz="6" w:space="0"/>
              <w:right w:val="single" w:color="auto" w:sz="6" w:space="0"/>
            </w:tcBorders>
            <w:vAlign w:val="center"/>
          </w:tcPr>
          <w:p w14:paraId="241F23BB">
            <w:pPr>
              <w:spacing w:after="480"/>
              <w:rPr>
                <w:sz w:val="32"/>
                <w:szCs w:val="32"/>
              </w:rPr>
            </w:pPr>
            <w:r>
              <w:rPr>
                <w:sz w:val="32"/>
                <w:szCs w:val="32"/>
              </w:rPr>
              <w:t>Develop User Authentication (Login/Logout)</w:t>
            </w:r>
          </w:p>
        </w:tc>
        <w:tc>
          <w:tcPr>
            <w:tcW w:w="0" w:type="auto"/>
            <w:tcBorders>
              <w:top w:val="single" w:color="auto" w:sz="6" w:space="0"/>
              <w:left w:val="single" w:color="auto" w:sz="6" w:space="0"/>
              <w:bottom w:val="single" w:color="auto" w:sz="6" w:space="0"/>
              <w:right w:val="single" w:color="auto" w:sz="6" w:space="0"/>
            </w:tcBorders>
            <w:vAlign w:val="center"/>
          </w:tcPr>
          <w:p w14:paraId="026D7F80">
            <w:pPr>
              <w:spacing w:after="480"/>
              <w:rPr>
                <w:sz w:val="32"/>
                <w:szCs w:val="32"/>
              </w:rPr>
            </w:pPr>
            <w:r>
              <w:rPr>
                <w:sz w:val="32"/>
                <w:szCs w:val="32"/>
              </w:rPr>
              <w:t>3 Days</w:t>
            </w:r>
          </w:p>
        </w:tc>
        <w:tc>
          <w:tcPr>
            <w:tcW w:w="0" w:type="auto"/>
            <w:tcBorders>
              <w:top w:val="single" w:color="auto" w:sz="6" w:space="0"/>
              <w:left w:val="single" w:color="auto" w:sz="6" w:space="0"/>
              <w:bottom w:val="single" w:color="auto" w:sz="6" w:space="0"/>
              <w:right w:val="single" w:color="auto" w:sz="6" w:space="0"/>
            </w:tcBorders>
            <w:vAlign w:val="center"/>
          </w:tcPr>
          <w:p w14:paraId="1D4E0548">
            <w:pPr>
              <w:spacing w:after="480"/>
              <w:rPr>
                <w:sz w:val="32"/>
                <w:szCs w:val="32"/>
              </w:rPr>
            </w:pPr>
            <w:r>
              <w:rPr>
                <w:sz w:val="32"/>
                <w:szCs w:val="32"/>
              </w:rPr>
              <w:t>4.1</w:t>
            </w:r>
          </w:p>
        </w:tc>
        <w:tc>
          <w:tcPr>
            <w:tcW w:w="0" w:type="auto"/>
            <w:tcBorders>
              <w:top w:val="single" w:color="auto" w:sz="6" w:space="0"/>
              <w:left w:val="single" w:color="auto" w:sz="6" w:space="0"/>
              <w:bottom w:val="single" w:color="auto" w:sz="6" w:space="0"/>
              <w:right w:val="single" w:color="auto" w:sz="6" w:space="0"/>
            </w:tcBorders>
            <w:vAlign w:val="center"/>
          </w:tcPr>
          <w:p w14:paraId="102D0F55">
            <w:pPr>
              <w:spacing w:after="480"/>
              <w:rPr>
                <w:sz w:val="32"/>
                <w:szCs w:val="32"/>
              </w:rPr>
            </w:pPr>
            <w:r>
              <w:rPr>
                <w:sz w:val="32"/>
                <w:szCs w:val="32"/>
              </w:rPr>
              <w:t>Apr 1</w:t>
            </w:r>
          </w:p>
        </w:tc>
      </w:tr>
      <w:tr w14:paraId="7257F7C3">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583A244">
            <w:pPr>
              <w:spacing w:after="480"/>
              <w:rPr>
                <w:sz w:val="32"/>
                <w:szCs w:val="32"/>
              </w:rPr>
            </w:pPr>
            <w:r>
              <w:rPr>
                <w:sz w:val="32"/>
                <w:szCs w:val="32"/>
              </w:rPr>
              <w:t>4.3</w:t>
            </w:r>
          </w:p>
        </w:tc>
        <w:tc>
          <w:tcPr>
            <w:tcW w:w="0" w:type="auto"/>
            <w:tcBorders>
              <w:top w:val="single" w:color="auto" w:sz="6" w:space="0"/>
              <w:left w:val="single" w:color="auto" w:sz="6" w:space="0"/>
              <w:bottom w:val="single" w:color="auto" w:sz="6" w:space="0"/>
              <w:right w:val="single" w:color="auto" w:sz="6" w:space="0"/>
            </w:tcBorders>
            <w:vAlign w:val="center"/>
          </w:tcPr>
          <w:p w14:paraId="197A1BB5">
            <w:pPr>
              <w:spacing w:after="480"/>
              <w:rPr>
                <w:sz w:val="32"/>
                <w:szCs w:val="32"/>
              </w:rPr>
            </w:pPr>
            <w:r>
              <w:rPr>
                <w:sz w:val="32"/>
                <w:szCs w:val="32"/>
              </w:rPr>
              <w:t>Build Course Material Upload Functionality</w:t>
            </w:r>
          </w:p>
        </w:tc>
        <w:tc>
          <w:tcPr>
            <w:tcW w:w="0" w:type="auto"/>
            <w:tcBorders>
              <w:top w:val="single" w:color="auto" w:sz="6" w:space="0"/>
              <w:left w:val="single" w:color="auto" w:sz="6" w:space="0"/>
              <w:bottom w:val="single" w:color="auto" w:sz="6" w:space="0"/>
              <w:right w:val="single" w:color="auto" w:sz="6" w:space="0"/>
            </w:tcBorders>
            <w:vAlign w:val="center"/>
          </w:tcPr>
          <w:p w14:paraId="5C043C25">
            <w:pPr>
              <w:spacing w:after="480"/>
              <w:rPr>
                <w:sz w:val="32"/>
                <w:szCs w:val="32"/>
              </w:rPr>
            </w:pPr>
            <w:r>
              <w:rPr>
                <w:sz w:val="32"/>
                <w:szCs w:val="32"/>
              </w:rPr>
              <w:t>3 Days</w:t>
            </w:r>
          </w:p>
        </w:tc>
        <w:tc>
          <w:tcPr>
            <w:tcW w:w="0" w:type="auto"/>
            <w:tcBorders>
              <w:top w:val="single" w:color="auto" w:sz="6" w:space="0"/>
              <w:left w:val="single" w:color="auto" w:sz="6" w:space="0"/>
              <w:bottom w:val="single" w:color="auto" w:sz="6" w:space="0"/>
              <w:right w:val="single" w:color="auto" w:sz="6" w:space="0"/>
            </w:tcBorders>
            <w:vAlign w:val="center"/>
          </w:tcPr>
          <w:p w14:paraId="2977DEB2">
            <w:pPr>
              <w:spacing w:after="480"/>
              <w:rPr>
                <w:sz w:val="32"/>
                <w:szCs w:val="32"/>
              </w:rPr>
            </w:pPr>
            <w:r>
              <w:rPr>
                <w:sz w:val="32"/>
                <w:szCs w:val="32"/>
              </w:rPr>
              <w:t>4.1</w:t>
            </w:r>
          </w:p>
        </w:tc>
        <w:tc>
          <w:tcPr>
            <w:tcW w:w="0" w:type="auto"/>
            <w:tcBorders>
              <w:top w:val="single" w:color="auto" w:sz="6" w:space="0"/>
              <w:left w:val="single" w:color="auto" w:sz="6" w:space="0"/>
              <w:bottom w:val="single" w:color="auto" w:sz="6" w:space="0"/>
              <w:right w:val="single" w:color="auto" w:sz="6" w:space="0"/>
            </w:tcBorders>
            <w:vAlign w:val="center"/>
          </w:tcPr>
          <w:p w14:paraId="52949015">
            <w:pPr>
              <w:spacing w:after="480"/>
              <w:rPr>
                <w:sz w:val="32"/>
                <w:szCs w:val="32"/>
              </w:rPr>
            </w:pPr>
            <w:r>
              <w:rPr>
                <w:sz w:val="32"/>
                <w:szCs w:val="32"/>
              </w:rPr>
              <w:t>Apr 1</w:t>
            </w:r>
          </w:p>
        </w:tc>
      </w:tr>
      <w:tr w14:paraId="3FABE450">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4192902">
            <w:pPr>
              <w:spacing w:after="480"/>
              <w:rPr>
                <w:sz w:val="32"/>
                <w:szCs w:val="32"/>
              </w:rPr>
            </w:pPr>
            <w:r>
              <w:rPr>
                <w:sz w:val="32"/>
                <w:szCs w:val="32"/>
              </w:rPr>
              <w:t>4.4</w:t>
            </w:r>
          </w:p>
        </w:tc>
        <w:tc>
          <w:tcPr>
            <w:tcW w:w="0" w:type="auto"/>
            <w:tcBorders>
              <w:top w:val="single" w:color="auto" w:sz="6" w:space="0"/>
              <w:left w:val="single" w:color="auto" w:sz="6" w:space="0"/>
              <w:bottom w:val="single" w:color="auto" w:sz="6" w:space="0"/>
              <w:right w:val="single" w:color="auto" w:sz="6" w:space="0"/>
            </w:tcBorders>
            <w:vAlign w:val="center"/>
          </w:tcPr>
          <w:p w14:paraId="673E9A90">
            <w:pPr>
              <w:spacing w:after="480"/>
              <w:rPr>
                <w:sz w:val="32"/>
                <w:szCs w:val="32"/>
              </w:rPr>
            </w:pPr>
            <w:r>
              <w:rPr>
                <w:sz w:val="32"/>
                <w:szCs w:val="32"/>
              </w:rPr>
              <w:t>Create Grade Search &amp; Display Logic</w:t>
            </w:r>
          </w:p>
        </w:tc>
        <w:tc>
          <w:tcPr>
            <w:tcW w:w="0" w:type="auto"/>
            <w:tcBorders>
              <w:top w:val="single" w:color="auto" w:sz="6" w:space="0"/>
              <w:left w:val="single" w:color="auto" w:sz="6" w:space="0"/>
              <w:bottom w:val="single" w:color="auto" w:sz="6" w:space="0"/>
              <w:right w:val="single" w:color="auto" w:sz="6" w:space="0"/>
            </w:tcBorders>
            <w:vAlign w:val="center"/>
          </w:tcPr>
          <w:p w14:paraId="46D95E00">
            <w:pPr>
              <w:spacing w:after="480"/>
              <w:rPr>
                <w:sz w:val="32"/>
                <w:szCs w:val="32"/>
              </w:rPr>
            </w:pPr>
            <w:r>
              <w:rPr>
                <w:sz w:val="32"/>
                <w:szCs w:val="32"/>
              </w:rPr>
              <w:t>3 Days</w:t>
            </w:r>
          </w:p>
        </w:tc>
        <w:tc>
          <w:tcPr>
            <w:tcW w:w="0" w:type="auto"/>
            <w:tcBorders>
              <w:top w:val="single" w:color="auto" w:sz="6" w:space="0"/>
              <w:left w:val="single" w:color="auto" w:sz="6" w:space="0"/>
              <w:bottom w:val="single" w:color="auto" w:sz="6" w:space="0"/>
              <w:right w:val="single" w:color="auto" w:sz="6" w:space="0"/>
            </w:tcBorders>
            <w:vAlign w:val="center"/>
          </w:tcPr>
          <w:p w14:paraId="6A6B88D8">
            <w:pPr>
              <w:spacing w:after="480"/>
              <w:rPr>
                <w:sz w:val="32"/>
                <w:szCs w:val="32"/>
              </w:rPr>
            </w:pPr>
            <w:r>
              <w:rPr>
                <w:sz w:val="32"/>
                <w:szCs w:val="32"/>
              </w:rPr>
              <w:t>4.1</w:t>
            </w:r>
          </w:p>
        </w:tc>
        <w:tc>
          <w:tcPr>
            <w:tcW w:w="0" w:type="auto"/>
            <w:tcBorders>
              <w:top w:val="single" w:color="auto" w:sz="6" w:space="0"/>
              <w:left w:val="single" w:color="auto" w:sz="6" w:space="0"/>
              <w:bottom w:val="single" w:color="auto" w:sz="6" w:space="0"/>
              <w:right w:val="single" w:color="auto" w:sz="6" w:space="0"/>
            </w:tcBorders>
            <w:vAlign w:val="center"/>
          </w:tcPr>
          <w:p w14:paraId="3B8053BF">
            <w:pPr>
              <w:spacing w:after="480"/>
              <w:rPr>
                <w:sz w:val="32"/>
                <w:szCs w:val="32"/>
              </w:rPr>
            </w:pPr>
            <w:r>
              <w:rPr>
                <w:sz w:val="32"/>
                <w:szCs w:val="32"/>
              </w:rPr>
              <w:t>Apr 6</w:t>
            </w:r>
          </w:p>
        </w:tc>
      </w:tr>
      <w:tr w14:paraId="72D47991">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374C082">
            <w:pPr>
              <w:spacing w:after="480"/>
              <w:rPr>
                <w:sz w:val="32"/>
                <w:szCs w:val="32"/>
              </w:rPr>
            </w:pPr>
            <w:r>
              <w:rPr>
                <w:sz w:val="32"/>
                <w:szCs w:val="32"/>
              </w:rPr>
              <w:t>4.5</w:t>
            </w:r>
          </w:p>
        </w:tc>
        <w:tc>
          <w:tcPr>
            <w:tcW w:w="0" w:type="auto"/>
            <w:tcBorders>
              <w:top w:val="single" w:color="auto" w:sz="6" w:space="0"/>
              <w:left w:val="single" w:color="auto" w:sz="6" w:space="0"/>
              <w:bottom w:val="single" w:color="auto" w:sz="6" w:space="0"/>
              <w:right w:val="single" w:color="auto" w:sz="6" w:space="0"/>
            </w:tcBorders>
            <w:vAlign w:val="center"/>
          </w:tcPr>
          <w:p w14:paraId="798E04E8">
            <w:pPr>
              <w:spacing w:after="480"/>
              <w:rPr>
                <w:sz w:val="32"/>
                <w:szCs w:val="32"/>
              </w:rPr>
            </w:pPr>
            <w:r>
              <w:rPr>
                <w:sz w:val="32"/>
                <w:szCs w:val="32"/>
              </w:rPr>
              <w:t>Develop Admin Dashboard for Registrar</w:t>
            </w:r>
          </w:p>
        </w:tc>
        <w:tc>
          <w:tcPr>
            <w:tcW w:w="0" w:type="auto"/>
            <w:tcBorders>
              <w:top w:val="single" w:color="auto" w:sz="6" w:space="0"/>
              <w:left w:val="single" w:color="auto" w:sz="6" w:space="0"/>
              <w:bottom w:val="single" w:color="auto" w:sz="6" w:space="0"/>
              <w:right w:val="single" w:color="auto" w:sz="6" w:space="0"/>
            </w:tcBorders>
            <w:vAlign w:val="center"/>
          </w:tcPr>
          <w:p w14:paraId="521401D6">
            <w:pPr>
              <w:spacing w:after="480"/>
              <w:rPr>
                <w:sz w:val="32"/>
                <w:szCs w:val="32"/>
              </w:rPr>
            </w:pPr>
            <w:r>
              <w:rPr>
                <w:sz w:val="32"/>
                <w:szCs w:val="32"/>
              </w:rPr>
              <w:t>3 Days</w:t>
            </w:r>
          </w:p>
        </w:tc>
        <w:tc>
          <w:tcPr>
            <w:tcW w:w="0" w:type="auto"/>
            <w:tcBorders>
              <w:top w:val="single" w:color="auto" w:sz="6" w:space="0"/>
              <w:left w:val="single" w:color="auto" w:sz="6" w:space="0"/>
              <w:bottom w:val="single" w:color="auto" w:sz="6" w:space="0"/>
              <w:right w:val="single" w:color="auto" w:sz="6" w:space="0"/>
            </w:tcBorders>
            <w:vAlign w:val="center"/>
          </w:tcPr>
          <w:p w14:paraId="10C5288B">
            <w:pPr>
              <w:spacing w:after="480"/>
              <w:rPr>
                <w:sz w:val="32"/>
                <w:szCs w:val="32"/>
              </w:rPr>
            </w:pPr>
            <w:r>
              <w:rPr>
                <w:sz w:val="32"/>
                <w:szCs w:val="32"/>
              </w:rPr>
              <w:t>4.2</w:t>
            </w:r>
          </w:p>
        </w:tc>
        <w:tc>
          <w:tcPr>
            <w:tcW w:w="0" w:type="auto"/>
            <w:tcBorders>
              <w:top w:val="single" w:color="auto" w:sz="6" w:space="0"/>
              <w:left w:val="single" w:color="auto" w:sz="6" w:space="0"/>
              <w:bottom w:val="single" w:color="auto" w:sz="6" w:space="0"/>
              <w:right w:val="single" w:color="auto" w:sz="6" w:space="0"/>
            </w:tcBorders>
            <w:vAlign w:val="center"/>
          </w:tcPr>
          <w:p w14:paraId="6E9CF717">
            <w:pPr>
              <w:spacing w:after="480"/>
              <w:rPr>
                <w:sz w:val="32"/>
                <w:szCs w:val="32"/>
              </w:rPr>
            </w:pPr>
            <w:r>
              <w:rPr>
                <w:sz w:val="32"/>
                <w:szCs w:val="32"/>
              </w:rPr>
              <w:t>Apr 8</w:t>
            </w:r>
          </w:p>
        </w:tc>
      </w:tr>
      <w:tr w14:paraId="53B1BA23">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1E448D5">
            <w:pPr>
              <w:spacing w:after="480"/>
              <w:rPr>
                <w:sz w:val="32"/>
                <w:szCs w:val="32"/>
              </w:rPr>
            </w:pPr>
            <w:r>
              <w:rPr>
                <w:sz w:val="32"/>
                <w:szCs w:val="32"/>
              </w:rPr>
              <w:t>4.6</w:t>
            </w:r>
          </w:p>
        </w:tc>
        <w:tc>
          <w:tcPr>
            <w:tcW w:w="0" w:type="auto"/>
            <w:tcBorders>
              <w:top w:val="single" w:color="auto" w:sz="6" w:space="0"/>
              <w:left w:val="single" w:color="auto" w:sz="6" w:space="0"/>
              <w:bottom w:val="single" w:color="auto" w:sz="6" w:space="0"/>
              <w:right w:val="single" w:color="auto" w:sz="6" w:space="0"/>
            </w:tcBorders>
            <w:vAlign w:val="center"/>
          </w:tcPr>
          <w:p w14:paraId="634E9E43">
            <w:pPr>
              <w:spacing w:after="480"/>
              <w:rPr>
                <w:sz w:val="32"/>
                <w:szCs w:val="32"/>
              </w:rPr>
            </w:pPr>
            <w:r>
              <w:rPr>
                <w:sz w:val="32"/>
                <w:szCs w:val="32"/>
              </w:rPr>
              <w:t>Integrate Backend with Frontend UI</w:t>
            </w:r>
          </w:p>
        </w:tc>
        <w:tc>
          <w:tcPr>
            <w:tcW w:w="0" w:type="auto"/>
            <w:tcBorders>
              <w:top w:val="single" w:color="auto" w:sz="6" w:space="0"/>
              <w:left w:val="single" w:color="auto" w:sz="6" w:space="0"/>
              <w:bottom w:val="single" w:color="auto" w:sz="6" w:space="0"/>
              <w:right w:val="single" w:color="auto" w:sz="6" w:space="0"/>
            </w:tcBorders>
            <w:vAlign w:val="center"/>
          </w:tcPr>
          <w:p w14:paraId="1BD44770">
            <w:pPr>
              <w:spacing w:after="480"/>
              <w:rPr>
                <w:sz w:val="32"/>
                <w:szCs w:val="32"/>
              </w:rPr>
            </w:pPr>
            <w:r>
              <w:rPr>
                <w:sz w:val="32"/>
                <w:szCs w:val="32"/>
              </w:rPr>
              <w:t>2 Days</w:t>
            </w:r>
          </w:p>
        </w:tc>
        <w:tc>
          <w:tcPr>
            <w:tcW w:w="0" w:type="auto"/>
            <w:tcBorders>
              <w:top w:val="single" w:color="auto" w:sz="6" w:space="0"/>
              <w:left w:val="single" w:color="auto" w:sz="6" w:space="0"/>
              <w:bottom w:val="single" w:color="auto" w:sz="6" w:space="0"/>
              <w:right w:val="single" w:color="auto" w:sz="6" w:space="0"/>
            </w:tcBorders>
            <w:vAlign w:val="center"/>
          </w:tcPr>
          <w:p w14:paraId="14F0DA50">
            <w:pPr>
              <w:spacing w:after="480"/>
              <w:rPr>
                <w:sz w:val="32"/>
                <w:szCs w:val="32"/>
              </w:rPr>
            </w:pPr>
            <w:r>
              <w:rPr>
                <w:sz w:val="32"/>
                <w:szCs w:val="32"/>
              </w:rPr>
              <w:t>4.3, 4.4</w:t>
            </w:r>
          </w:p>
        </w:tc>
        <w:tc>
          <w:tcPr>
            <w:tcW w:w="0" w:type="auto"/>
            <w:tcBorders>
              <w:top w:val="single" w:color="auto" w:sz="6" w:space="0"/>
              <w:left w:val="single" w:color="auto" w:sz="6" w:space="0"/>
              <w:bottom w:val="single" w:color="auto" w:sz="6" w:space="0"/>
              <w:right w:val="single" w:color="auto" w:sz="6" w:space="0"/>
            </w:tcBorders>
            <w:vAlign w:val="center"/>
          </w:tcPr>
          <w:p w14:paraId="0F1A9F8C">
            <w:pPr>
              <w:spacing w:after="480"/>
              <w:rPr>
                <w:sz w:val="32"/>
                <w:szCs w:val="32"/>
              </w:rPr>
            </w:pPr>
            <w:r>
              <w:rPr>
                <w:sz w:val="32"/>
                <w:szCs w:val="32"/>
              </w:rPr>
              <w:t>Apr 13</w:t>
            </w:r>
          </w:p>
        </w:tc>
      </w:tr>
      <w:tr w14:paraId="67B3C22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1CA71DA">
            <w:pPr>
              <w:spacing w:after="480"/>
              <w:rPr>
                <w:sz w:val="32"/>
                <w:szCs w:val="32"/>
              </w:rPr>
            </w:pPr>
            <w:r>
              <w:rPr>
                <w:b/>
                <w:bCs/>
                <w:sz w:val="32"/>
                <w:szCs w:val="32"/>
              </w:rPr>
              <w:t>5.0</w:t>
            </w:r>
          </w:p>
        </w:tc>
        <w:tc>
          <w:tcPr>
            <w:tcW w:w="0" w:type="auto"/>
            <w:tcBorders>
              <w:top w:val="single" w:color="auto" w:sz="6" w:space="0"/>
              <w:left w:val="single" w:color="auto" w:sz="6" w:space="0"/>
              <w:bottom w:val="single" w:color="auto" w:sz="6" w:space="0"/>
              <w:right w:val="single" w:color="auto" w:sz="6" w:space="0"/>
            </w:tcBorders>
            <w:vAlign w:val="center"/>
          </w:tcPr>
          <w:p w14:paraId="7DC77780">
            <w:pPr>
              <w:spacing w:after="480"/>
              <w:rPr>
                <w:sz w:val="32"/>
                <w:szCs w:val="32"/>
              </w:rPr>
            </w:pPr>
            <w:r>
              <w:rPr>
                <w:b/>
                <w:bCs/>
                <w:sz w:val="32"/>
                <w:szCs w:val="32"/>
              </w:rPr>
              <w:t>Testing &amp; Quality Assurance</w:t>
            </w:r>
          </w:p>
        </w:tc>
        <w:tc>
          <w:tcPr>
            <w:tcW w:w="0" w:type="auto"/>
            <w:tcBorders>
              <w:top w:val="single" w:color="auto" w:sz="6" w:space="0"/>
              <w:left w:val="single" w:color="auto" w:sz="6" w:space="0"/>
              <w:bottom w:val="single" w:color="auto" w:sz="6" w:space="0"/>
              <w:right w:val="single" w:color="auto" w:sz="6" w:space="0"/>
            </w:tcBorders>
            <w:vAlign w:val="center"/>
          </w:tcPr>
          <w:p w14:paraId="4BBF13E2">
            <w:pPr>
              <w:spacing w:after="480"/>
              <w:rPr>
                <w:sz w:val="32"/>
                <w:szCs w:val="32"/>
              </w:rPr>
            </w:pPr>
            <w:r>
              <w:rPr>
                <w:b/>
                <w:bCs/>
                <w:sz w:val="32"/>
                <w:szCs w:val="32"/>
              </w:rPr>
              <w:t>5 Days</w:t>
            </w:r>
          </w:p>
        </w:tc>
        <w:tc>
          <w:tcPr>
            <w:tcW w:w="0" w:type="auto"/>
            <w:tcBorders>
              <w:top w:val="single" w:color="auto" w:sz="6" w:space="0"/>
              <w:left w:val="single" w:color="auto" w:sz="6" w:space="0"/>
              <w:bottom w:val="single" w:color="auto" w:sz="6" w:space="0"/>
              <w:right w:val="single" w:color="auto" w:sz="6" w:space="0"/>
            </w:tcBorders>
            <w:vAlign w:val="center"/>
          </w:tcPr>
          <w:p w14:paraId="5880A129">
            <w:pPr>
              <w:spacing w:after="480"/>
              <w:rPr>
                <w:sz w:val="32"/>
                <w:szCs w:val="32"/>
              </w:rPr>
            </w:pPr>
          </w:p>
        </w:tc>
        <w:tc>
          <w:tcPr>
            <w:tcW w:w="0" w:type="auto"/>
            <w:tcBorders>
              <w:top w:val="single" w:color="auto" w:sz="6" w:space="0"/>
              <w:left w:val="single" w:color="auto" w:sz="6" w:space="0"/>
              <w:bottom w:val="single" w:color="auto" w:sz="6" w:space="0"/>
              <w:right w:val="single" w:color="auto" w:sz="6" w:space="0"/>
            </w:tcBorders>
            <w:vAlign w:val="center"/>
          </w:tcPr>
          <w:p w14:paraId="25B6174C">
            <w:pPr>
              <w:spacing w:after="480"/>
              <w:rPr>
                <w:sz w:val="32"/>
                <w:szCs w:val="32"/>
              </w:rPr>
            </w:pPr>
            <w:r>
              <w:rPr>
                <w:b/>
                <w:bCs/>
                <w:sz w:val="32"/>
                <w:szCs w:val="32"/>
              </w:rPr>
              <w:t>Mar 15</w:t>
            </w:r>
          </w:p>
        </w:tc>
      </w:tr>
      <w:tr w14:paraId="26FBCA41">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9893941">
            <w:pPr>
              <w:spacing w:after="480"/>
              <w:rPr>
                <w:sz w:val="32"/>
                <w:szCs w:val="32"/>
              </w:rPr>
            </w:pPr>
            <w:r>
              <w:rPr>
                <w:sz w:val="32"/>
                <w:szCs w:val="32"/>
              </w:rPr>
              <w:t>5.1</w:t>
            </w:r>
          </w:p>
        </w:tc>
        <w:tc>
          <w:tcPr>
            <w:tcW w:w="0" w:type="auto"/>
            <w:tcBorders>
              <w:top w:val="single" w:color="auto" w:sz="6" w:space="0"/>
              <w:left w:val="single" w:color="auto" w:sz="6" w:space="0"/>
              <w:bottom w:val="single" w:color="auto" w:sz="6" w:space="0"/>
              <w:right w:val="single" w:color="auto" w:sz="6" w:space="0"/>
            </w:tcBorders>
            <w:vAlign w:val="center"/>
          </w:tcPr>
          <w:p w14:paraId="3F1AF452">
            <w:pPr>
              <w:spacing w:after="480"/>
              <w:rPr>
                <w:sz w:val="32"/>
                <w:szCs w:val="32"/>
              </w:rPr>
            </w:pPr>
            <w:r>
              <w:rPr>
                <w:sz w:val="32"/>
                <w:szCs w:val="32"/>
              </w:rPr>
              <w:t>Conduct SQL Injection &amp; Security Vulnerability Tests</w:t>
            </w:r>
          </w:p>
        </w:tc>
        <w:tc>
          <w:tcPr>
            <w:tcW w:w="0" w:type="auto"/>
            <w:tcBorders>
              <w:top w:val="single" w:color="auto" w:sz="6" w:space="0"/>
              <w:left w:val="single" w:color="auto" w:sz="6" w:space="0"/>
              <w:bottom w:val="single" w:color="auto" w:sz="6" w:space="0"/>
              <w:right w:val="single" w:color="auto" w:sz="6" w:space="0"/>
            </w:tcBorders>
            <w:vAlign w:val="center"/>
          </w:tcPr>
          <w:p w14:paraId="357EB8ED">
            <w:pPr>
              <w:spacing w:after="480"/>
              <w:rPr>
                <w:sz w:val="32"/>
                <w:szCs w:val="32"/>
              </w:rPr>
            </w:pPr>
            <w:r>
              <w:rPr>
                <w:sz w:val="32"/>
                <w:szCs w:val="32"/>
              </w:rPr>
              <w:t>2 Days</w:t>
            </w:r>
          </w:p>
        </w:tc>
        <w:tc>
          <w:tcPr>
            <w:tcW w:w="0" w:type="auto"/>
            <w:tcBorders>
              <w:top w:val="single" w:color="auto" w:sz="6" w:space="0"/>
              <w:left w:val="single" w:color="auto" w:sz="6" w:space="0"/>
              <w:bottom w:val="single" w:color="auto" w:sz="6" w:space="0"/>
              <w:right w:val="single" w:color="auto" w:sz="6" w:space="0"/>
            </w:tcBorders>
            <w:vAlign w:val="center"/>
          </w:tcPr>
          <w:p w14:paraId="2D0511E8">
            <w:pPr>
              <w:spacing w:after="480"/>
              <w:rPr>
                <w:sz w:val="32"/>
                <w:szCs w:val="32"/>
              </w:rPr>
            </w:pPr>
            <w:r>
              <w:rPr>
                <w:sz w:val="32"/>
                <w:szCs w:val="32"/>
              </w:rPr>
              <w:t>4.6</w:t>
            </w:r>
          </w:p>
        </w:tc>
        <w:tc>
          <w:tcPr>
            <w:tcW w:w="0" w:type="auto"/>
            <w:tcBorders>
              <w:top w:val="single" w:color="auto" w:sz="6" w:space="0"/>
              <w:left w:val="single" w:color="auto" w:sz="6" w:space="0"/>
              <w:bottom w:val="single" w:color="auto" w:sz="6" w:space="0"/>
              <w:right w:val="single" w:color="auto" w:sz="6" w:space="0"/>
            </w:tcBorders>
            <w:vAlign w:val="center"/>
          </w:tcPr>
          <w:p w14:paraId="0793E8A4">
            <w:pPr>
              <w:spacing w:after="480"/>
              <w:rPr>
                <w:sz w:val="32"/>
                <w:szCs w:val="32"/>
              </w:rPr>
            </w:pPr>
            <w:r>
              <w:rPr>
                <w:sz w:val="32"/>
                <w:szCs w:val="32"/>
              </w:rPr>
              <w:t>Apr 15</w:t>
            </w:r>
          </w:p>
        </w:tc>
      </w:tr>
      <w:tr w14:paraId="1B5223A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B1B9253">
            <w:pPr>
              <w:spacing w:after="480"/>
              <w:rPr>
                <w:sz w:val="32"/>
                <w:szCs w:val="32"/>
              </w:rPr>
            </w:pPr>
            <w:r>
              <w:rPr>
                <w:sz w:val="32"/>
                <w:szCs w:val="32"/>
              </w:rPr>
              <w:t>5.2</w:t>
            </w:r>
          </w:p>
        </w:tc>
        <w:tc>
          <w:tcPr>
            <w:tcW w:w="0" w:type="auto"/>
            <w:tcBorders>
              <w:top w:val="single" w:color="auto" w:sz="6" w:space="0"/>
              <w:left w:val="single" w:color="auto" w:sz="6" w:space="0"/>
              <w:bottom w:val="single" w:color="auto" w:sz="6" w:space="0"/>
              <w:right w:val="single" w:color="auto" w:sz="6" w:space="0"/>
            </w:tcBorders>
            <w:vAlign w:val="center"/>
          </w:tcPr>
          <w:p w14:paraId="31E9C9A5">
            <w:pPr>
              <w:spacing w:after="480"/>
              <w:rPr>
                <w:sz w:val="32"/>
                <w:szCs w:val="32"/>
              </w:rPr>
            </w:pPr>
            <w:r>
              <w:rPr>
                <w:sz w:val="32"/>
                <w:szCs w:val="32"/>
              </w:rPr>
              <w:t>Perform User Acceptance Testing (UAT)</w:t>
            </w:r>
          </w:p>
        </w:tc>
        <w:tc>
          <w:tcPr>
            <w:tcW w:w="0" w:type="auto"/>
            <w:tcBorders>
              <w:top w:val="single" w:color="auto" w:sz="6" w:space="0"/>
              <w:left w:val="single" w:color="auto" w:sz="6" w:space="0"/>
              <w:bottom w:val="single" w:color="auto" w:sz="6" w:space="0"/>
              <w:right w:val="single" w:color="auto" w:sz="6" w:space="0"/>
            </w:tcBorders>
            <w:vAlign w:val="center"/>
          </w:tcPr>
          <w:p w14:paraId="0236C75C">
            <w:pPr>
              <w:spacing w:after="480"/>
              <w:rPr>
                <w:sz w:val="32"/>
                <w:szCs w:val="32"/>
              </w:rPr>
            </w:pPr>
            <w:r>
              <w:rPr>
                <w:sz w:val="32"/>
                <w:szCs w:val="32"/>
              </w:rPr>
              <w:t>2 Days</w:t>
            </w:r>
          </w:p>
        </w:tc>
        <w:tc>
          <w:tcPr>
            <w:tcW w:w="0" w:type="auto"/>
            <w:tcBorders>
              <w:top w:val="single" w:color="auto" w:sz="6" w:space="0"/>
              <w:left w:val="single" w:color="auto" w:sz="6" w:space="0"/>
              <w:bottom w:val="single" w:color="auto" w:sz="6" w:space="0"/>
              <w:right w:val="single" w:color="auto" w:sz="6" w:space="0"/>
            </w:tcBorders>
            <w:vAlign w:val="center"/>
          </w:tcPr>
          <w:p w14:paraId="1769CCB7">
            <w:pPr>
              <w:spacing w:after="480"/>
              <w:rPr>
                <w:sz w:val="32"/>
                <w:szCs w:val="32"/>
              </w:rPr>
            </w:pPr>
            <w:r>
              <w:rPr>
                <w:sz w:val="32"/>
                <w:szCs w:val="32"/>
              </w:rPr>
              <w:t>4.6</w:t>
            </w:r>
          </w:p>
        </w:tc>
        <w:tc>
          <w:tcPr>
            <w:tcW w:w="0" w:type="auto"/>
            <w:tcBorders>
              <w:top w:val="single" w:color="auto" w:sz="6" w:space="0"/>
              <w:left w:val="single" w:color="auto" w:sz="6" w:space="0"/>
              <w:bottom w:val="single" w:color="auto" w:sz="6" w:space="0"/>
              <w:right w:val="single" w:color="auto" w:sz="6" w:space="0"/>
            </w:tcBorders>
            <w:vAlign w:val="center"/>
          </w:tcPr>
          <w:p w14:paraId="205A6067">
            <w:pPr>
              <w:spacing w:after="480"/>
              <w:rPr>
                <w:sz w:val="32"/>
                <w:szCs w:val="32"/>
              </w:rPr>
            </w:pPr>
            <w:r>
              <w:rPr>
                <w:sz w:val="32"/>
                <w:szCs w:val="32"/>
              </w:rPr>
              <w:t>Apr 16</w:t>
            </w:r>
          </w:p>
        </w:tc>
      </w:tr>
      <w:tr w14:paraId="266F39CC">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ABA82DA">
            <w:pPr>
              <w:spacing w:after="480"/>
              <w:rPr>
                <w:sz w:val="32"/>
                <w:szCs w:val="32"/>
              </w:rPr>
            </w:pPr>
            <w:r>
              <w:rPr>
                <w:sz w:val="32"/>
                <w:szCs w:val="32"/>
              </w:rPr>
              <w:t>5.3</w:t>
            </w:r>
          </w:p>
        </w:tc>
        <w:tc>
          <w:tcPr>
            <w:tcW w:w="0" w:type="auto"/>
            <w:tcBorders>
              <w:top w:val="single" w:color="auto" w:sz="6" w:space="0"/>
              <w:left w:val="single" w:color="auto" w:sz="6" w:space="0"/>
              <w:bottom w:val="single" w:color="auto" w:sz="6" w:space="0"/>
              <w:right w:val="single" w:color="auto" w:sz="6" w:space="0"/>
            </w:tcBorders>
            <w:vAlign w:val="center"/>
          </w:tcPr>
          <w:p w14:paraId="03AE3220">
            <w:pPr>
              <w:spacing w:after="480"/>
              <w:rPr>
                <w:sz w:val="32"/>
                <w:szCs w:val="32"/>
              </w:rPr>
            </w:pPr>
            <w:r>
              <w:rPr>
                <w:sz w:val="32"/>
                <w:szCs w:val="32"/>
              </w:rPr>
              <w:t>Debugging &amp; Performance Optimization</w:t>
            </w:r>
          </w:p>
        </w:tc>
        <w:tc>
          <w:tcPr>
            <w:tcW w:w="0" w:type="auto"/>
            <w:tcBorders>
              <w:top w:val="single" w:color="auto" w:sz="6" w:space="0"/>
              <w:left w:val="single" w:color="auto" w:sz="6" w:space="0"/>
              <w:bottom w:val="single" w:color="auto" w:sz="6" w:space="0"/>
              <w:right w:val="single" w:color="auto" w:sz="6" w:space="0"/>
            </w:tcBorders>
            <w:vAlign w:val="center"/>
          </w:tcPr>
          <w:p w14:paraId="4D500E6B">
            <w:pPr>
              <w:spacing w:after="480"/>
              <w:rPr>
                <w:sz w:val="32"/>
                <w:szCs w:val="32"/>
              </w:rPr>
            </w:pPr>
            <w:r>
              <w:rPr>
                <w:sz w:val="32"/>
                <w:szCs w:val="32"/>
              </w:rPr>
              <w:t>1 Day</w:t>
            </w:r>
          </w:p>
        </w:tc>
        <w:tc>
          <w:tcPr>
            <w:tcW w:w="0" w:type="auto"/>
            <w:tcBorders>
              <w:top w:val="single" w:color="auto" w:sz="6" w:space="0"/>
              <w:left w:val="single" w:color="auto" w:sz="6" w:space="0"/>
              <w:bottom w:val="single" w:color="auto" w:sz="6" w:space="0"/>
              <w:right w:val="single" w:color="auto" w:sz="6" w:space="0"/>
            </w:tcBorders>
            <w:vAlign w:val="center"/>
          </w:tcPr>
          <w:p w14:paraId="0C62F941">
            <w:pPr>
              <w:spacing w:after="480"/>
              <w:rPr>
                <w:sz w:val="32"/>
                <w:szCs w:val="32"/>
              </w:rPr>
            </w:pPr>
            <w:r>
              <w:rPr>
                <w:sz w:val="32"/>
                <w:szCs w:val="32"/>
              </w:rPr>
              <w:t>5.1, 5.2</w:t>
            </w:r>
          </w:p>
        </w:tc>
        <w:tc>
          <w:tcPr>
            <w:tcW w:w="0" w:type="auto"/>
            <w:tcBorders>
              <w:top w:val="single" w:color="auto" w:sz="6" w:space="0"/>
              <w:left w:val="single" w:color="auto" w:sz="6" w:space="0"/>
              <w:bottom w:val="single" w:color="auto" w:sz="6" w:space="0"/>
              <w:right w:val="single" w:color="auto" w:sz="6" w:space="0"/>
            </w:tcBorders>
            <w:vAlign w:val="center"/>
          </w:tcPr>
          <w:p w14:paraId="425C8C5D">
            <w:pPr>
              <w:spacing w:after="480"/>
              <w:rPr>
                <w:sz w:val="32"/>
                <w:szCs w:val="32"/>
              </w:rPr>
            </w:pPr>
            <w:r>
              <w:rPr>
                <w:sz w:val="32"/>
                <w:szCs w:val="32"/>
              </w:rPr>
              <w:t>Apr 20</w:t>
            </w:r>
          </w:p>
        </w:tc>
      </w:tr>
      <w:tr w14:paraId="22A16C07">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73D36DE">
            <w:pPr>
              <w:spacing w:after="480"/>
              <w:rPr>
                <w:sz w:val="32"/>
                <w:szCs w:val="32"/>
              </w:rPr>
            </w:pPr>
            <w:r>
              <w:rPr>
                <w:b/>
                <w:bCs/>
                <w:sz w:val="32"/>
                <w:szCs w:val="32"/>
              </w:rPr>
              <w:t>6.0</w:t>
            </w:r>
          </w:p>
        </w:tc>
        <w:tc>
          <w:tcPr>
            <w:tcW w:w="0" w:type="auto"/>
            <w:tcBorders>
              <w:top w:val="single" w:color="auto" w:sz="6" w:space="0"/>
              <w:left w:val="single" w:color="auto" w:sz="6" w:space="0"/>
              <w:bottom w:val="single" w:color="auto" w:sz="6" w:space="0"/>
              <w:right w:val="single" w:color="auto" w:sz="6" w:space="0"/>
            </w:tcBorders>
            <w:vAlign w:val="center"/>
          </w:tcPr>
          <w:p w14:paraId="02724F62">
            <w:pPr>
              <w:spacing w:after="480"/>
              <w:rPr>
                <w:sz w:val="32"/>
                <w:szCs w:val="32"/>
              </w:rPr>
            </w:pPr>
            <w:r>
              <w:rPr>
                <w:b/>
                <w:bCs/>
                <w:sz w:val="32"/>
                <w:szCs w:val="32"/>
              </w:rPr>
              <w:t>Deployment &amp; Final Documentation</w:t>
            </w:r>
          </w:p>
        </w:tc>
        <w:tc>
          <w:tcPr>
            <w:tcW w:w="0" w:type="auto"/>
            <w:tcBorders>
              <w:top w:val="single" w:color="auto" w:sz="6" w:space="0"/>
              <w:left w:val="single" w:color="auto" w:sz="6" w:space="0"/>
              <w:bottom w:val="single" w:color="auto" w:sz="6" w:space="0"/>
              <w:right w:val="single" w:color="auto" w:sz="6" w:space="0"/>
            </w:tcBorders>
            <w:vAlign w:val="center"/>
          </w:tcPr>
          <w:p w14:paraId="44C42089">
            <w:pPr>
              <w:spacing w:after="480"/>
              <w:rPr>
                <w:sz w:val="32"/>
                <w:szCs w:val="32"/>
              </w:rPr>
            </w:pPr>
            <w:r>
              <w:rPr>
                <w:b/>
                <w:bCs/>
                <w:sz w:val="32"/>
                <w:szCs w:val="32"/>
              </w:rPr>
              <w:t>3 Days</w:t>
            </w:r>
          </w:p>
        </w:tc>
        <w:tc>
          <w:tcPr>
            <w:tcW w:w="0" w:type="auto"/>
            <w:tcBorders>
              <w:top w:val="single" w:color="auto" w:sz="6" w:space="0"/>
              <w:left w:val="single" w:color="auto" w:sz="6" w:space="0"/>
              <w:bottom w:val="single" w:color="auto" w:sz="6" w:space="0"/>
              <w:right w:val="single" w:color="auto" w:sz="6" w:space="0"/>
            </w:tcBorders>
            <w:vAlign w:val="center"/>
          </w:tcPr>
          <w:p w14:paraId="072CEA35">
            <w:pPr>
              <w:spacing w:after="480"/>
              <w:rPr>
                <w:sz w:val="32"/>
                <w:szCs w:val="32"/>
              </w:rPr>
            </w:pPr>
          </w:p>
        </w:tc>
        <w:tc>
          <w:tcPr>
            <w:tcW w:w="0" w:type="auto"/>
            <w:tcBorders>
              <w:top w:val="single" w:color="auto" w:sz="6" w:space="0"/>
              <w:left w:val="single" w:color="auto" w:sz="6" w:space="0"/>
              <w:bottom w:val="single" w:color="auto" w:sz="6" w:space="0"/>
              <w:right w:val="single" w:color="auto" w:sz="6" w:space="0"/>
            </w:tcBorders>
            <w:vAlign w:val="center"/>
          </w:tcPr>
          <w:p w14:paraId="3299D9F1">
            <w:pPr>
              <w:spacing w:after="480"/>
              <w:rPr>
                <w:sz w:val="32"/>
                <w:szCs w:val="32"/>
              </w:rPr>
            </w:pPr>
            <w:r>
              <w:rPr>
                <w:b/>
                <w:bCs/>
                <w:sz w:val="32"/>
                <w:szCs w:val="32"/>
              </w:rPr>
              <w:t>Apr 21</w:t>
            </w:r>
          </w:p>
        </w:tc>
      </w:tr>
      <w:tr w14:paraId="448061F6">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5D97EBE">
            <w:pPr>
              <w:spacing w:after="480"/>
              <w:rPr>
                <w:sz w:val="32"/>
                <w:szCs w:val="32"/>
              </w:rPr>
            </w:pPr>
            <w:r>
              <w:rPr>
                <w:sz w:val="32"/>
                <w:szCs w:val="32"/>
              </w:rPr>
              <w:t>6.1</w:t>
            </w:r>
          </w:p>
        </w:tc>
        <w:tc>
          <w:tcPr>
            <w:tcW w:w="0" w:type="auto"/>
            <w:tcBorders>
              <w:top w:val="single" w:color="auto" w:sz="6" w:space="0"/>
              <w:left w:val="single" w:color="auto" w:sz="6" w:space="0"/>
              <w:bottom w:val="single" w:color="auto" w:sz="6" w:space="0"/>
              <w:right w:val="single" w:color="auto" w:sz="6" w:space="0"/>
            </w:tcBorders>
            <w:vAlign w:val="center"/>
          </w:tcPr>
          <w:p w14:paraId="6BAF43B4">
            <w:pPr>
              <w:spacing w:after="480"/>
              <w:rPr>
                <w:sz w:val="32"/>
                <w:szCs w:val="32"/>
              </w:rPr>
            </w:pPr>
            <w:r>
              <w:rPr>
                <w:sz w:val="32"/>
                <w:szCs w:val="32"/>
              </w:rPr>
              <w:t>Configure Final Hosting on University Server</w:t>
            </w:r>
          </w:p>
        </w:tc>
        <w:tc>
          <w:tcPr>
            <w:tcW w:w="0" w:type="auto"/>
            <w:tcBorders>
              <w:top w:val="single" w:color="auto" w:sz="6" w:space="0"/>
              <w:left w:val="single" w:color="auto" w:sz="6" w:space="0"/>
              <w:bottom w:val="single" w:color="auto" w:sz="6" w:space="0"/>
              <w:right w:val="single" w:color="auto" w:sz="6" w:space="0"/>
            </w:tcBorders>
            <w:vAlign w:val="center"/>
          </w:tcPr>
          <w:p w14:paraId="71EE8E4C">
            <w:pPr>
              <w:spacing w:after="480"/>
              <w:rPr>
                <w:sz w:val="32"/>
                <w:szCs w:val="32"/>
              </w:rPr>
            </w:pPr>
            <w:r>
              <w:rPr>
                <w:sz w:val="32"/>
                <w:szCs w:val="32"/>
              </w:rPr>
              <w:t>1 Day</w:t>
            </w:r>
          </w:p>
        </w:tc>
        <w:tc>
          <w:tcPr>
            <w:tcW w:w="0" w:type="auto"/>
            <w:tcBorders>
              <w:top w:val="single" w:color="auto" w:sz="6" w:space="0"/>
              <w:left w:val="single" w:color="auto" w:sz="6" w:space="0"/>
              <w:bottom w:val="single" w:color="auto" w:sz="6" w:space="0"/>
              <w:right w:val="single" w:color="auto" w:sz="6" w:space="0"/>
            </w:tcBorders>
            <w:vAlign w:val="center"/>
          </w:tcPr>
          <w:p w14:paraId="19BE8830">
            <w:pPr>
              <w:spacing w:after="480"/>
              <w:rPr>
                <w:sz w:val="32"/>
                <w:szCs w:val="32"/>
              </w:rPr>
            </w:pPr>
            <w:r>
              <w:rPr>
                <w:sz w:val="32"/>
                <w:szCs w:val="32"/>
              </w:rPr>
              <w:t>5.3</w:t>
            </w:r>
          </w:p>
        </w:tc>
        <w:tc>
          <w:tcPr>
            <w:tcW w:w="0" w:type="auto"/>
            <w:tcBorders>
              <w:top w:val="single" w:color="auto" w:sz="6" w:space="0"/>
              <w:left w:val="single" w:color="auto" w:sz="6" w:space="0"/>
              <w:bottom w:val="single" w:color="auto" w:sz="6" w:space="0"/>
              <w:right w:val="single" w:color="auto" w:sz="6" w:space="0"/>
            </w:tcBorders>
            <w:vAlign w:val="center"/>
          </w:tcPr>
          <w:p w14:paraId="2E7A2C23">
            <w:pPr>
              <w:spacing w:after="480"/>
              <w:rPr>
                <w:sz w:val="32"/>
                <w:szCs w:val="32"/>
              </w:rPr>
            </w:pPr>
            <w:r>
              <w:rPr>
                <w:sz w:val="32"/>
                <w:szCs w:val="32"/>
              </w:rPr>
              <w:t>Apr 21</w:t>
            </w:r>
          </w:p>
        </w:tc>
      </w:tr>
      <w:tr w14:paraId="20EC2562">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E85B9EA">
            <w:pPr>
              <w:spacing w:after="480"/>
              <w:rPr>
                <w:sz w:val="32"/>
                <w:szCs w:val="32"/>
              </w:rPr>
            </w:pPr>
            <w:r>
              <w:rPr>
                <w:sz w:val="32"/>
                <w:szCs w:val="32"/>
              </w:rPr>
              <w:t>6.2</w:t>
            </w:r>
          </w:p>
        </w:tc>
        <w:tc>
          <w:tcPr>
            <w:tcW w:w="0" w:type="auto"/>
            <w:tcBorders>
              <w:top w:val="single" w:color="auto" w:sz="6" w:space="0"/>
              <w:left w:val="single" w:color="auto" w:sz="6" w:space="0"/>
              <w:bottom w:val="single" w:color="auto" w:sz="6" w:space="0"/>
              <w:right w:val="single" w:color="auto" w:sz="6" w:space="0"/>
            </w:tcBorders>
            <w:vAlign w:val="center"/>
          </w:tcPr>
          <w:p w14:paraId="3AFFB858">
            <w:pPr>
              <w:spacing w:after="480"/>
              <w:rPr>
                <w:sz w:val="32"/>
                <w:szCs w:val="32"/>
              </w:rPr>
            </w:pPr>
            <w:r>
              <w:rPr>
                <w:sz w:val="32"/>
                <w:szCs w:val="32"/>
              </w:rPr>
              <w:t>Compile Final Project Plan &amp; User Manual (PDF)</w:t>
            </w:r>
          </w:p>
        </w:tc>
        <w:tc>
          <w:tcPr>
            <w:tcW w:w="0" w:type="auto"/>
            <w:tcBorders>
              <w:top w:val="single" w:color="auto" w:sz="6" w:space="0"/>
              <w:left w:val="single" w:color="auto" w:sz="6" w:space="0"/>
              <w:bottom w:val="single" w:color="auto" w:sz="6" w:space="0"/>
              <w:right w:val="single" w:color="auto" w:sz="6" w:space="0"/>
            </w:tcBorders>
            <w:vAlign w:val="center"/>
          </w:tcPr>
          <w:p w14:paraId="6D25863C">
            <w:pPr>
              <w:spacing w:after="480"/>
              <w:rPr>
                <w:sz w:val="32"/>
                <w:szCs w:val="32"/>
              </w:rPr>
            </w:pPr>
            <w:r>
              <w:rPr>
                <w:sz w:val="32"/>
                <w:szCs w:val="32"/>
              </w:rPr>
              <w:t>1 Day</w:t>
            </w:r>
          </w:p>
        </w:tc>
        <w:tc>
          <w:tcPr>
            <w:tcW w:w="0" w:type="auto"/>
            <w:tcBorders>
              <w:top w:val="single" w:color="auto" w:sz="6" w:space="0"/>
              <w:left w:val="single" w:color="auto" w:sz="6" w:space="0"/>
              <w:bottom w:val="single" w:color="auto" w:sz="6" w:space="0"/>
              <w:right w:val="single" w:color="auto" w:sz="6" w:space="0"/>
            </w:tcBorders>
            <w:vAlign w:val="center"/>
          </w:tcPr>
          <w:p w14:paraId="01AC2F11">
            <w:pPr>
              <w:spacing w:after="480"/>
              <w:rPr>
                <w:sz w:val="32"/>
                <w:szCs w:val="32"/>
              </w:rPr>
            </w:pPr>
            <w:r>
              <w:rPr>
                <w:sz w:val="32"/>
                <w:szCs w:val="32"/>
              </w:rPr>
              <w:t>5.3</w:t>
            </w:r>
          </w:p>
        </w:tc>
        <w:tc>
          <w:tcPr>
            <w:tcW w:w="0" w:type="auto"/>
            <w:tcBorders>
              <w:top w:val="single" w:color="auto" w:sz="6" w:space="0"/>
              <w:left w:val="single" w:color="auto" w:sz="6" w:space="0"/>
              <w:bottom w:val="single" w:color="auto" w:sz="6" w:space="0"/>
              <w:right w:val="single" w:color="auto" w:sz="6" w:space="0"/>
            </w:tcBorders>
            <w:vAlign w:val="center"/>
          </w:tcPr>
          <w:p w14:paraId="3729052C">
            <w:pPr>
              <w:spacing w:after="480"/>
              <w:rPr>
                <w:sz w:val="32"/>
                <w:szCs w:val="32"/>
              </w:rPr>
            </w:pPr>
            <w:r>
              <w:rPr>
                <w:sz w:val="32"/>
                <w:szCs w:val="32"/>
              </w:rPr>
              <w:t>Apr 22</w:t>
            </w:r>
          </w:p>
        </w:tc>
      </w:tr>
      <w:tr w14:paraId="3161D6AF">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E5E95B7">
            <w:pPr>
              <w:spacing w:after="480"/>
              <w:rPr>
                <w:sz w:val="32"/>
                <w:szCs w:val="32"/>
              </w:rPr>
            </w:pPr>
            <w:r>
              <w:rPr>
                <w:sz w:val="32"/>
                <w:szCs w:val="32"/>
              </w:rPr>
              <w:t>6.3</w:t>
            </w:r>
          </w:p>
        </w:tc>
        <w:tc>
          <w:tcPr>
            <w:tcW w:w="0" w:type="auto"/>
            <w:tcBorders>
              <w:top w:val="single" w:color="auto" w:sz="6" w:space="0"/>
              <w:left w:val="single" w:color="auto" w:sz="6" w:space="0"/>
              <w:bottom w:val="single" w:color="auto" w:sz="6" w:space="0"/>
              <w:right w:val="single" w:color="auto" w:sz="6" w:space="0"/>
            </w:tcBorders>
            <w:vAlign w:val="center"/>
          </w:tcPr>
          <w:p w14:paraId="4588550D">
            <w:pPr>
              <w:spacing w:after="480"/>
              <w:rPr>
                <w:sz w:val="32"/>
                <w:szCs w:val="32"/>
              </w:rPr>
            </w:pPr>
            <w:r>
              <w:rPr>
                <w:b/>
                <w:bCs/>
                <w:sz w:val="32"/>
                <w:szCs w:val="32"/>
              </w:rPr>
              <w:t>Milestone: Final Project Submission</w:t>
            </w:r>
          </w:p>
        </w:tc>
        <w:tc>
          <w:tcPr>
            <w:tcW w:w="0" w:type="auto"/>
            <w:tcBorders>
              <w:top w:val="single" w:color="auto" w:sz="6" w:space="0"/>
              <w:left w:val="single" w:color="auto" w:sz="6" w:space="0"/>
              <w:bottom w:val="single" w:color="auto" w:sz="6" w:space="0"/>
              <w:right w:val="single" w:color="auto" w:sz="6" w:space="0"/>
            </w:tcBorders>
            <w:vAlign w:val="center"/>
          </w:tcPr>
          <w:p w14:paraId="58CEEDB2">
            <w:pPr>
              <w:spacing w:after="480"/>
              <w:rPr>
                <w:sz w:val="32"/>
                <w:szCs w:val="32"/>
              </w:rPr>
            </w:pPr>
            <w:r>
              <w:rPr>
                <w:sz w:val="32"/>
                <w:szCs w:val="32"/>
              </w:rPr>
              <w:t>0 Days</w:t>
            </w:r>
          </w:p>
        </w:tc>
        <w:tc>
          <w:tcPr>
            <w:tcW w:w="0" w:type="auto"/>
            <w:tcBorders>
              <w:top w:val="single" w:color="auto" w:sz="6" w:space="0"/>
              <w:left w:val="single" w:color="auto" w:sz="6" w:space="0"/>
              <w:bottom w:val="single" w:color="auto" w:sz="6" w:space="0"/>
              <w:right w:val="single" w:color="auto" w:sz="6" w:space="0"/>
            </w:tcBorders>
            <w:vAlign w:val="center"/>
          </w:tcPr>
          <w:p w14:paraId="4690661F">
            <w:pPr>
              <w:spacing w:after="480"/>
              <w:rPr>
                <w:sz w:val="32"/>
                <w:szCs w:val="32"/>
              </w:rPr>
            </w:pPr>
            <w:r>
              <w:rPr>
                <w:sz w:val="32"/>
                <w:szCs w:val="32"/>
              </w:rPr>
              <w:t>6.2</w:t>
            </w:r>
          </w:p>
        </w:tc>
        <w:tc>
          <w:tcPr>
            <w:tcW w:w="0" w:type="auto"/>
            <w:vAlign w:val="center"/>
          </w:tcPr>
          <w:p w14:paraId="0A6B9DE1">
            <w:pPr>
              <w:rPr>
                <w:sz w:val="32"/>
                <w:szCs w:val="32"/>
              </w:rPr>
            </w:pPr>
          </w:p>
        </w:tc>
      </w:tr>
    </w:tbl>
    <w:p w14:paraId="4FD7D13E">
      <w:pPr>
        <w:pStyle w:val="3"/>
        <w:rPr>
          <w:sz w:val="32"/>
          <w:szCs w:val="32"/>
        </w:rPr>
      </w:pPr>
      <w:r>
        <w:rPr>
          <w:sz w:val="32"/>
          <w:szCs w:val="32"/>
        </w:rPr>
        <w:t>3.3 Gantt Chart Visualization</w:t>
      </w:r>
    </w:p>
    <w:p w14:paraId="7FF27D3B">
      <w:pPr>
        <w:pStyle w:val="3"/>
        <w:rPr>
          <w:sz w:val="32"/>
          <w:szCs w:val="32"/>
        </w:rPr>
      </w:pPr>
      <w:r>
        <w:rPr>
          <w:color w:val="000000" w:themeColor="text1"/>
          <w:sz w:val="32"/>
          <w:szCs w:val="32"/>
          <w14:textFill>
            <w14:solidFill>
              <w14:schemeClr w14:val="tx1"/>
            </w14:solidFill>
          </w14:textFill>
        </w:rPr>
        <w:t>The following chart visualizes the 6-week timeline, showing how the Development tasks overlap to save time while the Planning and Testing phases remain sequential to ensure quality.</w:t>
      </w:r>
    </w:p>
    <w:p w14:paraId="7A74B254">
      <w:pPr>
        <w:rPr>
          <w:rFonts w:hint="default"/>
          <w:lang w:val="en-US"/>
        </w:rPr>
      </w:pPr>
      <w:r>
        <w:rPr>
          <w:rFonts w:hint="default"/>
          <w:lang w:val="en-US"/>
        </w:rPr>
        <w:drawing>
          <wp:inline distT="0" distB="0" distL="114300" distR="114300">
            <wp:extent cx="5935345" cy="2886075"/>
            <wp:effectExtent l="0" t="0" r="8255" b="9525"/>
            <wp:docPr id="7" name="Picture 7" descr="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4"/>
                    <pic:cNvPicPr>
                      <a:picLocks noChangeAspect="1"/>
                    </pic:cNvPicPr>
                  </pic:nvPicPr>
                  <pic:blipFill>
                    <a:blip r:embed="rId18"/>
                    <a:stretch>
                      <a:fillRect/>
                    </a:stretch>
                  </pic:blipFill>
                  <pic:spPr>
                    <a:xfrm>
                      <a:off x="0" y="0"/>
                      <a:ext cx="5935345" cy="2886075"/>
                    </a:xfrm>
                    <a:prstGeom prst="rect">
                      <a:avLst/>
                    </a:prstGeom>
                  </pic:spPr>
                </pic:pic>
              </a:graphicData>
            </a:graphic>
          </wp:inline>
        </w:drawing>
      </w:r>
    </w:p>
    <w:p w14:paraId="36707278">
      <w:pPr>
        <w:rPr>
          <w:b/>
          <w:bCs/>
          <w:sz w:val="44"/>
          <w:szCs w:val="44"/>
        </w:rPr>
      </w:pPr>
      <w:r>
        <w:rPr>
          <w:b/>
          <w:bCs/>
          <w:sz w:val="44"/>
          <w:szCs w:val="44"/>
        </w:rPr>
        <w:t xml:space="preserve">Unit 4:Cost Estimation &amp; Budgeting </w:t>
      </w:r>
    </w:p>
    <w:p w14:paraId="28876B94">
      <w:pPr>
        <w:pStyle w:val="3"/>
        <w:rPr>
          <w:sz w:val="32"/>
          <w:szCs w:val="32"/>
        </w:rPr>
      </w:pPr>
      <w:r>
        <w:rPr>
          <w:sz w:val="32"/>
          <w:szCs w:val="32"/>
        </w:rPr>
        <w:t>4.1 Resource Requirements</w:t>
      </w:r>
    </w:p>
    <w:p w14:paraId="5772B733">
      <w:pPr>
        <w:pStyle w:val="12"/>
        <w:rPr>
          <w:sz w:val="32"/>
          <w:szCs w:val="32"/>
        </w:rPr>
      </w:pPr>
      <w:r>
        <w:rPr>
          <w:sz w:val="32"/>
          <w:szCs w:val="32"/>
        </w:rPr>
        <w:t>To complete the project within the 6-week timeframe, the following resources are essential:</w:t>
      </w:r>
    </w:p>
    <w:p w14:paraId="28F9A250">
      <w:pPr>
        <w:pStyle w:val="12"/>
        <w:numPr>
          <w:ilvl w:val="0"/>
          <w:numId w:val="16"/>
        </w:numPr>
        <w:rPr>
          <w:sz w:val="32"/>
          <w:szCs w:val="32"/>
        </w:rPr>
      </w:pPr>
      <w:r>
        <w:rPr>
          <w:b/>
          <w:bCs/>
          <w:sz w:val="32"/>
          <w:szCs w:val="32"/>
        </w:rPr>
        <w:t>Labor (Human Resources):</w:t>
      </w:r>
    </w:p>
    <w:p w14:paraId="51A173D3">
      <w:pPr>
        <w:pStyle w:val="12"/>
        <w:numPr>
          <w:ilvl w:val="1"/>
          <w:numId w:val="16"/>
        </w:numPr>
        <w:rPr>
          <w:sz w:val="32"/>
          <w:szCs w:val="32"/>
        </w:rPr>
      </w:pPr>
      <w:r>
        <w:rPr>
          <w:b/>
          <w:bCs/>
          <w:sz w:val="32"/>
          <w:szCs w:val="32"/>
        </w:rPr>
        <w:t>1 Project Manager:</w:t>
      </w:r>
      <w:r>
        <w:rPr>
          <w:sz w:val="32"/>
          <w:szCs w:val="32"/>
        </w:rPr>
        <w:t xml:space="preserve"> Oversees timeline, budget, and stakeholder communication.</w:t>
      </w:r>
    </w:p>
    <w:p w14:paraId="516C8858">
      <w:pPr>
        <w:pStyle w:val="12"/>
        <w:numPr>
          <w:ilvl w:val="1"/>
          <w:numId w:val="16"/>
        </w:numPr>
        <w:rPr>
          <w:sz w:val="32"/>
          <w:szCs w:val="32"/>
        </w:rPr>
      </w:pPr>
      <w:r>
        <w:rPr>
          <w:b/>
          <w:bCs/>
          <w:sz w:val="32"/>
          <w:szCs w:val="32"/>
        </w:rPr>
        <w:t>2 Full-Stack Developers:</w:t>
      </w:r>
      <w:r>
        <w:rPr>
          <w:sz w:val="32"/>
          <w:szCs w:val="32"/>
        </w:rPr>
        <w:t xml:space="preserve"> Responsible for backend (database/server) and frontend (user interface).</w:t>
      </w:r>
    </w:p>
    <w:p w14:paraId="1DE56A8A">
      <w:pPr>
        <w:pStyle w:val="12"/>
        <w:numPr>
          <w:ilvl w:val="1"/>
          <w:numId w:val="16"/>
        </w:numPr>
        <w:rPr>
          <w:sz w:val="32"/>
          <w:szCs w:val="32"/>
        </w:rPr>
      </w:pPr>
      <w:r>
        <w:rPr>
          <w:b/>
          <w:bCs/>
          <w:sz w:val="32"/>
          <w:szCs w:val="32"/>
        </w:rPr>
        <w:t>1 QA/Tester:</w:t>
      </w:r>
      <w:r>
        <w:rPr>
          <w:sz w:val="32"/>
          <w:szCs w:val="32"/>
        </w:rPr>
        <w:t xml:space="preserve"> Ensures the system is bug-free and secure from SQL injections.</w:t>
      </w:r>
    </w:p>
    <w:p w14:paraId="51819954">
      <w:pPr>
        <w:pStyle w:val="12"/>
        <w:numPr>
          <w:ilvl w:val="0"/>
          <w:numId w:val="16"/>
        </w:numPr>
        <w:rPr>
          <w:sz w:val="32"/>
          <w:szCs w:val="32"/>
        </w:rPr>
      </w:pPr>
      <w:r>
        <w:rPr>
          <w:b/>
          <w:bCs/>
          <w:sz w:val="32"/>
          <w:szCs w:val="32"/>
        </w:rPr>
        <w:t>Hardware:</w:t>
      </w:r>
    </w:p>
    <w:p w14:paraId="5CA0B553">
      <w:pPr>
        <w:pStyle w:val="12"/>
        <w:numPr>
          <w:ilvl w:val="1"/>
          <w:numId w:val="16"/>
        </w:numPr>
        <w:rPr>
          <w:sz w:val="32"/>
          <w:szCs w:val="32"/>
        </w:rPr>
      </w:pPr>
      <w:r>
        <w:rPr>
          <w:b/>
          <w:bCs/>
          <w:sz w:val="32"/>
          <w:szCs w:val="32"/>
        </w:rPr>
        <w:t>Development Workstations:</w:t>
      </w:r>
      <w:r>
        <w:rPr>
          <w:sz w:val="32"/>
          <w:szCs w:val="32"/>
        </w:rPr>
        <w:t xml:space="preserve"> High-performance laptops for the coding team.</w:t>
      </w:r>
    </w:p>
    <w:p w14:paraId="6A1F8BB0">
      <w:pPr>
        <w:pStyle w:val="12"/>
        <w:numPr>
          <w:ilvl w:val="1"/>
          <w:numId w:val="16"/>
        </w:numPr>
        <w:rPr>
          <w:sz w:val="32"/>
          <w:szCs w:val="32"/>
        </w:rPr>
      </w:pPr>
      <w:r>
        <w:rPr>
          <w:b/>
          <w:bCs/>
          <w:sz w:val="32"/>
          <w:szCs w:val="32"/>
        </w:rPr>
        <w:t>On-premise Server:</w:t>
      </w:r>
      <w:r>
        <w:rPr>
          <w:sz w:val="32"/>
          <w:szCs w:val="32"/>
        </w:rPr>
        <w:t xml:space="preserve"> Existing university server infrastructure for hosting the portal.</w:t>
      </w:r>
    </w:p>
    <w:p w14:paraId="38258F2D">
      <w:pPr>
        <w:pStyle w:val="12"/>
        <w:numPr>
          <w:ilvl w:val="0"/>
          <w:numId w:val="16"/>
        </w:numPr>
        <w:rPr>
          <w:sz w:val="32"/>
          <w:szCs w:val="32"/>
        </w:rPr>
      </w:pPr>
      <w:r>
        <w:rPr>
          <w:b/>
          <w:bCs/>
          <w:sz w:val="32"/>
          <w:szCs w:val="32"/>
        </w:rPr>
        <w:t>Software:</w:t>
      </w:r>
    </w:p>
    <w:p w14:paraId="526558EC">
      <w:pPr>
        <w:pStyle w:val="12"/>
        <w:numPr>
          <w:ilvl w:val="1"/>
          <w:numId w:val="16"/>
        </w:numPr>
        <w:rPr>
          <w:sz w:val="32"/>
          <w:szCs w:val="32"/>
        </w:rPr>
      </w:pPr>
      <w:r>
        <w:rPr>
          <w:b/>
          <w:bCs/>
          <w:sz w:val="32"/>
          <w:szCs w:val="32"/>
        </w:rPr>
        <w:t>Development Tools:</w:t>
      </w:r>
      <w:r>
        <w:rPr>
          <w:sz w:val="32"/>
          <w:szCs w:val="32"/>
        </w:rPr>
        <w:t xml:space="preserve"> Visual Studio Code, Git, and SQL Workbench (Open Source).</w:t>
      </w:r>
    </w:p>
    <w:p w14:paraId="31DDCDE1">
      <w:pPr>
        <w:pStyle w:val="12"/>
        <w:numPr>
          <w:ilvl w:val="1"/>
          <w:numId w:val="16"/>
        </w:numPr>
        <w:rPr>
          <w:sz w:val="32"/>
          <w:szCs w:val="32"/>
        </w:rPr>
      </w:pPr>
      <w:r>
        <w:rPr>
          <w:b/>
          <w:bCs/>
          <w:sz w:val="32"/>
          <w:szCs w:val="32"/>
        </w:rPr>
        <w:t>Hosting Environment:</w:t>
      </w:r>
      <w:r>
        <w:rPr>
          <w:sz w:val="32"/>
          <w:szCs w:val="32"/>
        </w:rPr>
        <w:t xml:space="preserve"> Linux/Ubuntu Server with Apache/Nginx.</w:t>
      </w:r>
    </w:p>
    <w:p w14:paraId="5DC968E6">
      <w:pPr>
        <w:pStyle w:val="12"/>
        <w:numPr>
          <w:ilvl w:val="1"/>
          <w:numId w:val="16"/>
        </w:numPr>
        <w:rPr>
          <w:sz w:val="32"/>
          <w:szCs w:val="32"/>
        </w:rPr>
      </w:pPr>
      <w:r>
        <w:rPr>
          <w:b/>
          <w:bCs/>
          <w:sz w:val="32"/>
          <w:szCs w:val="32"/>
        </w:rPr>
        <w:t>Design Tools:</w:t>
      </w:r>
      <w:r>
        <w:rPr>
          <w:sz w:val="32"/>
          <w:szCs w:val="32"/>
        </w:rPr>
        <w:t xml:space="preserve"> Canva or Lucid Chart for diagrams.</w:t>
      </w:r>
    </w:p>
    <w:p w14:paraId="64B633DC">
      <w:pPr>
        <w:pStyle w:val="3"/>
        <w:rPr>
          <w:sz w:val="32"/>
          <w:szCs w:val="32"/>
        </w:rPr>
      </w:pPr>
      <w:r>
        <w:rPr>
          <w:sz w:val="32"/>
          <w:szCs w:val="32"/>
        </w:rPr>
        <w:t>4.2 Detailed Cost Estimation Table</w:t>
      </w:r>
    </w:p>
    <w:p w14:paraId="1D33ECD9">
      <w:pPr>
        <w:pStyle w:val="3"/>
        <w:rPr>
          <w:sz w:val="32"/>
          <w:szCs w:val="32"/>
        </w:rPr>
      </w:pPr>
      <w:r>
        <w:rPr>
          <w:color w:val="000000" w:themeColor="text1"/>
          <w:sz w:val="32"/>
          <w:szCs w:val="32"/>
          <w14:textFill>
            <w14:solidFill>
              <w14:schemeClr w14:val="tx1"/>
            </w14:solidFill>
          </w14:textFill>
        </w:rPr>
        <w:t xml:space="preserve">This table represents the </w:t>
      </w:r>
      <w:r>
        <w:rPr>
          <w:b/>
          <w:bCs/>
          <w:color w:val="000000" w:themeColor="text1"/>
          <w:sz w:val="32"/>
          <w:szCs w:val="32"/>
          <w14:textFill>
            <w14:solidFill>
              <w14:schemeClr w14:val="tx1"/>
            </w14:solidFill>
          </w14:textFill>
        </w:rPr>
        <w:t>Bottom-Up Estimation</w:t>
      </w:r>
      <w:r>
        <w:rPr>
          <w:color w:val="000000" w:themeColor="text1"/>
          <w:sz w:val="32"/>
          <w:szCs w:val="32"/>
          <w14:textFill>
            <w14:solidFill>
              <w14:schemeClr w14:val="tx1"/>
            </w14:solidFill>
          </w14:textFill>
        </w:rPr>
        <w:t xml:space="preserve"> for the project. Note that all costs are calculated for the </w:t>
      </w:r>
      <w:r>
        <w:rPr>
          <w:b/>
          <w:bCs/>
          <w:color w:val="000000" w:themeColor="text1"/>
          <w:sz w:val="32"/>
          <w:szCs w:val="32"/>
          <w14:textFill>
            <w14:solidFill>
              <w14:schemeClr w14:val="tx1"/>
            </w14:solidFill>
          </w14:textFill>
        </w:rPr>
        <w:t>6-week</w:t>
      </w:r>
      <w:r>
        <w:rPr>
          <w:color w:val="000000" w:themeColor="text1"/>
          <w:sz w:val="32"/>
          <w:szCs w:val="32"/>
          <w14:textFill>
            <w14:solidFill>
              <w14:schemeClr w14:val="tx1"/>
            </w14:solidFill>
          </w14:textFill>
        </w:rPr>
        <w:t xml:space="preserve"> duration.</w:t>
      </w:r>
    </w:p>
    <w:tbl>
      <w:tblPr>
        <w:tblStyle w:val="6"/>
        <w:tblW w:w="0" w:type="auto"/>
        <w:tblCellSpacing w:w="15" w:type="dxa"/>
        <w:tblInd w:w="0" w:type="dxa"/>
        <w:tblLayout w:type="autofit"/>
        <w:tblCellMar>
          <w:top w:w="0" w:type="dxa"/>
          <w:left w:w="0" w:type="dxa"/>
          <w:bottom w:w="0" w:type="dxa"/>
          <w:right w:w="0" w:type="dxa"/>
        </w:tblCellMar>
      </w:tblPr>
      <w:tblGrid>
        <w:gridCol w:w="1660"/>
        <w:gridCol w:w="2853"/>
        <w:gridCol w:w="1535"/>
        <w:gridCol w:w="1920"/>
        <w:gridCol w:w="1482"/>
      </w:tblGrid>
      <w:tr w14:paraId="40F1B7DA">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80F5236">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Category</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5945776">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Item / Role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44C3DBE">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Quantity</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C0435B5">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Unit Rate (ETB)</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569D4392">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Total (ETB)</w:t>
            </w:r>
          </w:p>
        </w:tc>
      </w:tr>
      <w:tr w14:paraId="6E2BEBD7">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1E5504A">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Labor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C2D9517">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Project Manager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B4C2175">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240 Hours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64411A4">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150 / hr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4034D147">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36,000</w:t>
            </w:r>
          </w:p>
        </w:tc>
      </w:tr>
      <w:tr w14:paraId="4767DAD7">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8161BBB">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Labor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DF1DFA8">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Full-Stack Developers (2)</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3562E78">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480 Hours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4FB6A2E">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125 / hr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25576452">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60,000</w:t>
            </w:r>
          </w:p>
        </w:tc>
      </w:tr>
      <w:tr w14:paraId="33A06434">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DC12E21">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Labor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40E0680">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QA / Security Tester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CFE97E9">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120 Hours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36B732B">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100 / hr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2FF7898A">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12,000</w:t>
            </w:r>
          </w:p>
        </w:tc>
      </w:tr>
      <w:tr w14:paraId="6C211CEC">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2C0E163">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Hardware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AB4C771">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Server Hosting (Local)</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63B4114">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1 Unit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E6C4037">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8,000 (flat)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7124FAD7">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8,000</w:t>
            </w:r>
          </w:p>
        </w:tc>
      </w:tr>
      <w:tr w14:paraId="0337F13E">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604A1CF">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Hardware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34754B8">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High-Speed Internet Data</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C18B4E7">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6 Weeks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DC0CA57">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1,500 / wk</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5BBF04F3">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9,000</w:t>
            </w:r>
          </w:p>
        </w:tc>
      </w:tr>
      <w:tr w14:paraId="20D59C9D">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34990D3">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Software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B4CDADE">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Domain &amp; SSL Certificate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23A0912">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1 Year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D82E841">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5,500 (flat)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D57430A">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5,500</w:t>
            </w:r>
          </w:p>
        </w:tc>
      </w:tr>
      <w:tr w14:paraId="15F9A2B1">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60C3BDC">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Software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9FDFF64">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Premium UI/UX Assets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BA43043">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1 License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F6D518C">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3,500 (flat)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CFBCA89">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3,500</w:t>
            </w:r>
          </w:p>
        </w:tc>
      </w:tr>
      <w:tr w14:paraId="1F585FF1">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64C24F9">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Subtotal</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F59D5BE">
            <w:pPr>
              <w:spacing w:before="0" w:beforeAutospacing="0" w:after="0" w:line="240" w:lineRule="auto"/>
              <w:rPr>
                <w:rFonts w:ascii="Times New Roman" w:hAnsi="Times New Roman"/>
                <w:color w:val="1F1F1F"/>
                <w:sz w:val="32"/>
                <w:szCs w:val="32"/>
              </w:rPr>
            </w:pP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0F5110F">
            <w:pPr>
              <w:spacing w:before="0" w:beforeAutospacing="0" w:after="0" w:line="240" w:lineRule="auto"/>
              <w:rPr>
                <w:rFonts w:ascii="Times New Roman" w:hAnsi="Times New Roman"/>
                <w:color w:val="1F1F1F"/>
                <w:sz w:val="32"/>
                <w:szCs w:val="32"/>
              </w:rPr>
            </w:pP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138C580">
            <w:pPr>
              <w:spacing w:before="0" w:beforeAutospacing="0" w:after="0" w:line="240" w:lineRule="auto"/>
              <w:rPr>
                <w:rFonts w:ascii="Times New Roman" w:hAnsi="Times New Roman"/>
                <w:color w:val="1F1F1F"/>
                <w:sz w:val="32"/>
                <w:szCs w:val="32"/>
              </w:rPr>
            </w:pP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7BD03568">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134,000</w:t>
            </w:r>
          </w:p>
        </w:tc>
      </w:tr>
    </w:tbl>
    <w:p w14:paraId="1419D129">
      <w:pPr>
        <w:pStyle w:val="12"/>
        <w:rPr>
          <w:sz w:val="32"/>
          <w:szCs w:val="32"/>
        </w:rPr>
      </w:pPr>
    </w:p>
    <w:p w14:paraId="24165831">
      <w:pPr>
        <w:pStyle w:val="3"/>
        <w:rPr>
          <w:sz w:val="32"/>
          <w:szCs w:val="32"/>
        </w:rPr>
      </w:pPr>
      <w:r>
        <w:rPr>
          <w:sz w:val="32"/>
          <w:szCs w:val="32"/>
        </w:rPr>
        <w:t>4.3 Contingency and Reserve Planning</w:t>
      </w:r>
    </w:p>
    <w:p w14:paraId="36FD428A">
      <w:pPr>
        <w:pStyle w:val="12"/>
        <w:rPr>
          <w:sz w:val="32"/>
          <w:szCs w:val="32"/>
        </w:rPr>
      </w:pPr>
      <w:r>
        <w:rPr>
          <w:sz w:val="32"/>
          <w:szCs w:val="32"/>
        </w:rPr>
        <w:t>To protect the project from the risks identified in Unit 8 (like technical delays or equipment failure), we add a financial buffer.</w:t>
      </w:r>
    </w:p>
    <w:p w14:paraId="7A3A6010">
      <w:pPr>
        <w:pStyle w:val="12"/>
        <w:numPr>
          <w:ilvl w:val="0"/>
          <w:numId w:val="17"/>
        </w:numPr>
        <w:rPr>
          <w:sz w:val="32"/>
          <w:szCs w:val="32"/>
        </w:rPr>
      </w:pPr>
      <w:r>
        <w:rPr>
          <w:b/>
          <w:bCs/>
          <w:sz w:val="32"/>
          <w:szCs w:val="32"/>
        </w:rPr>
        <w:t>Contingency Reserve (15%):</w:t>
      </w:r>
      <w:r>
        <w:rPr>
          <w:sz w:val="32"/>
          <w:szCs w:val="32"/>
        </w:rPr>
        <w:t xml:space="preserve"> Allocated for "Known-Unknowns" such as extra debugging hours or hardware repairs.</w:t>
      </w:r>
    </w:p>
    <w:p w14:paraId="67E2C870">
      <w:pPr>
        <w:pStyle w:val="12"/>
        <w:numPr>
          <w:ilvl w:val="1"/>
          <w:numId w:val="17"/>
        </w:numPr>
        <w:rPr>
          <w:sz w:val="32"/>
          <w:szCs w:val="32"/>
        </w:rPr>
      </w:pPr>
      <w:r>
        <w:rPr>
          <w:i/>
          <w:iCs/>
          <w:sz w:val="32"/>
          <w:szCs w:val="32"/>
        </w:rPr>
        <w:t>Calculation:</w:t>
      </w:r>
      <w:r>
        <w:rPr>
          <w:sz w:val="32"/>
          <w:szCs w:val="32"/>
        </w:rPr>
        <w:t xml:space="preserve"> </w:t>
      </w:r>
      <w:r>
        <w:rPr>
          <w:rStyle w:val="21"/>
          <w:sz w:val="32"/>
          <w:szCs w:val="32"/>
        </w:rPr>
        <w:t>$134,000 \times 0.15 = \textbf{20,100 ETB}$</w:t>
      </w:r>
    </w:p>
    <w:p w14:paraId="0BBEB8DF">
      <w:pPr>
        <w:pStyle w:val="12"/>
        <w:numPr>
          <w:ilvl w:val="0"/>
          <w:numId w:val="17"/>
        </w:numPr>
        <w:rPr>
          <w:sz w:val="32"/>
          <w:szCs w:val="32"/>
        </w:rPr>
      </w:pPr>
      <w:r>
        <w:rPr>
          <w:b/>
          <w:bCs/>
          <w:sz w:val="32"/>
          <w:szCs w:val="32"/>
        </w:rPr>
        <w:t>Management Reserve (5%):</w:t>
      </w:r>
      <w:r>
        <w:rPr>
          <w:sz w:val="32"/>
          <w:szCs w:val="32"/>
        </w:rPr>
        <w:t xml:space="preserve"> Held for "Unknown-Unknowns" like major university policy changes.</w:t>
      </w:r>
    </w:p>
    <w:p w14:paraId="7FC938CE">
      <w:pPr>
        <w:pStyle w:val="12"/>
        <w:numPr>
          <w:ilvl w:val="1"/>
          <w:numId w:val="17"/>
        </w:numPr>
        <w:rPr>
          <w:sz w:val="32"/>
          <w:szCs w:val="32"/>
        </w:rPr>
      </w:pPr>
      <w:r>
        <w:rPr>
          <w:i/>
          <w:iCs/>
          <w:sz w:val="32"/>
          <w:szCs w:val="32"/>
        </w:rPr>
        <w:t>Calculation:</w:t>
      </w:r>
      <w:r>
        <w:rPr>
          <w:sz w:val="32"/>
          <w:szCs w:val="32"/>
        </w:rPr>
        <w:t xml:space="preserve"> </w:t>
      </w:r>
      <w:r>
        <w:rPr>
          <w:rStyle w:val="21"/>
          <w:sz w:val="32"/>
          <w:szCs w:val="32"/>
        </w:rPr>
        <w:t>$134,000 \times 0.05 = \textbf{6,700 ETB}$</w:t>
      </w:r>
    </w:p>
    <w:p w14:paraId="479407A0">
      <w:pPr>
        <w:pStyle w:val="12"/>
        <w:numPr>
          <w:numId w:val="0"/>
        </w:numPr>
        <w:ind w:left="1080" w:leftChars="0"/>
        <w:rPr>
          <w:sz w:val="32"/>
          <w:szCs w:val="32"/>
        </w:rPr>
      </w:pPr>
    </w:p>
    <w:p w14:paraId="170D0C8E">
      <w:pPr>
        <w:pStyle w:val="12"/>
        <w:numPr>
          <w:numId w:val="0"/>
        </w:numPr>
        <w:rPr>
          <w:b/>
          <w:bCs/>
          <w:color w:val="auto"/>
          <w:sz w:val="32"/>
          <w:szCs w:val="32"/>
        </w:rPr>
      </w:pPr>
      <w:r>
        <w:rPr>
          <w:b/>
          <w:bCs/>
          <w:color w:val="auto"/>
          <w:sz w:val="32"/>
          <w:szCs w:val="32"/>
        </w:rPr>
        <w:t xml:space="preserve"> </w:t>
      </w:r>
    </w:p>
    <w:p w14:paraId="367CCF04">
      <w:pPr>
        <w:pStyle w:val="12"/>
        <w:numPr>
          <w:numId w:val="0"/>
        </w:numPr>
        <w:rPr>
          <w:b/>
          <w:bCs/>
          <w:color w:val="auto"/>
          <w:sz w:val="32"/>
          <w:szCs w:val="32"/>
        </w:rPr>
      </w:pPr>
    </w:p>
    <w:p w14:paraId="00F98636">
      <w:pPr>
        <w:pStyle w:val="12"/>
        <w:numPr>
          <w:numId w:val="0"/>
        </w:numPr>
        <w:rPr>
          <w:b/>
          <w:bCs/>
          <w:color w:val="auto"/>
          <w:sz w:val="32"/>
          <w:szCs w:val="32"/>
          <w:u w:val="single"/>
        </w:rPr>
      </w:pPr>
    </w:p>
    <w:p w14:paraId="07769E03">
      <w:pPr>
        <w:pStyle w:val="12"/>
        <w:numPr>
          <w:numId w:val="0"/>
        </w:numPr>
        <w:rPr>
          <w:b/>
          <w:bCs/>
          <w:color w:val="auto"/>
          <w:sz w:val="32"/>
          <w:szCs w:val="32"/>
          <w:u w:val="single"/>
        </w:rPr>
      </w:pPr>
      <w:r>
        <w:rPr>
          <w:b/>
          <w:bCs/>
          <w:color w:val="auto"/>
          <w:sz w:val="32"/>
          <w:szCs w:val="32"/>
          <w:u w:val="single"/>
        </w:rPr>
        <w:t>Total Project Cost</w:t>
      </w:r>
    </w:p>
    <w:p w14:paraId="22028022">
      <w:pPr>
        <w:pStyle w:val="12"/>
        <w:numPr>
          <w:numId w:val="0"/>
        </w:numPr>
        <w:rPr>
          <w:sz w:val="32"/>
          <w:szCs w:val="32"/>
        </w:rPr>
      </w:pPr>
      <w:r>
        <w:rPr>
          <w:sz w:val="32"/>
          <w:szCs w:val="32"/>
        </w:rPr>
        <w:t>The final budget required for the successful delivery of the ODEMS project is:</w:t>
      </w:r>
    </w:p>
    <w:p w14:paraId="308AEE3E">
      <w:pPr>
        <w:pStyle w:val="12"/>
        <w:ind w:left="1440"/>
        <w:rPr>
          <w:rStyle w:val="21"/>
          <w:sz w:val="32"/>
          <w:szCs w:val="32"/>
        </w:rPr>
      </w:pPr>
    </w:p>
    <w:tbl>
      <w:tblPr>
        <w:tblStyle w:val="6"/>
        <w:tblW w:w="0" w:type="auto"/>
        <w:tblCellSpacing w:w="15" w:type="dxa"/>
        <w:tblInd w:w="0" w:type="dxa"/>
        <w:tblLayout w:type="autofit"/>
        <w:tblCellMar>
          <w:top w:w="0" w:type="dxa"/>
          <w:left w:w="0" w:type="dxa"/>
          <w:bottom w:w="0" w:type="dxa"/>
          <w:right w:w="0" w:type="dxa"/>
        </w:tblCellMar>
      </w:tblPr>
      <w:tblGrid>
        <w:gridCol w:w="3881"/>
        <w:gridCol w:w="2129"/>
      </w:tblGrid>
      <w:tr w14:paraId="1A3FD51C">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6CF44EC">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Component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9EA6A3A">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Amount (ETB)</w:t>
            </w:r>
          </w:p>
        </w:tc>
      </w:tr>
      <w:tr w14:paraId="1B989002">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F9F00AB">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Base Project Subtotal</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B494C5E">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134,000</w:t>
            </w:r>
          </w:p>
        </w:tc>
      </w:tr>
      <w:tr w14:paraId="1A911596">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2B0B45C">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Contingency Reserve (15%)</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2F30B88">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20,100</w:t>
            </w:r>
          </w:p>
        </w:tc>
      </w:tr>
      <w:tr w14:paraId="7601D680">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E7DCF3E">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Management Reserve (5%)</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728414F3">
            <w:pPr>
              <w:spacing w:before="0" w:beforeAutospacing="0" w:after="0" w:line="240" w:lineRule="auto"/>
              <w:rPr>
                <w:rFonts w:ascii="Times New Roman" w:hAnsi="Times New Roman"/>
                <w:color w:val="1F1F1F"/>
                <w:sz w:val="32"/>
                <w:szCs w:val="32"/>
              </w:rPr>
            </w:pPr>
            <w:r>
              <w:rPr>
                <w:rFonts w:ascii="Times New Roman" w:hAnsi="Times New Roman"/>
                <w:color w:val="1F1F1F"/>
                <w:sz w:val="32"/>
                <w:szCs w:val="32"/>
              </w:rPr>
              <w:t>6,700</w:t>
            </w:r>
          </w:p>
        </w:tc>
      </w:tr>
      <w:tr w14:paraId="26768F5F">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867C201">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GRAND TOTAL</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1BD61C5">
            <w:pPr>
              <w:spacing w:before="0" w:beforeAutospacing="0" w:after="0" w:line="240" w:lineRule="auto"/>
              <w:rPr>
                <w:rFonts w:ascii="Times New Roman" w:hAnsi="Times New Roman"/>
                <w:color w:val="1F1F1F"/>
                <w:sz w:val="32"/>
                <w:szCs w:val="32"/>
              </w:rPr>
            </w:pPr>
            <w:r>
              <w:rPr>
                <w:rFonts w:ascii="Times New Roman" w:hAnsi="Times New Roman"/>
                <w:b/>
                <w:bCs/>
                <w:color w:val="1F1F1F"/>
                <w:sz w:val="32"/>
                <w:szCs w:val="32"/>
              </w:rPr>
              <w:t>160,800</w:t>
            </w:r>
          </w:p>
        </w:tc>
      </w:tr>
    </w:tbl>
    <w:p w14:paraId="276C5E35">
      <w:pPr>
        <w:pStyle w:val="12"/>
        <w:ind w:left="1440"/>
        <w:rPr>
          <w:sz w:val="32"/>
          <w:szCs w:val="32"/>
        </w:rPr>
      </w:pPr>
    </w:p>
    <w:p w14:paraId="1EBC805F">
      <w:pPr>
        <w:pStyle w:val="2"/>
        <w:rPr>
          <w:sz w:val="44"/>
          <w:szCs w:val="44"/>
        </w:rPr>
      </w:pPr>
      <w:r>
        <w:rPr>
          <w:sz w:val="32"/>
          <w:szCs w:val="32"/>
        </w:rPr>
        <w:t xml:space="preserve"> </w:t>
      </w:r>
      <w:r>
        <w:rPr>
          <w:sz w:val="44"/>
          <w:szCs w:val="44"/>
        </w:rPr>
        <w:t xml:space="preserve">Unit 5:Quality Management Plan </w:t>
      </w:r>
    </w:p>
    <w:p w14:paraId="69D010EC">
      <w:pPr>
        <w:pStyle w:val="3"/>
        <w:rPr>
          <w:sz w:val="32"/>
          <w:szCs w:val="32"/>
        </w:rPr>
      </w:pPr>
      <w:r>
        <w:rPr>
          <w:sz w:val="32"/>
          <w:szCs w:val="32"/>
        </w:rPr>
        <w:t>5.1 Specific Quality Metrics</w:t>
      </w:r>
    </w:p>
    <w:p w14:paraId="1E766E2E">
      <w:pPr>
        <w:pStyle w:val="12"/>
        <w:rPr>
          <w:sz w:val="32"/>
          <w:szCs w:val="32"/>
        </w:rPr>
      </w:pPr>
      <w:r>
        <w:rPr>
          <w:sz w:val="32"/>
          <w:szCs w:val="32"/>
        </w:rPr>
        <w:t>To objectively measure the success of the system, we will track the following three key performance indicators (KPIs):</w:t>
      </w:r>
    </w:p>
    <w:p w14:paraId="2EDCD24F">
      <w:pPr>
        <w:pStyle w:val="12"/>
        <w:numPr>
          <w:ilvl w:val="0"/>
          <w:numId w:val="18"/>
        </w:numPr>
        <w:rPr>
          <w:sz w:val="32"/>
          <w:szCs w:val="32"/>
        </w:rPr>
      </w:pPr>
      <w:r>
        <w:rPr>
          <w:b/>
          <w:bCs/>
          <w:sz w:val="32"/>
          <w:szCs w:val="32"/>
        </w:rPr>
        <w:t>Page Load Speed (Performance):</w:t>
      </w:r>
    </w:p>
    <w:p w14:paraId="169269F5">
      <w:pPr>
        <w:pStyle w:val="12"/>
        <w:numPr>
          <w:ilvl w:val="1"/>
          <w:numId w:val="18"/>
        </w:numPr>
        <w:rPr>
          <w:sz w:val="32"/>
          <w:szCs w:val="32"/>
        </w:rPr>
      </w:pPr>
      <w:r>
        <w:rPr>
          <w:b/>
          <w:bCs/>
          <w:sz w:val="32"/>
          <w:szCs w:val="32"/>
        </w:rPr>
        <w:t>Metric:</w:t>
      </w:r>
      <w:r>
        <w:rPr>
          <w:sz w:val="32"/>
          <w:szCs w:val="32"/>
        </w:rPr>
        <w:t xml:space="preserve"> Every page (including module downloads) must load in under </w:t>
      </w:r>
      <w:r>
        <w:rPr>
          <w:b/>
          <w:bCs/>
          <w:sz w:val="32"/>
          <w:szCs w:val="32"/>
        </w:rPr>
        <w:t>3 seconds</w:t>
      </w:r>
      <w:r>
        <w:rPr>
          <w:sz w:val="32"/>
          <w:szCs w:val="32"/>
        </w:rPr>
        <w:t xml:space="preserve"> on a 3G/4G connection.</w:t>
      </w:r>
    </w:p>
    <w:p w14:paraId="0BEB7146">
      <w:pPr>
        <w:pStyle w:val="12"/>
        <w:numPr>
          <w:ilvl w:val="1"/>
          <w:numId w:val="18"/>
        </w:numPr>
        <w:rPr>
          <w:sz w:val="32"/>
          <w:szCs w:val="32"/>
        </w:rPr>
      </w:pPr>
      <w:r>
        <w:rPr>
          <w:b/>
          <w:bCs/>
          <w:sz w:val="32"/>
          <w:szCs w:val="32"/>
        </w:rPr>
        <w:t>Reasoning:</w:t>
      </w:r>
      <w:r>
        <w:rPr>
          <w:sz w:val="32"/>
          <w:szCs w:val="32"/>
        </w:rPr>
        <w:t xml:space="preserve"> Since students in regional centers may have limited bandwidth, speed is essential for accessibility.</w:t>
      </w:r>
    </w:p>
    <w:p w14:paraId="05FB5541">
      <w:pPr>
        <w:pStyle w:val="12"/>
        <w:numPr>
          <w:ilvl w:val="0"/>
          <w:numId w:val="18"/>
        </w:numPr>
        <w:rPr>
          <w:sz w:val="32"/>
          <w:szCs w:val="32"/>
        </w:rPr>
      </w:pPr>
      <w:r>
        <w:rPr>
          <w:b/>
          <w:bCs/>
          <w:sz w:val="32"/>
          <w:szCs w:val="32"/>
        </w:rPr>
        <w:t>Defect Density (Reliability):</w:t>
      </w:r>
    </w:p>
    <w:p w14:paraId="2AE00F59">
      <w:pPr>
        <w:pStyle w:val="12"/>
        <w:numPr>
          <w:ilvl w:val="1"/>
          <w:numId w:val="18"/>
        </w:numPr>
        <w:rPr>
          <w:sz w:val="32"/>
          <w:szCs w:val="32"/>
        </w:rPr>
      </w:pPr>
      <w:r>
        <w:rPr>
          <w:b/>
          <w:bCs/>
          <w:sz w:val="32"/>
          <w:szCs w:val="32"/>
        </w:rPr>
        <w:t>Metric:</w:t>
      </w:r>
      <w:r>
        <w:rPr>
          <w:sz w:val="32"/>
          <w:szCs w:val="32"/>
        </w:rPr>
        <w:t xml:space="preserve"> Less than </w:t>
      </w:r>
      <w:r>
        <w:rPr>
          <w:b/>
          <w:bCs/>
          <w:sz w:val="32"/>
          <w:szCs w:val="32"/>
        </w:rPr>
        <w:t>1 critical bug</w:t>
      </w:r>
      <w:r>
        <w:rPr>
          <w:sz w:val="32"/>
          <w:szCs w:val="32"/>
        </w:rPr>
        <w:t xml:space="preserve"> per 1,000 lines of code (KLOC) during the final testing phase.</w:t>
      </w:r>
    </w:p>
    <w:p w14:paraId="293065F5">
      <w:pPr>
        <w:pStyle w:val="12"/>
        <w:numPr>
          <w:ilvl w:val="1"/>
          <w:numId w:val="18"/>
        </w:numPr>
        <w:rPr>
          <w:sz w:val="32"/>
          <w:szCs w:val="32"/>
        </w:rPr>
      </w:pPr>
      <w:r>
        <w:rPr>
          <w:b/>
          <w:bCs/>
          <w:sz w:val="32"/>
          <w:szCs w:val="32"/>
        </w:rPr>
        <w:t>Reasoning:</w:t>
      </w:r>
      <w:r>
        <w:rPr>
          <w:sz w:val="32"/>
          <w:szCs w:val="32"/>
        </w:rPr>
        <w:t xml:space="preserve"> High-stakes data like student grades must be handled by stable, error-free code.</w:t>
      </w:r>
    </w:p>
    <w:p w14:paraId="6E8C60BB">
      <w:pPr>
        <w:pStyle w:val="12"/>
        <w:numPr>
          <w:ilvl w:val="0"/>
          <w:numId w:val="18"/>
        </w:numPr>
        <w:rPr>
          <w:sz w:val="32"/>
          <w:szCs w:val="32"/>
        </w:rPr>
      </w:pPr>
      <w:r>
        <w:rPr>
          <w:b/>
          <w:bCs/>
          <w:sz w:val="32"/>
          <w:szCs w:val="32"/>
        </w:rPr>
        <w:t>User Satisfaction Score (USAT):</w:t>
      </w:r>
    </w:p>
    <w:p w14:paraId="7F1CD228">
      <w:pPr>
        <w:pStyle w:val="12"/>
        <w:numPr>
          <w:ilvl w:val="1"/>
          <w:numId w:val="18"/>
        </w:numPr>
        <w:rPr>
          <w:sz w:val="32"/>
          <w:szCs w:val="32"/>
        </w:rPr>
      </w:pPr>
      <w:r>
        <w:rPr>
          <w:b/>
          <w:bCs/>
          <w:sz w:val="32"/>
          <w:szCs w:val="32"/>
        </w:rPr>
        <w:t>Metric:</w:t>
      </w:r>
      <w:r>
        <w:rPr>
          <w:sz w:val="32"/>
          <w:szCs w:val="32"/>
        </w:rPr>
        <w:t xml:space="preserve"> A minimum score of </w:t>
      </w:r>
      <w:r>
        <w:rPr>
          <w:b/>
          <w:bCs/>
          <w:sz w:val="32"/>
          <w:szCs w:val="32"/>
        </w:rPr>
        <w:t>4.0 out of 5.0</w:t>
      </w:r>
      <w:r>
        <w:rPr>
          <w:sz w:val="32"/>
          <w:szCs w:val="32"/>
        </w:rPr>
        <w:t xml:space="preserve"> in post-launch surveys from students and instructors.</w:t>
      </w:r>
    </w:p>
    <w:p w14:paraId="76D11CC5">
      <w:pPr>
        <w:pStyle w:val="12"/>
        <w:numPr>
          <w:ilvl w:val="1"/>
          <w:numId w:val="18"/>
        </w:numPr>
        <w:rPr>
          <w:sz w:val="32"/>
          <w:szCs w:val="32"/>
        </w:rPr>
      </w:pPr>
      <w:r>
        <w:rPr>
          <w:b/>
          <w:bCs/>
          <w:sz w:val="32"/>
          <w:szCs w:val="32"/>
        </w:rPr>
        <w:t>Reasoning:</w:t>
      </w:r>
      <w:r>
        <w:rPr>
          <w:sz w:val="32"/>
          <w:szCs w:val="32"/>
        </w:rPr>
        <w:t xml:space="preserve"> If the system is too complex for the non-technical teaching staff, the project fails its primary goal.</w:t>
      </w:r>
    </w:p>
    <w:p w14:paraId="745DF305">
      <w:pPr>
        <w:pStyle w:val="3"/>
        <w:rPr>
          <w:sz w:val="32"/>
          <w:szCs w:val="32"/>
        </w:rPr>
      </w:pPr>
      <w:r>
        <w:rPr>
          <w:sz w:val="32"/>
          <w:szCs w:val="32"/>
        </w:rPr>
        <w:t>5.2 Quality Assurance and Control Processes</w:t>
      </w:r>
    </w:p>
    <w:p w14:paraId="6E283DC4">
      <w:pPr>
        <w:pStyle w:val="12"/>
        <w:rPr>
          <w:sz w:val="32"/>
          <w:szCs w:val="32"/>
        </w:rPr>
      </w:pPr>
      <w:r>
        <w:rPr>
          <w:sz w:val="32"/>
          <w:szCs w:val="32"/>
        </w:rPr>
        <w:t xml:space="preserve">We use the </w:t>
      </w:r>
      <w:r>
        <w:rPr>
          <w:b/>
          <w:bCs/>
          <w:sz w:val="32"/>
          <w:szCs w:val="32"/>
        </w:rPr>
        <w:t>Plan-Do-Check-Act (PDCA)</w:t>
      </w:r>
      <w:r>
        <w:rPr>
          <w:sz w:val="32"/>
          <w:szCs w:val="32"/>
        </w:rPr>
        <w:t xml:space="preserve"> cycle to achieve these metrics through the following tools and methods:</w:t>
      </w:r>
    </w:p>
    <w:p w14:paraId="68890723">
      <w:pPr>
        <w:pStyle w:val="12"/>
        <w:numPr>
          <w:ilvl w:val="0"/>
          <w:numId w:val="19"/>
        </w:numPr>
        <w:rPr>
          <w:sz w:val="32"/>
          <w:szCs w:val="32"/>
        </w:rPr>
      </w:pPr>
      <w:r>
        <w:rPr>
          <w:b/>
          <w:bCs/>
          <w:sz w:val="32"/>
          <w:szCs w:val="32"/>
        </w:rPr>
        <w:t>Code Reviews (Prevention):</w:t>
      </w:r>
      <w:r>
        <w:rPr>
          <w:sz w:val="32"/>
          <w:szCs w:val="32"/>
        </w:rPr>
        <w:t xml:space="preserve"> Before any code is finalized, a second developer must review it to catch logic errors or security gaps (like SQL injection).</w:t>
      </w:r>
    </w:p>
    <w:p w14:paraId="452E7104">
      <w:pPr>
        <w:pStyle w:val="12"/>
        <w:numPr>
          <w:ilvl w:val="0"/>
          <w:numId w:val="19"/>
        </w:numPr>
        <w:rPr>
          <w:sz w:val="32"/>
          <w:szCs w:val="32"/>
        </w:rPr>
      </w:pPr>
      <w:r>
        <w:rPr>
          <w:b/>
          <w:bCs/>
          <w:sz w:val="32"/>
          <w:szCs w:val="32"/>
        </w:rPr>
        <w:t>Automated Testing Tools:</w:t>
      </w:r>
    </w:p>
    <w:p w14:paraId="771D482A">
      <w:pPr>
        <w:pStyle w:val="12"/>
        <w:numPr>
          <w:ilvl w:val="1"/>
          <w:numId w:val="19"/>
        </w:numPr>
        <w:rPr>
          <w:sz w:val="32"/>
          <w:szCs w:val="32"/>
        </w:rPr>
      </w:pPr>
      <w:r>
        <w:rPr>
          <w:b/>
          <w:bCs/>
          <w:sz w:val="32"/>
          <w:szCs w:val="32"/>
        </w:rPr>
        <w:t>Lighthouse/GTmetrix:</w:t>
      </w:r>
      <w:r>
        <w:rPr>
          <w:sz w:val="32"/>
          <w:szCs w:val="32"/>
        </w:rPr>
        <w:t xml:space="preserve"> Used to measure and optimize the </w:t>
      </w:r>
      <w:r>
        <w:rPr>
          <w:b/>
          <w:bCs/>
          <w:sz w:val="32"/>
          <w:szCs w:val="32"/>
        </w:rPr>
        <w:t>3-second page load</w:t>
      </w:r>
      <w:r>
        <w:rPr>
          <w:sz w:val="32"/>
          <w:szCs w:val="32"/>
        </w:rPr>
        <w:t xml:space="preserve"> target.</w:t>
      </w:r>
    </w:p>
    <w:p w14:paraId="25D4EB46">
      <w:pPr>
        <w:pStyle w:val="12"/>
        <w:numPr>
          <w:ilvl w:val="1"/>
          <w:numId w:val="19"/>
        </w:numPr>
        <w:rPr>
          <w:sz w:val="32"/>
          <w:szCs w:val="32"/>
        </w:rPr>
      </w:pPr>
      <w:r>
        <w:rPr>
          <w:b/>
          <w:bCs/>
          <w:sz w:val="32"/>
          <w:szCs w:val="32"/>
        </w:rPr>
        <w:t>Selenium:</w:t>
      </w:r>
      <w:r>
        <w:rPr>
          <w:sz w:val="32"/>
          <w:szCs w:val="32"/>
        </w:rPr>
        <w:t xml:space="preserve"> Used for automated "smoke testing" to ensure basic features like Login/Logout don't break after an update.</w:t>
      </w:r>
    </w:p>
    <w:p w14:paraId="491311E0">
      <w:pPr>
        <w:pStyle w:val="12"/>
        <w:numPr>
          <w:ilvl w:val="0"/>
          <w:numId w:val="19"/>
        </w:numPr>
        <w:rPr>
          <w:sz w:val="32"/>
          <w:szCs w:val="32"/>
        </w:rPr>
      </w:pPr>
      <w:r>
        <w:rPr>
          <w:b/>
          <w:bCs/>
          <w:sz w:val="32"/>
          <w:szCs w:val="32"/>
        </w:rPr>
        <w:t>User Acceptance Testing (UAT):</w:t>
      </w:r>
      <w:r>
        <w:rPr>
          <w:sz w:val="32"/>
          <w:szCs w:val="32"/>
        </w:rPr>
        <w:t xml:space="preserve"> A group of 10 students from Mekdela Amba University will test the prototype. Their feedback is the primary tool for reaching the </w:t>
      </w:r>
      <w:r>
        <w:rPr>
          <w:b/>
          <w:bCs/>
          <w:sz w:val="32"/>
          <w:szCs w:val="32"/>
        </w:rPr>
        <w:t>4.0 USAT score</w:t>
      </w:r>
      <w:r>
        <w:rPr>
          <w:sz w:val="32"/>
          <w:szCs w:val="32"/>
        </w:rPr>
        <w:t>.</w:t>
      </w:r>
    </w:p>
    <w:p w14:paraId="338700B5">
      <w:pPr>
        <w:pStyle w:val="12"/>
        <w:numPr>
          <w:ilvl w:val="0"/>
          <w:numId w:val="19"/>
        </w:numPr>
        <w:rPr>
          <w:sz w:val="32"/>
          <w:szCs w:val="32"/>
        </w:rPr>
      </w:pPr>
      <w:r>
        <w:rPr>
          <w:b/>
          <w:bCs/>
          <w:sz w:val="32"/>
          <w:szCs w:val="32"/>
        </w:rPr>
        <w:t>Security Scanning:</w:t>
      </w:r>
      <w:r>
        <w:rPr>
          <w:sz w:val="32"/>
          <w:szCs w:val="32"/>
        </w:rPr>
        <w:t xml:space="preserve"> Using tools like </w:t>
      </w:r>
      <w:r>
        <w:rPr>
          <w:b/>
          <w:bCs/>
          <w:sz w:val="32"/>
          <w:szCs w:val="32"/>
        </w:rPr>
        <w:t>OWASP ZAP</w:t>
      </w:r>
      <w:r>
        <w:rPr>
          <w:sz w:val="32"/>
          <w:szCs w:val="32"/>
        </w:rPr>
        <w:t xml:space="preserve"> to verify that password hashing and input validation meet industry standards.</w:t>
      </w:r>
    </w:p>
    <w:p w14:paraId="5904F696">
      <w:pPr>
        <w:pStyle w:val="3"/>
        <w:rPr>
          <w:rFonts w:hint="default"/>
          <w:color w:val="262626" w:themeColor="text1" w:themeTint="D9"/>
          <w:sz w:val="36"/>
          <w:szCs w:val="36"/>
          <w:lang w:val="en-US"/>
          <w14:textFill>
            <w14:solidFill>
              <w14:schemeClr w14:val="tx1">
                <w14:lumMod w14:val="85000"/>
                <w14:lumOff w14:val="15000"/>
              </w14:schemeClr>
            </w14:solidFill>
          </w14:textFill>
        </w:rPr>
      </w:pPr>
      <w:r>
        <w:rPr>
          <w:rFonts w:hint="default"/>
          <w:color w:val="262626" w:themeColor="text1" w:themeTint="D9"/>
          <w:sz w:val="36"/>
          <w:szCs w:val="36"/>
          <w:lang w:val="en-US"/>
          <w14:textFill>
            <w14:solidFill>
              <w14:schemeClr w14:val="tx1">
                <w14:lumMod w14:val="85000"/>
                <w14:lumOff w14:val="15000"/>
              </w14:schemeClr>
            </w14:solidFill>
          </w14:textFill>
        </w:rPr>
        <w:t>Unit:6.</w:t>
      </w:r>
      <w:r>
        <w:rPr>
          <w:color w:val="262626" w:themeColor="text1" w:themeTint="D9"/>
          <w:sz w:val="36"/>
          <w:szCs w:val="36"/>
          <w14:textFill>
            <w14:solidFill>
              <w14:schemeClr w14:val="tx1">
                <w14:lumMod w14:val="85000"/>
                <w14:lumOff w14:val="15000"/>
              </w14:schemeClr>
            </w14:solidFill>
          </w14:textFill>
        </w:rPr>
        <w:t>Communication</w:t>
      </w:r>
      <w:r>
        <w:rPr>
          <w:rFonts w:hint="default"/>
          <w:color w:val="262626" w:themeColor="text1" w:themeTint="D9"/>
          <w:sz w:val="36"/>
          <w:szCs w:val="36"/>
          <w:lang w:val="en-US"/>
          <w14:textFill>
            <w14:solidFill>
              <w14:schemeClr w14:val="tx1">
                <w14:lumMod w14:val="85000"/>
                <w14:lumOff w14:val="15000"/>
              </w14:schemeClr>
            </w14:solidFill>
          </w14:textFill>
        </w:rPr>
        <w:t xml:space="preserve"> Plan</w:t>
      </w:r>
    </w:p>
    <w:p w14:paraId="06CF8E0C">
      <w:pPr>
        <w:pStyle w:val="3"/>
        <w:rPr>
          <w:sz w:val="32"/>
          <w:szCs w:val="32"/>
        </w:rPr>
      </w:pPr>
      <w:r>
        <w:rPr>
          <w:sz w:val="32"/>
          <w:szCs w:val="32"/>
        </w:rPr>
        <w:t>6.1 Communication Matrix</w:t>
      </w:r>
    </w:p>
    <w:p w14:paraId="639DEA6B">
      <w:pPr>
        <w:pStyle w:val="12"/>
        <w:rPr>
          <w:sz w:val="32"/>
          <w:szCs w:val="32"/>
        </w:rPr>
      </w:pPr>
      <w:r>
        <w:rPr>
          <w:sz w:val="32"/>
          <w:szCs w:val="32"/>
        </w:rPr>
        <w:t>This table outlines the formal and informal exchange of information throughout the project lifecycle.</w:t>
      </w:r>
    </w:p>
    <w:tbl>
      <w:tblPr>
        <w:tblStyle w:val="6"/>
        <w:tblW w:w="0" w:type="auto"/>
        <w:tblCellSpacing w:w="15" w:type="dxa"/>
        <w:tblInd w:w="0" w:type="dxa"/>
        <w:tblLayout w:type="autofit"/>
        <w:tblCellMar>
          <w:top w:w="15" w:type="dxa"/>
          <w:left w:w="15" w:type="dxa"/>
          <w:bottom w:w="15" w:type="dxa"/>
          <w:right w:w="15" w:type="dxa"/>
        </w:tblCellMar>
      </w:tblPr>
      <w:tblGrid>
        <w:gridCol w:w="2007"/>
        <w:gridCol w:w="2042"/>
        <w:gridCol w:w="1488"/>
        <w:gridCol w:w="2220"/>
        <w:gridCol w:w="1723"/>
      </w:tblGrid>
      <w:tr w14:paraId="62A0D2F6">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46E6B6F">
            <w:pPr>
              <w:spacing w:after="480"/>
              <w:rPr>
                <w:sz w:val="32"/>
                <w:szCs w:val="32"/>
              </w:rPr>
            </w:pPr>
            <w:r>
              <w:rPr>
                <w:rStyle w:val="13"/>
                <w:sz w:val="32"/>
                <w:szCs w:val="32"/>
              </w:rPr>
              <w:t>Information Category</w:t>
            </w:r>
          </w:p>
        </w:tc>
        <w:tc>
          <w:tcPr>
            <w:tcW w:w="0" w:type="auto"/>
            <w:tcBorders>
              <w:top w:val="single" w:color="auto" w:sz="6" w:space="0"/>
              <w:left w:val="single" w:color="auto" w:sz="6" w:space="0"/>
              <w:bottom w:val="single" w:color="auto" w:sz="6" w:space="0"/>
              <w:right w:val="single" w:color="auto" w:sz="6" w:space="0"/>
            </w:tcBorders>
            <w:vAlign w:val="center"/>
          </w:tcPr>
          <w:p w14:paraId="079BB8D2">
            <w:pPr>
              <w:spacing w:after="480"/>
              <w:rPr>
                <w:sz w:val="32"/>
                <w:szCs w:val="32"/>
              </w:rPr>
            </w:pPr>
            <w:r>
              <w:rPr>
                <w:rStyle w:val="13"/>
                <w:sz w:val="32"/>
                <w:szCs w:val="32"/>
              </w:rPr>
              <w:t>Stakeholder(s)</w:t>
            </w:r>
          </w:p>
        </w:tc>
        <w:tc>
          <w:tcPr>
            <w:tcW w:w="0" w:type="auto"/>
            <w:tcBorders>
              <w:top w:val="single" w:color="auto" w:sz="6" w:space="0"/>
              <w:left w:val="single" w:color="auto" w:sz="6" w:space="0"/>
              <w:bottom w:val="single" w:color="auto" w:sz="6" w:space="0"/>
              <w:right w:val="single" w:color="auto" w:sz="6" w:space="0"/>
            </w:tcBorders>
            <w:vAlign w:val="center"/>
          </w:tcPr>
          <w:p w14:paraId="75A140A3">
            <w:pPr>
              <w:spacing w:after="480"/>
              <w:rPr>
                <w:sz w:val="32"/>
                <w:szCs w:val="32"/>
              </w:rPr>
            </w:pPr>
            <w:r>
              <w:rPr>
                <w:rStyle w:val="13"/>
                <w:sz w:val="32"/>
                <w:szCs w:val="32"/>
              </w:rPr>
              <w:t>Frequency</w:t>
            </w:r>
          </w:p>
        </w:tc>
        <w:tc>
          <w:tcPr>
            <w:tcW w:w="0" w:type="auto"/>
            <w:tcBorders>
              <w:top w:val="single" w:color="auto" w:sz="6" w:space="0"/>
              <w:left w:val="single" w:color="auto" w:sz="6" w:space="0"/>
              <w:bottom w:val="single" w:color="auto" w:sz="6" w:space="0"/>
              <w:right w:val="single" w:color="auto" w:sz="6" w:space="0"/>
            </w:tcBorders>
            <w:vAlign w:val="center"/>
          </w:tcPr>
          <w:p w14:paraId="0DE044A2">
            <w:pPr>
              <w:spacing w:after="480"/>
              <w:rPr>
                <w:sz w:val="32"/>
                <w:szCs w:val="32"/>
              </w:rPr>
            </w:pPr>
            <w:r>
              <w:rPr>
                <w:rStyle w:val="13"/>
                <w:sz w:val="32"/>
                <w:szCs w:val="32"/>
              </w:rPr>
              <w:t>Communication Method</w:t>
            </w:r>
          </w:p>
        </w:tc>
        <w:tc>
          <w:tcPr>
            <w:tcW w:w="0" w:type="auto"/>
            <w:tcBorders>
              <w:top w:val="single" w:color="auto" w:sz="6" w:space="0"/>
              <w:left w:val="single" w:color="auto" w:sz="6" w:space="0"/>
              <w:bottom w:val="single" w:color="auto" w:sz="6" w:space="0"/>
              <w:right w:val="single" w:color="auto" w:sz="6" w:space="0"/>
            </w:tcBorders>
            <w:vAlign w:val="center"/>
          </w:tcPr>
          <w:p w14:paraId="7B0CC04C">
            <w:pPr>
              <w:spacing w:after="480"/>
              <w:rPr>
                <w:sz w:val="32"/>
                <w:szCs w:val="32"/>
              </w:rPr>
            </w:pPr>
            <w:r>
              <w:rPr>
                <w:rStyle w:val="13"/>
                <w:sz w:val="32"/>
                <w:szCs w:val="32"/>
              </w:rPr>
              <w:t>Responsible</w:t>
            </w:r>
          </w:p>
        </w:tc>
      </w:tr>
      <w:tr w14:paraId="7ABC4790">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ADAA760">
            <w:pPr>
              <w:spacing w:after="480"/>
              <w:rPr>
                <w:sz w:val="32"/>
                <w:szCs w:val="32"/>
              </w:rPr>
            </w:pPr>
            <w:r>
              <w:rPr>
                <w:b/>
                <w:bCs/>
                <w:sz w:val="32"/>
                <w:szCs w:val="32"/>
              </w:rPr>
              <w:t>Project Status Report</w:t>
            </w:r>
          </w:p>
        </w:tc>
        <w:tc>
          <w:tcPr>
            <w:tcW w:w="0" w:type="auto"/>
            <w:tcBorders>
              <w:top w:val="single" w:color="auto" w:sz="6" w:space="0"/>
              <w:left w:val="single" w:color="auto" w:sz="6" w:space="0"/>
              <w:bottom w:val="single" w:color="auto" w:sz="6" w:space="0"/>
              <w:right w:val="single" w:color="auto" w:sz="6" w:space="0"/>
            </w:tcBorders>
            <w:vAlign w:val="center"/>
          </w:tcPr>
          <w:p w14:paraId="2C57ACBF">
            <w:pPr>
              <w:spacing w:after="480"/>
              <w:rPr>
                <w:sz w:val="32"/>
                <w:szCs w:val="32"/>
              </w:rPr>
            </w:pPr>
            <w:r>
              <w:rPr>
                <w:sz w:val="32"/>
                <w:szCs w:val="32"/>
              </w:rPr>
              <w:t>University Management</w:t>
            </w:r>
          </w:p>
        </w:tc>
        <w:tc>
          <w:tcPr>
            <w:tcW w:w="0" w:type="auto"/>
            <w:tcBorders>
              <w:top w:val="single" w:color="auto" w:sz="6" w:space="0"/>
              <w:left w:val="single" w:color="auto" w:sz="6" w:space="0"/>
              <w:bottom w:val="single" w:color="auto" w:sz="6" w:space="0"/>
              <w:right w:val="single" w:color="auto" w:sz="6" w:space="0"/>
            </w:tcBorders>
            <w:vAlign w:val="center"/>
          </w:tcPr>
          <w:p w14:paraId="3C7E485E">
            <w:pPr>
              <w:spacing w:after="480"/>
              <w:rPr>
                <w:sz w:val="32"/>
                <w:szCs w:val="32"/>
              </w:rPr>
            </w:pPr>
            <w:r>
              <w:rPr>
                <w:sz w:val="32"/>
                <w:szCs w:val="32"/>
              </w:rPr>
              <w:t>Bi-weekly</w:t>
            </w:r>
          </w:p>
        </w:tc>
        <w:tc>
          <w:tcPr>
            <w:tcW w:w="0" w:type="auto"/>
            <w:tcBorders>
              <w:top w:val="single" w:color="auto" w:sz="6" w:space="0"/>
              <w:left w:val="single" w:color="auto" w:sz="6" w:space="0"/>
              <w:bottom w:val="single" w:color="auto" w:sz="6" w:space="0"/>
              <w:right w:val="single" w:color="auto" w:sz="6" w:space="0"/>
            </w:tcBorders>
            <w:vAlign w:val="center"/>
          </w:tcPr>
          <w:p w14:paraId="4050F44F">
            <w:pPr>
              <w:spacing w:after="480"/>
              <w:rPr>
                <w:sz w:val="32"/>
                <w:szCs w:val="32"/>
              </w:rPr>
            </w:pPr>
            <w:r>
              <w:rPr>
                <w:sz w:val="32"/>
                <w:szCs w:val="32"/>
              </w:rPr>
              <w:t>Email (Formal PDF)</w:t>
            </w:r>
          </w:p>
        </w:tc>
        <w:tc>
          <w:tcPr>
            <w:tcW w:w="0" w:type="auto"/>
            <w:tcBorders>
              <w:top w:val="single" w:color="auto" w:sz="6" w:space="0"/>
              <w:left w:val="single" w:color="auto" w:sz="6" w:space="0"/>
              <w:bottom w:val="single" w:color="auto" w:sz="6" w:space="0"/>
              <w:right w:val="single" w:color="auto" w:sz="6" w:space="0"/>
            </w:tcBorders>
            <w:vAlign w:val="center"/>
          </w:tcPr>
          <w:p w14:paraId="0ADC261C">
            <w:pPr>
              <w:spacing w:after="480"/>
              <w:rPr>
                <w:sz w:val="32"/>
                <w:szCs w:val="32"/>
              </w:rPr>
            </w:pPr>
            <w:r>
              <w:rPr>
                <w:sz w:val="32"/>
                <w:szCs w:val="32"/>
              </w:rPr>
              <w:t>Project Manager</w:t>
            </w:r>
          </w:p>
        </w:tc>
      </w:tr>
      <w:tr w14:paraId="7A3707F9">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D3D5269">
            <w:pPr>
              <w:spacing w:after="480"/>
              <w:rPr>
                <w:sz w:val="32"/>
                <w:szCs w:val="32"/>
              </w:rPr>
            </w:pPr>
            <w:r>
              <w:rPr>
                <w:b/>
                <w:bCs/>
                <w:sz w:val="32"/>
                <w:szCs w:val="32"/>
              </w:rPr>
              <w:t>Technical Requirements</w:t>
            </w:r>
          </w:p>
        </w:tc>
        <w:tc>
          <w:tcPr>
            <w:tcW w:w="0" w:type="auto"/>
            <w:tcBorders>
              <w:top w:val="single" w:color="auto" w:sz="6" w:space="0"/>
              <w:left w:val="single" w:color="auto" w:sz="6" w:space="0"/>
              <w:bottom w:val="single" w:color="auto" w:sz="6" w:space="0"/>
              <w:right w:val="single" w:color="auto" w:sz="6" w:space="0"/>
            </w:tcBorders>
            <w:vAlign w:val="center"/>
          </w:tcPr>
          <w:p w14:paraId="171E5EB6">
            <w:pPr>
              <w:spacing w:after="480"/>
              <w:rPr>
                <w:sz w:val="32"/>
                <w:szCs w:val="32"/>
              </w:rPr>
            </w:pPr>
            <w:r>
              <w:rPr>
                <w:sz w:val="32"/>
                <w:szCs w:val="32"/>
              </w:rPr>
              <w:t>MAU IT Department</w:t>
            </w:r>
          </w:p>
        </w:tc>
        <w:tc>
          <w:tcPr>
            <w:tcW w:w="0" w:type="auto"/>
            <w:tcBorders>
              <w:top w:val="single" w:color="auto" w:sz="6" w:space="0"/>
              <w:left w:val="single" w:color="auto" w:sz="6" w:space="0"/>
              <w:bottom w:val="single" w:color="auto" w:sz="6" w:space="0"/>
              <w:right w:val="single" w:color="auto" w:sz="6" w:space="0"/>
            </w:tcBorders>
            <w:vAlign w:val="center"/>
          </w:tcPr>
          <w:p w14:paraId="3C235DD0">
            <w:pPr>
              <w:spacing w:after="480"/>
              <w:rPr>
                <w:sz w:val="32"/>
                <w:szCs w:val="32"/>
              </w:rPr>
            </w:pPr>
            <w:r>
              <w:rPr>
                <w:sz w:val="32"/>
                <w:szCs w:val="32"/>
              </w:rPr>
              <w:t>Weekly</w:t>
            </w:r>
          </w:p>
        </w:tc>
        <w:tc>
          <w:tcPr>
            <w:tcW w:w="0" w:type="auto"/>
            <w:tcBorders>
              <w:top w:val="single" w:color="auto" w:sz="6" w:space="0"/>
              <w:left w:val="single" w:color="auto" w:sz="6" w:space="0"/>
              <w:bottom w:val="single" w:color="auto" w:sz="6" w:space="0"/>
              <w:right w:val="single" w:color="auto" w:sz="6" w:space="0"/>
            </w:tcBorders>
            <w:vAlign w:val="center"/>
          </w:tcPr>
          <w:p w14:paraId="58FE1978">
            <w:pPr>
              <w:spacing w:after="480"/>
              <w:rPr>
                <w:sz w:val="32"/>
                <w:szCs w:val="32"/>
              </w:rPr>
            </w:pPr>
            <w:r>
              <w:rPr>
                <w:sz w:val="32"/>
                <w:szCs w:val="32"/>
              </w:rPr>
              <w:t>Zoom / Physical Meeting</w:t>
            </w:r>
          </w:p>
        </w:tc>
        <w:tc>
          <w:tcPr>
            <w:tcW w:w="0" w:type="auto"/>
            <w:tcBorders>
              <w:top w:val="single" w:color="auto" w:sz="6" w:space="0"/>
              <w:left w:val="single" w:color="auto" w:sz="6" w:space="0"/>
              <w:bottom w:val="single" w:color="auto" w:sz="6" w:space="0"/>
              <w:right w:val="single" w:color="auto" w:sz="6" w:space="0"/>
            </w:tcBorders>
            <w:vAlign w:val="center"/>
          </w:tcPr>
          <w:p w14:paraId="786B4DA7">
            <w:pPr>
              <w:spacing w:after="480"/>
              <w:rPr>
                <w:sz w:val="32"/>
                <w:szCs w:val="32"/>
              </w:rPr>
            </w:pPr>
            <w:r>
              <w:rPr>
                <w:sz w:val="32"/>
                <w:szCs w:val="32"/>
              </w:rPr>
              <w:t>Lead Developer</w:t>
            </w:r>
          </w:p>
        </w:tc>
      </w:tr>
      <w:tr w14:paraId="56950BD9">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47D1EB8">
            <w:pPr>
              <w:spacing w:after="480"/>
              <w:rPr>
                <w:sz w:val="32"/>
                <w:szCs w:val="32"/>
              </w:rPr>
            </w:pPr>
            <w:r>
              <w:rPr>
                <w:b/>
                <w:bCs/>
                <w:sz w:val="32"/>
                <w:szCs w:val="32"/>
              </w:rPr>
              <w:t>Daily Progress / Issues</w:t>
            </w:r>
          </w:p>
        </w:tc>
        <w:tc>
          <w:tcPr>
            <w:tcW w:w="0" w:type="auto"/>
            <w:tcBorders>
              <w:top w:val="single" w:color="auto" w:sz="6" w:space="0"/>
              <w:left w:val="single" w:color="auto" w:sz="6" w:space="0"/>
              <w:bottom w:val="single" w:color="auto" w:sz="6" w:space="0"/>
              <w:right w:val="single" w:color="auto" w:sz="6" w:space="0"/>
            </w:tcBorders>
            <w:vAlign w:val="center"/>
          </w:tcPr>
          <w:p w14:paraId="794D89F9">
            <w:pPr>
              <w:spacing w:after="480"/>
              <w:rPr>
                <w:sz w:val="32"/>
                <w:szCs w:val="32"/>
              </w:rPr>
            </w:pPr>
            <w:r>
              <w:rPr>
                <w:sz w:val="32"/>
                <w:szCs w:val="32"/>
              </w:rPr>
              <w:t>Internal Project Team</w:t>
            </w:r>
          </w:p>
        </w:tc>
        <w:tc>
          <w:tcPr>
            <w:tcW w:w="0" w:type="auto"/>
            <w:tcBorders>
              <w:top w:val="single" w:color="auto" w:sz="6" w:space="0"/>
              <w:left w:val="single" w:color="auto" w:sz="6" w:space="0"/>
              <w:bottom w:val="single" w:color="auto" w:sz="6" w:space="0"/>
              <w:right w:val="single" w:color="auto" w:sz="6" w:space="0"/>
            </w:tcBorders>
            <w:vAlign w:val="center"/>
          </w:tcPr>
          <w:p w14:paraId="7EB4A040">
            <w:pPr>
              <w:spacing w:after="480"/>
              <w:rPr>
                <w:sz w:val="32"/>
                <w:szCs w:val="32"/>
              </w:rPr>
            </w:pPr>
            <w:r>
              <w:rPr>
                <w:sz w:val="32"/>
                <w:szCs w:val="32"/>
              </w:rPr>
              <w:t>Daily</w:t>
            </w:r>
          </w:p>
        </w:tc>
        <w:tc>
          <w:tcPr>
            <w:tcW w:w="0" w:type="auto"/>
            <w:tcBorders>
              <w:top w:val="single" w:color="auto" w:sz="6" w:space="0"/>
              <w:left w:val="single" w:color="auto" w:sz="6" w:space="0"/>
              <w:bottom w:val="single" w:color="auto" w:sz="6" w:space="0"/>
              <w:right w:val="single" w:color="auto" w:sz="6" w:space="0"/>
            </w:tcBorders>
            <w:vAlign w:val="center"/>
          </w:tcPr>
          <w:p w14:paraId="12AEE18F">
            <w:pPr>
              <w:spacing w:after="480"/>
              <w:rPr>
                <w:sz w:val="32"/>
                <w:szCs w:val="32"/>
              </w:rPr>
            </w:pPr>
            <w:r>
              <w:rPr>
                <w:sz w:val="32"/>
                <w:szCs w:val="32"/>
              </w:rPr>
              <w:t>Telegram Group</w:t>
            </w:r>
          </w:p>
        </w:tc>
        <w:tc>
          <w:tcPr>
            <w:tcW w:w="0" w:type="auto"/>
            <w:tcBorders>
              <w:top w:val="single" w:color="auto" w:sz="6" w:space="0"/>
              <w:left w:val="single" w:color="auto" w:sz="6" w:space="0"/>
              <w:bottom w:val="single" w:color="auto" w:sz="6" w:space="0"/>
              <w:right w:val="single" w:color="auto" w:sz="6" w:space="0"/>
            </w:tcBorders>
            <w:vAlign w:val="center"/>
          </w:tcPr>
          <w:p w14:paraId="7F511B2D">
            <w:pPr>
              <w:spacing w:after="480"/>
              <w:rPr>
                <w:sz w:val="32"/>
                <w:szCs w:val="32"/>
              </w:rPr>
            </w:pPr>
            <w:r>
              <w:rPr>
                <w:sz w:val="32"/>
                <w:szCs w:val="32"/>
              </w:rPr>
              <w:t>All Team Members</w:t>
            </w:r>
          </w:p>
        </w:tc>
      </w:tr>
      <w:tr w14:paraId="5C25DF5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6D4C8B5">
            <w:pPr>
              <w:spacing w:after="480"/>
              <w:rPr>
                <w:sz w:val="32"/>
                <w:szCs w:val="32"/>
              </w:rPr>
            </w:pPr>
            <w:r>
              <w:rPr>
                <w:b/>
                <w:bCs/>
                <w:sz w:val="32"/>
                <w:szCs w:val="32"/>
              </w:rPr>
              <w:t>Budget &amp; Resource Updates</w:t>
            </w:r>
          </w:p>
        </w:tc>
        <w:tc>
          <w:tcPr>
            <w:tcW w:w="0" w:type="auto"/>
            <w:tcBorders>
              <w:top w:val="single" w:color="auto" w:sz="6" w:space="0"/>
              <w:left w:val="single" w:color="auto" w:sz="6" w:space="0"/>
              <w:bottom w:val="single" w:color="auto" w:sz="6" w:space="0"/>
              <w:right w:val="single" w:color="auto" w:sz="6" w:space="0"/>
            </w:tcBorders>
            <w:vAlign w:val="center"/>
          </w:tcPr>
          <w:p w14:paraId="650B0A87">
            <w:pPr>
              <w:spacing w:after="480"/>
              <w:rPr>
                <w:sz w:val="32"/>
                <w:szCs w:val="32"/>
              </w:rPr>
            </w:pPr>
            <w:r>
              <w:rPr>
                <w:sz w:val="32"/>
                <w:szCs w:val="32"/>
              </w:rPr>
              <w:t>Project Sponsors</w:t>
            </w:r>
          </w:p>
        </w:tc>
        <w:tc>
          <w:tcPr>
            <w:tcW w:w="0" w:type="auto"/>
            <w:tcBorders>
              <w:top w:val="single" w:color="auto" w:sz="6" w:space="0"/>
              <w:left w:val="single" w:color="auto" w:sz="6" w:space="0"/>
              <w:bottom w:val="single" w:color="auto" w:sz="6" w:space="0"/>
              <w:right w:val="single" w:color="auto" w:sz="6" w:space="0"/>
            </w:tcBorders>
            <w:vAlign w:val="center"/>
          </w:tcPr>
          <w:p w14:paraId="0CE276D2">
            <w:pPr>
              <w:spacing w:after="480"/>
              <w:rPr>
                <w:sz w:val="32"/>
                <w:szCs w:val="32"/>
              </w:rPr>
            </w:pPr>
            <w:r>
              <w:rPr>
                <w:sz w:val="32"/>
                <w:szCs w:val="32"/>
              </w:rPr>
              <w:t>Monthly</w:t>
            </w:r>
          </w:p>
        </w:tc>
        <w:tc>
          <w:tcPr>
            <w:tcW w:w="0" w:type="auto"/>
            <w:tcBorders>
              <w:top w:val="single" w:color="auto" w:sz="6" w:space="0"/>
              <w:left w:val="single" w:color="auto" w:sz="6" w:space="0"/>
              <w:bottom w:val="single" w:color="auto" w:sz="6" w:space="0"/>
              <w:right w:val="single" w:color="auto" w:sz="6" w:space="0"/>
            </w:tcBorders>
            <w:vAlign w:val="center"/>
          </w:tcPr>
          <w:p w14:paraId="0C1718F5">
            <w:pPr>
              <w:spacing w:after="480"/>
              <w:rPr>
                <w:sz w:val="32"/>
                <w:szCs w:val="32"/>
              </w:rPr>
            </w:pPr>
            <w:r>
              <w:rPr>
                <w:sz w:val="32"/>
                <w:szCs w:val="32"/>
              </w:rPr>
              <w:t>Email / Presentation</w:t>
            </w:r>
          </w:p>
        </w:tc>
        <w:tc>
          <w:tcPr>
            <w:tcW w:w="0" w:type="auto"/>
            <w:tcBorders>
              <w:top w:val="single" w:color="auto" w:sz="6" w:space="0"/>
              <w:left w:val="single" w:color="auto" w:sz="6" w:space="0"/>
              <w:bottom w:val="single" w:color="auto" w:sz="6" w:space="0"/>
              <w:right w:val="single" w:color="auto" w:sz="6" w:space="0"/>
            </w:tcBorders>
            <w:vAlign w:val="center"/>
          </w:tcPr>
          <w:p w14:paraId="669CCE04">
            <w:pPr>
              <w:spacing w:after="480"/>
              <w:rPr>
                <w:sz w:val="32"/>
                <w:szCs w:val="32"/>
              </w:rPr>
            </w:pPr>
            <w:r>
              <w:rPr>
                <w:sz w:val="32"/>
                <w:szCs w:val="32"/>
              </w:rPr>
              <w:t>Project Manager</w:t>
            </w:r>
          </w:p>
        </w:tc>
      </w:tr>
      <w:tr w14:paraId="59B30959">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8E353BB">
            <w:pPr>
              <w:spacing w:after="480"/>
              <w:rPr>
                <w:sz w:val="32"/>
                <w:szCs w:val="32"/>
              </w:rPr>
            </w:pPr>
            <w:r>
              <w:rPr>
                <w:b/>
                <w:bCs/>
                <w:sz w:val="32"/>
                <w:szCs w:val="32"/>
              </w:rPr>
              <w:t>User Training &amp; Manuals</w:t>
            </w:r>
          </w:p>
        </w:tc>
        <w:tc>
          <w:tcPr>
            <w:tcW w:w="0" w:type="auto"/>
            <w:tcBorders>
              <w:top w:val="single" w:color="auto" w:sz="6" w:space="0"/>
              <w:left w:val="single" w:color="auto" w:sz="6" w:space="0"/>
              <w:bottom w:val="single" w:color="auto" w:sz="6" w:space="0"/>
              <w:right w:val="single" w:color="auto" w:sz="6" w:space="0"/>
            </w:tcBorders>
            <w:vAlign w:val="center"/>
          </w:tcPr>
          <w:p w14:paraId="3ED88182">
            <w:pPr>
              <w:spacing w:after="480"/>
              <w:rPr>
                <w:sz w:val="32"/>
                <w:szCs w:val="32"/>
              </w:rPr>
            </w:pPr>
            <w:r>
              <w:rPr>
                <w:sz w:val="32"/>
                <w:szCs w:val="32"/>
              </w:rPr>
              <w:t>Instructors &amp; Students</w:t>
            </w:r>
          </w:p>
        </w:tc>
        <w:tc>
          <w:tcPr>
            <w:tcW w:w="0" w:type="auto"/>
            <w:tcBorders>
              <w:top w:val="single" w:color="auto" w:sz="6" w:space="0"/>
              <w:left w:val="single" w:color="auto" w:sz="6" w:space="0"/>
              <w:bottom w:val="single" w:color="auto" w:sz="6" w:space="0"/>
              <w:right w:val="single" w:color="auto" w:sz="6" w:space="0"/>
            </w:tcBorders>
            <w:vAlign w:val="center"/>
          </w:tcPr>
          <w:p w14:paraId="3B14426E">
            <w:pPr>
              <w:spacing w:after="480"/>
              <w:rPr>
                <w:sz w:val="32"/>
                <w:szCs w:val="32"/>
              </w:rPr>
            </w:pPr>
            <w:r>
              <w:rPr>
                <w:sz w:val="32"/>
                <w:szCs w:val="32"/>
              </w:rPr>
              <w:t>Once (Week 6)</w:t>
            </w:r>
          </w:p>
        </w:tc>
        <w:tc>
          <w:tcPr>
            <w:tcW w:w="0" w:type="auto"/>
            <w:tcBorders>
              <w:top w:val="single" w:color="auto" w:sz="6" w:space="0"/>
              <w:left w:val="single" w:color="auto" w:sz="6" w:space="0"/>
              <w:bottom w:val="single" w:color="auto" w:sz="6" w:space="0"/>
              <w:right w:val="single" w:color="auto" w:sz="6" w:space="0"/>
            </w:tcBorders>
            <w:vAlign w:val="center"/>
          </w:tcPr>
          <w:p w14:paraId="2190EDE0">
            <w:pPr>
              <w:spacing w:after="480"/>
              <w:rPr>
                <w:sz w:val="32"/>
                <w:szCs w:val="32"/>
              </w:rPr>
            </w:pPr>
            <w:r>
              <w:rPr>
                <w:sz w:val="32"/>
                <w:szCs w:val="32"/>
              </w:rPr>
              <w:t>PDF &amp; Telegram Channel</w:t>
            </w:r>
          </w:p>
        </w:tc>
        <w:tc>
          <w:tcPr>
            <w:tcW w:w="0" w:type="auto"/>
            <w:tcBorders>
              <w:top w:val="single" w:color="auto" w:sz="6" w:space="0"/>
              <w:left w:val="single" w:color="auto" w:sz="6" w:space="0"/>
              <w:bottom w:val="single" w:color="auto" w:sz="6" w:space="0"/>
              <w:right w:val="single" w:color="auto" w:sz="6" w:space="0"/>
            </w:tcBorders>
            <w:vAlign w:val="center"/>
          </w:tcPr>
          <w:p w14:paraId="09BE8308">
            <w:pPr>
              <w:spacing w:after="480"/>
              <w:rPr>
                <w:sz w:val="32"/>
                <w:szCs w:val="32"/>
              </w:rPr>
            </w:pPr>
            <w:r>
              <w:rPr>
                <w:sz w:val="32"/>
                <w:szCs w:val="32"/>
              </w:rPr>
              <w:t>Project Team</w:t>
            </w:r>
          </w:p>
        </w:tc>
      </w:tr>
      <w:tr w14:paraId="3D6B17D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E93AB1F">
            <w:pPr>
              <w:spacing w:after="480"/>
              <w:rPr>
                <w:sz w:val="32"/>
                <w:szCs w:val="32"/>
              </w:rPr>
            </w:pPr>
            <w:r>
              <w:rPr>
                <w:b/>
                <w:bCs/>
                <w:sz w:val="32"/>
                <w:szCs w:val="32"/>
              </w:rPr>
              <w:t>Milestone Approvals</w:t>
            </w:r>
          </w:p>
        </w:tc>
        <w:tc>
          <w:tcPr>
            <w:tcW w:w="0" w:type="auto"/>
            <w:tcBorders>
              <w:top w:val="single" w:color="auto" w:sz="6" w:space="0"/>
              <w:left w:val="single" w:color="auto" w:sz="6" w:space="0"/>
              <w:bottom w:val="single" w:color="auto" w:sz="6" w:space="0"/>
              <w:right w:val="single" w:color="auto" w:sz="6" w:space="0"/>
            </w:tcBorders>
            <w:vAlign w:val="center"/>
          </w:tcPr>
          <w:p w14:paraId="0059CF61">
            <w:pPr>
              <w:spacing w:after="480"/>
              <w:rPr>
                <w:sz w:val="32"/>
                <w:szCs w:val="32"/>
              </w:rPr>
            </w:pPr>
            <w:r>
              <w:rPr>
                <w:sz w:val="32"/>
                <w:szCs w:val="32"/>
              </w:rPr>
              <w:t>All Key Stakeholders</w:t>
            </w:r>
          </w:p>
        </w:tc>
        <w:tc>
          <w:tcPr>
            <w:tcW w:w="0" w:type="auto"/>
            <w:tcBorders>
              <w:top w:val="single" w:color="auto" w:sz="6" w:space="0"/>
              <w:left w:val="single" w:color="auto" w:sz="6" w:space="0"/>
              <w:bottom w:val="single" w:color="auto" w:sz="6" w:space="0"/>
              <w:right w:val="single" w:color="auto" w:sz="6" w:space="0"/>
            </w:tcBorders>
            <w:vAlign w:val="center"/>
          </w:tcPr>
          <w:p w14:paraId="40AF92B4">
            <w:pPr>
              <w:spacing w:after="480"/>
              <w:rPr>
                <w:sz w:val="32"/>
                <w:szCs w:val="32"/>
              </w:rPr>
            </w:pPr>
            <w:r>
              <w:rPr>
                <w:sz w:val="32"/>
                <w:szCs w:val="32"/>
              </w:rPr>
              <w:t>As per Milestone</w:t>
            </w:r>
          </w:p>
        </w:tc>
        <w:tc>
          <w:tcPr>
            <w:tcW w:w="0" w:type="auto"/>
            <w:tcBorders>
              <w:top w:val="single" w:color="auto" w:sz="6" w:space="0"/>
              <w:left w:val="single" w:color="auto" w:sz="6" w:space="0"/>
              <w:bottom w:val="single" w:color="auto" w:sz="6" w:space="0"/>
              <w:right w:val="single" w:color="auto" w:sz="6" w:space="0"/>
            </w:tcBorders>
            <w:vAlign w:val="center"/>
          </w:tcPr>
          <w:p w14:paraId="67799630">
            <w:pPr>
              <w:spacing w:after="480"/>
              <w:rPr>
                <w:sz w:val="32"/>
                <w:szCs w:val="32"/>
              </w:rPr>
            </w:pPr>
            <w:r>
              <w:rPr>
                <w:sz w:val="32"/>
                <w:szCs w:val="32"/>
              </w:rPr>
              <w:t>Formal Meeting</w:t>
            </w:r>
          </w:p>
        </w:tc>
        <w:tc>
          <w:tcPr>
            <w:tcW w:w="0" w:type="auto"/>
            <w:tcBorders>
              <w:top w:val="single" w:color="auto" w:sz="6" w:space="0"/>
              <w:left w:val="single" w:color="auto" w:sz="6" w:space="0"/>
              <w:bottom w:val="single" w:color="auto" w:sz="6" w:space="0"/>
              <w:right w:val="single" w:color="auto" w:sz="6" w:space="0"/>
            </w:tcBorders>
            <w:vAlign w:val="center"/>
          </w:tcPr>
          <w:p w14:paraId="3EA6A5BB">
            <w:pPr>
              <w:spacing w:after="480"/>
              <w:rPr>
                <w:sz w:val="32"/>
                <w:szCs w:val="32"/>
              </w:rPr>
            </w:pPr>
            <w:r>
              <w:rPr>
                <w:sz w:val="32"/>
                <w:szCs w:val="32"/>
              </w:rPr>
              <w:t>Project Manager</w:t>
            </w:r>
          </w:p>
        </w:tc>
      </w:tr>
    </w:tbl>
    <w:p w14:paraId="1959568B">
      <w:pPr>
        <w:pStyle w:val="3"/>
        <w:rPr>
          <w:sz w:val="32"/>
          <w:szCs w:val="32"/>
        </w:rPr>
      </w:pPr>
      <w:r>
        <w:rPr>
          <w:sz w:val="32"/>
          <w:szCs w:val="32"/>
        </w:rPr>
        <w:t>6.2 Distribution Methods and Rationale</w:t>
      </w:r>
    </w:p>
    <w:p w14:paraId="5F567FD5">
      <w:pPr>
        <w:pStyle w:val="12"/>
        <w:rPr>
          <w:sz w:val="32"/>
          <w:szCs w:val="32"/>
        </w:rPr>
      </w:pPr>
      <w:r>
        <w:rPr>
          <w:sz w:val="32"/>
          <w:szCs w:val="32"/>
        </w:rPr>
        <w:t>We have selected specific tools to match the infrastructure and habits of the Mekdela Amba University community:</w:t>
      </w:r>
    </w:p>
    <w:p w14:paraId="5F3D231E">
      <w:pPr>
        <w:pStyle w:val="12"/>
        <w:numPr>
          <w:ilvl w:val="0"/>
          <w:numId w:val="20"/>
        </w:numPr>
        <w:rPr>
          <w:sz w:val="32"/>
          <w:szCs w:val="32"/>
        </w:rPr>
      </w:pPr>
      <w:r>
        <w:rPr>
          <w:b/>
          <w:bCs/>
          <w:sz w:val="32"/>
          <w:szCs w:val="32"/>
        </w:rPr>
        <w:t>Telegram (Instant/Informal):</w:t>
      </w:r>
      <w:r>
        <w:rPr>
          <w:sz w:val="32"/>
          <w:szCs w:val="32"/>
        </w:rPr>
        <w:t xml:space="preserve"> This is our primary tool for rapid coordination. We use a dedicated group for the development team to solve technical bugs instantly and a "Broadcast Channel" for students to receive system updates, as Telegram is highly accessible even on low-bandwidth connections in Ethiopia.</w:t>
      </w:r>
    </w:p>
    <w:p w14:paraId="4FF765FB">
      <w:pPr>
        <w:pStyle w:val="12"/>
        <w:numPr>
          <w:ilvl w:val="0"/>
          <w:numId w:val="20"/>
        </w:numPr>
        <w:rPr>
          <w:sz w:val="32"/>
          <w:szCs w:val="32"/>
        </w:rPr>
      </w:pPr>
      <w:r>
        <w:rPr>
          <w:b/>
          <w:bCs/>
          <w:sz w:val="32"/>
          <w:szCs w:val="32"/>
        </w:rPr>
        <w:t>Email (Formal/Archival):</w:t>
      </w:r>
      <w:r>
        <w:rPr>
          <w:sz w:val="32"/>
          <w:szCs w:val="32"/>
        </w:rPr>
        <w:t xml:space="preserve"> All official approvals, budget changes, and final project deliverables (like the Chapter 8 report) are sent via email. This provides a permanent, searchable record for the University administration.</w:t>
      </w:r>
    </w:p>
    <w:p w14:paraId="461BD167">
      <w:pPr>
        <w:pStyle w:val="12"/>
        <w:numPr>
          <w:ilvl w:val="0"/>
          <w:numId w:val="20"/>
        </w:numPr>
        <w:rPr>
          <w:sz w:val="32"/>
          <w:szCs w:val="32"/>
        </w:rPr>
      </w:pPr>
      <w:r>
        <w:rPr>
          <w:b/>
          <w:bCs/>
          <w:sz w:val="32"/>
          <w:szCs w:val="32"/>
        </w:rPr>
        <w:t>Structured Meetings (Strategic):</w:t>
      </w:r>
    </w:p>
    <w:p w14:paraId="773D6BAC">
      <w:pPr>
        <w:pStyle w:val="12"/>
        <w:numPr>
          <w:ilvl w:val="1"/>
          <w:numId w:val="20"/>
        </w:numPr>
        <w:rPr>
          <w:sz w:val="32"/>
          <w:szCs w:val="32"/>
        </w:rPr>
      </w:pPr>
      <w:r>
        <w:rPr>
          <w:b/>
          <w:bCs/>
          <w:sz w:val="32"/>
          <w:szCs w:val="32"/>
        </w:rPr>
        <w:t>Stand-ups:</w:t>
      </w:r>
      <w:r>
        <w:rPr>
          <w:sz w:val="32"/>
          <w:szCs w:val="32"/>
        </w:rPr>
        <w:t xml:space="preserve"> Brief 15-minute daily syncs via Telegram voice or text to track the 22 tasks.</w:t>
      </w:r>
    </w:p>
    <w:p w14:paraId="4CAA8941">
      <w:pPr>
        <w:pStyle w:val="12"/>
        <w:numPr>
          <w:ilvl w:val="1"/>
          <w:numId w:val="20"/>
        </w:numPr>
        <w:rPr>
          <w:sz w:val="32"/>
          <w:szCs w:val="32"/>
        </w:rPr>
      </w:pPr>
      <w:r>
        <w:rPr>
          <w:b/>
          <w:bCs/>
          <w:sz w:val="32"/>
          <w:szCs w:val="32"/>
        </w:rPr>
        <w:t>Steering Committee Meetings:</w:t>
      </w:r>
      <w:r>
        <w:rPr>
          <w:sz w:val="32"/>
          <w:szCs w:val="32"/>
        </w:rPr>
        <w:t xml:space="preserve"> Bi-weekly formal sessions to review the Gantt chart and ensure the </w:t>
      </w:r>
      <w:r>
        <w:rPr>
          <w:b/>
          <w:bCs/>
          <w:sz w:val="32"/>
          <w:szCs w:val="32"/>
        </w:rPr>
        <w:t>April 23rd</w:t>
      </w:r>
      <w:r>
        <w:rPr>
          <w:sz w:val="32"/>
          <w:szCs w:val="32"/>
        </w:rPr>
        <w:t xml:space="preserve"> deadline is secure.</w:t>
      </w:r>
    </w:p>
    <w:p w14:paraId="0068DA99">
      <w:pPr>
        <w:pStyle w:val="2"/>
        <w:rPr>
          <w:sz w:val="44"/>
          <w:szCs w:val="44"/>
        </w:rPr>
      </w:pPr>
    </w:p>
    <w:p w14:paraId="04BC807B">
      <w:pPr>
        <w:pStyle w:val="2"/>
        <w:rPr>
          <w:sz w:val="44"/>
          <w:szCs w:val="44"/>
        </w:rPr>
      </w:pPr>
    </w:p>
    <w:p w14:paraId="1D962AC6">
      <w:pPr>
        <w:pStyle w:val="2"/>
        <w:rPr>
          <w:sz w:val="44"/>
          <w:szCs w:val="44"/>
        </w:rPr>
      </w:pPr>
    </w:p>
    <w:p w14:paraId="5BC4DEF2">
      <w:pPr>
        <w:pStyle w:val="2"/>
        <w:rPr>
          <w:sz w:val="44"/>
          <w:szCs w:val="44"/>
        </w:rPr>
      </w:pPr>
      <w:r>
        <w:rPr>
          <w:sz w:val="44"/>
          <w:szCs w:val="44"/>
        </w:rPr>
        <w:t xml:space="preserve">Unit 7: Risk Management </w:t>
      </w:r>
    </w:p>
    <w:p w14:paraId="2FC56B55">
      <w:pPr>
        <w:pStyle w:val="3"/>
        <w:rPr>
          <w:sz w:val="32"/>
          <w:szCs w:val="32"/>
        </w:rPr>
      </w:pPr>
      <w:r>
        <w:rPr>
          <w:sz w:val="32"/>
          <w:szCs w:val="32"/>
        </w:rPr>
        <w:t>7.1 Risk Identification (Risk Register)</w:t>
      </w:r>
    </w:p>
    <w:p w14:paraId="238B8D55">
      <w:pPr>
        <w:pStyle w:val="12"/>
        <w:rPr>
          <w:sz w:val="32"/>
          <w:szCs w:val="32"/>
        </w:rPr>
      </w:pPr>
      <w:r>
        <w:rPr>
          <w:sz w:val="32"/>
          <w:szCs w:val="32"/>
        </w:rPr>
        <w:t>We identify potential threats that could derail the project. These are categorized to ensure all areas—technical, human, and environmental—are covered.</w:t>
      </w:r>
    </w:p>
    <w:p w14:paraId="24F3BBD6">
      <w:pPr>
        <w:pStyle w:val="12"/>
        <w:numPr>
          <w:ilvl w:val="0"/>
          <w:numId w:val="21"/>
        </w:numPr>
        <w:rPr>
          <w:sz w:val="32"/>
          <w:szCs w:val="32"/>
        </w:rPr>
      </w:pPr>
      <w:r>
        <w:rPr>
          <w:b/>
          <w:bCs/>
          <w:sz w:val="32"/>
          <w:szCs w:val="32"/>
        </w:rPr>
        <w:t>R1: Server Downtime:</w:t>
      </w:r>
      <w:r>
        <w:rPr>
          <w:sz w:val="32"/>
          <w:szCs w:val="32"/>
        </w:rPr>
        <w:t xml:space="preserve"> The university server might crash during the 6-week development or testing phase.</w:t>
      </w:r>
    </w:p>
    <w:p w14:paraId="47FFFB10">
      <w:pPr>
        <w:pStyle w:val="12"/>
        <w:numPr>
          <w:ilvl w:val="0"/>
          <w:numId w:val="21"/>
        </w:numPr>
        <w:rPr>
          <w:sz w:val="32"/>
          <w:szCs w:val="32"/>
        </w:rPr>
      </w:pPr>
      <w:r>
        <w:rPr>
          <w:b/>
          <w:bCs/>
          <w:sz w:val="32"/>
          <w:szCs w:val="32"/>
        </w:rPr>
        <w:t>R2: Scope Creep:</w:t>
      </w:r>
      <w:r>
        <w:rPr>
          <w:sz w:val="32"/>
          <w:szCs w:val="32"/>
        </w:rPr>
        <w:t xml:space="preserve"> Adding extra features (like a mobile app) that weren't in the original plan, causing delays.</w:t>
      </w:r>
    </w:p>
    <w:p w14:paraId="5794DFEC">
      <w:pPr>
        <w:pStyle w:val="12"/>
        <w:numPr>
          <w:ilvl w:val="0"/>
          <w:numId w:val="21"/>
        </w:numPr>
        <w:rPr>
          <w:sz w:val="32"/>
          <w:szCs w:val="32"/>
        </w:rPr>
      </w:pPr>
      <w:r>
        <w:rPr>
          <w:b/>
          <w:bCs/>
          <w:sz w:val="32"/>
          <w:szCs w:val="32"/>
        </w:rPr>
        <w:t>R3: Data Breach:</w:t>
      </w:r>
      <w:r>
        <w:rPr>
          <w:sz w:val="32"/>
          <w:szCs w:val="32"/>
        </w:rPr>
        <w:t xml:space="preserve"> Unauthorized access to sensitive student grades or login credentials.</w:t>
      </w:r>
    </w:p>
    <w:p w14:paraId="333DD319">
      <w:pPr>
        <w:pStyle w:val="12"/>
        <w:numPr>
          <w:ilvl w:val="0"/>
          <w:numId w:val="21"/>
        </w:numPr>
        <w:rPr>
          <w:sz w:val="32"/>
          <w:szCs w:val="32"/>
        </w:rPr>
      </w:pPr>
      <w:r>
        <w:rPr>
          <w:b/>
          <w:bCs/>
          <w:sz w:val="32"/>
          <w:szCs w:val="32"/>
        </w:rPr>
        <w:t>R4: Resource Unavailability:</w:t>
      </w:r>
      <w:r>
        <w:rPr>
          <w:sz w:val="32"/>
          <w:szCs w:val="32"/>
        </w:rPr>
        <w:t xml:space="preserve"> A key developer getting sick or losing internet access.</w:t>
      </w:r>
      <w:r>
        <w:rPr>
          <w:rFonts w:hint="default"/>
          <w:sz w:val="32"/>
          <w:szCs w:val="32"/>
          <w:lang w:val="en-US"/>
        </w:rPr>
        <w:t xml:space="preserve"> </w:t>
      </w:r>
    </w:p>
    <w:p w14:paraId="3EA0B1BE">
      <w:pPr>
        <w:pStyle w:val="12"/>
        <w:numPr>
          <w:ilvl w:val="0"/>
          <w:numId w:val="0"/>
        </w:numPr>
        <w:ind w:left="360" w:leftChars="0"/>
        <w:rPr>
          <w:rFonts w:hint="default"/>
          <w:sz w:val="32"/>
          <w:szCs w:val="32"/>
        </w:rPr>
      </w:pPr>
    </w:p>
    <w:p w14:paraId="66CB5B44">
      <w:pPr>
        <w:pStyle w:val="12"/>
        <w:numPr>
          <w:ilvl w:val="0"/>
          <w:numId w:val="0"/>
        </w:numPr>
        <w:ind w:left="360" w:leftChars="0"/>
        <w:rPr>
          <w:rFonts w:hint="default"/>
          <w:b/>
          <w:bCs/>
          <w:i/>
          <w:iCs/>
          <w:sz w:val="28"/>
          <w:szCs w:val="28"/>
        </w:rPr>
      </w:pPr>
      <w:r>
        <w:rPr>
          <w:rStyle w:val="13"/>
          <w:rFonts w:ascii="Segoe UI" w:hAnsi="Segoe UI" w:eastAsia="Segoe UI" w:cs="Segoe UI"/>
          <w:b/>
          <w:bCs/>
          <w:i/>
          <w:iCs/>
          <w:caps w:val="0"/>
          <w:color w:val="0F1115"/>
          <w:spacing w:val="0"/>
          <w:sz w:val="28"/>
          <w:szCs w:val="28"/>
          <w:shd w:val="clear" w:fill="FFFFFF"/>
        </w:rPr>
        <w:t>Risk Identification (Risk Register)</w:t>
      </w:r>
      <w:r>
        <w:rPr>
          <w:rFonts w:hint="default" w:ascii="Segoe UI" w:hAnsi="Segoe UI" w:eastAsia="Segoe UI" w:cs="Segoe UI"/>
          <w:b/>
          <w:bCs/>
          <w:i/>
          <w:iCs/>
          <w:caps w:val="0"/>
          <w:color w:val="0F1115"/>
          <w:spacing w:val="0"/>
          <w:sz w:val="28"/>
          <w:szCs w:val="28"/>
          <w:shd w:val="clear" w:fill="FFFFFF"/>
        </w:rPr>
        <w:t> for the </w:t>
      </w:r>
      <w:r>
        <w:rPr>
          <w:rStyle w:val="8"/>
          <w:rFonts w:hint="default" w:ascii="Segoe UI" w:hAnsi="Segoe UI" w:eastAsia="Segoe UI" w:cs="Segoe UI"/>
          <w:b/>
          <w:bCs/>
          <w:i/>
          <w:iCs/>
          <w:caps w:val="0"/>
          <w:color w:val="0F1115"/>
          <w:spacing w:val="0"/>
          <w:sz w:val="28"/>
          <w:szCs w:val="28"/>
          <w:shd w:val="clear" w:fill="FFFFFF"/>
        </w:rPr>
        <w:t>Online Distance Education Management System for Mekdela Amba University</w:t>
      </w:r>
    </w:p>
    <w:p w14:paraId="58DF2AD9">
      <w:pPr>
        <w:pStyle w:val="12"/>
        <w:numPr>
          <w:ilvl w:val="0"/>
          <w:numId w:val="0"/>
        </w:numPr>
        <w:ind w:left="360" w:leftChars="0"/>
        <w:rPr>
          <w:rFonts w:hint="default"/>
          <w:color w:val="558ED5" w:themeColor="text2" w:themeTint="99"/>
          <w:sz w:val="32"/>
          <w:szCs w:val="32"/>
          <w14:textFill>
            <w14:solidFill>
              <w14:schemeClr w14:val="tx2">
                <w14:lumMod w14:val="60000"/>
                <w14:lumOff w14:val="40000"/>
              </w14:schemeClr>
            </w14:solidFill>
          </w14:textFill>
        </w:rPr>
      </w:pPr>
      <w:r>
        <w:rPr>
          <w:rFonts w:hint="default"/>
          <w:color w:val="558ED5" w:themeColor="text2" w:themeTint="99"/>
          <w:sz w:val="32"/>
          <w:szCs w:val="32"/>
          <w14:textFill>
            <w14:solidFill>
              <w14:schemeClr w14:val="tx2">
                <w14:lumMod w14:val="60000"/>
                <w14:lumOff w14:val="40000"/>
              </w14:schemeClr>
            </w14:solidFill>
          </w14:textFill>
        </w:rPr>
        <w:t xml:space="preserve"> 1. Technical &amp; Infrastructure Risks</w:t>
      </w:r>
    </w:p>
    <w:p w14:paraId="5FF08510">
      <w:pPr>
        <w:pStyle w:val="12"/>
        <w:numPr>
          <w:ilvl w:val="0"/>
          <w:numId w:val="0"/>
        </w:numPr>
        <w:ind w:left="360" w:leftChars="0"/>
        <w:rPr>
          <w:rFonts w:hint="default"/>
          <w:sz w:val="32"/>
          <w:szCs w:val="32"/>
        </w:rPr>
      </w:pPr>
    </w:p>
    <w:p w14:paraId="5BA64B12">
      <w:pPr>
        <w:pStyle w:val="12"/>
        <w:numPr>
          <w:ilvl w:val="0"/>
          <w:numId w:val="0"/>
        </w:numPr>
        <w:ind w:left="360" w:leftChars="0"/>
        <w:rPr>
          <w:rFonts w:hint="default"/>
          <w:sz w:val="32"/>
          <w:szCs w:val="32"/>
        </w:rPr>
      </w:pPr>
      <w:r>
        <w:rPr>
          <w:rFonts w:hint="default"/>
          <w:b/>
          <w:bCs/>
          <w:color w:val="000000" w:themeColor="text1"/>
          <w:sz w:val="32"/>
          <w:szCs w:val="32"/>
          <w14:textFill>
            <w14:solidFill>
              <w14:schemeClr w14:val="tx1"/>
            </w14:solidFill>
          </w14:textFill>
        </w:rPr>
        <w:t>R01: Inadequate internet bandwidth and unreliable power supply – Very high likelihood and impact.</w:t>
      </w:r>
      <w:r>
        <w:rPr>
          <w:rFonts w:hint="default"/>
          <w:sz w:val="32"/>
          <w:szCs w:val="32"/>
        </w:rPr>
        <w:t xml:space="preserve"> Many students and even university locations in Ethiopia face frequent outages and slow connections. Mitigation: Design a lightweight progressive web app (PWA) with offline capabilities, allow downloadable content, and negotiate zero-rated access with telecom providers.</w:t>
      </w:r>
    </w:p>
    <w:p w14:paraId="1FB241BE">
      <w:pPr>
        <w:pStyle w:val="12"/>
        <w:numPr>
          <w:ilvl w:val="0"/>
          <w:numId w:val="0"/>
        </w:numPr>
        <w:ind w:left="360" w:leftChars="0"/>
        <w:rPr>
          <w:rFonts w:hint="default"/>
          <w:sz w:val="32"/>
          <w:szCs w:val="32"/>
        </w:rPr>
      </w:pPr>
    </w:p>
    <w:p w14:paraId="0823955F">
      <w:pPr>
        <w:pStyle w:val="12"/>
        <w:numPr>
          <w:ilvl w:val="0"/>
          <w:numId w:val="0"/>
        </w:numPr>
        <w:ind w:left="360" w:leftChars="0"/>
        <w:rPr>
          <w:rFonts w:hint="default"/>
          <w:sz w:val="32"/>
          <w:szCs w:val="32"/>
        </w:rPr>
      </w:pPr>
      <w:r>
        <w:rPr>
          <w:rFonts w:hint="default"/>
          <w:sz w:val="32"/>
          <w:szCs w:val="32"/>
        </w:rPr>
        <w:t>R04: Security breaches (unauthorized access to grades or personal data) – Medium likelihood but very high impact. Mitigation: Implement role-based access control (RBAC), SSL encryption, two-factor authentication for admins, and conduct regular security audits.</w:t>
      </w:r>
    </w:p>
    <w:p w14:paraId="3E24319A">
      <w:pPr>
        <w:pStyle w:val="12"/>
        <w:numPr>
          <w:ilvl w:val="0"/>
          <w:numId w:val="0"/>
        </w:numPr>
        <w:ind w:left="360" w:leftChars="0"/>
        <w:rPr>
          <w:rFonts w:hint="default"/>
          <w:sz w:val="32"/>
          <w:szCs w:val="32"/>
        </w:rPr>
      </w:pPr>
    </w:p>
    <w:p w14:paraId="6D22564F">
      <w:pPr>
        <w:pStyle w:val="12"/>
        <w:numPr>
          <w:ilvl w:val="0"/>
          <w:numId w:val="0"/>
        </w:numPr>
        <w:ind w:left="360" w:leftChars="0"/>
        <w:rPr>
          <w:rFonts w:hint="default"/>
          <w:sz w:val="32"/>
          <w:szCs w:val="32"/>
        </w:rPr>
      </w:pPr>
      <w:r>
        <w:rPr>
          <w:rFonts w:hint="default"/>
          <w:sz w:val="32"/>
          <w:szCs w:val="32"/>
        </w:rPr>
        <w:t xml:space="preserve"> </w:t>
      </w:r>
      <w:r>
        <w:rPr>
          <w:rFonts w:hint="default"/>
          <w:b/>
          <w:bCs/>
          <w:sz w:val="32"/>
          <w:szCs w:val="32"/>
        </w:rPr>
        <w:t>R11: Insufficient server capacity causing slow performance during peak times</w:t>
      </w:r>
      <w:r>
        <w:rPr>
          <w:rFonts w:hint="default"/>
          <w:sz w:val="32"/>
          <w:szCs w:val="32"/>
        </w:rPr>
        <w:t xml:space="preserve"> – Medium likelihood, high impact (e.g., during exam submission or result checking). Mitigation: Use cloud hosting with auto-scaling or conduct thorough load testing before peak events; stagger high-access activities.</w:t>
      </w:r>
    </w:p>
    <w:p w14:paraId="1510CC45">
      <w:pPr>
        <w:pStyle w:val="12"/>
        <w:numPr>
          <w:ilvl w:val="0"/>
          <w:numId w:val="0"/>
        </w:numPr>
        <w:ind w:left="360" w:leftChars="0"/>
        <w:rPr>
          <w:rFonts w:hint="default"/>
          <w:sz w:val="32"/>
          <w:szCs w:val="32"/>
        </w:rPr>
      </w:pPr>
    </w:p>
    <w:p w14:paraId="031C2EFB">
      <w:pPr>
        <w:pStyle w:val="12"/>
        <w:numPr>
          <w:ilvl w:val="0"/>
          <w:numId w:val="0"/>
        </w:numPr>
        <w:ind w:left="360" w:leftChars="0"/>
        <w:rPr>
          <w:rFonts w:hint="default"/>
          <w:color w:val="558ED5" w:themeColor="text2" w:themeTint="99"/>
          <w:sz w:val="32"/>
          <w:szCs w:val="32"/>
          <w14:textFill>
            <w14:solidFill>
              <w14:schemeClr w14:val="tx2">
                <w14:lumMod w14:val="60000"/>
                <w14:lumOff w14:val="40000"/>
              </w14:schemeClr>
            </w14:solidFill>
          </w14:textFill>
        </w:rPr>
      </w:pPr>
      <w:r>
        <w:rPr>
          <w:rFonts w:hint="default"/>
          <w:color w:val="558ED5" w:themeColor="text2" w:themeTint="99"/>
          <w:sz w:val="32"/>
          <w:szCs w:val="32"/>
          <w14:textFill>
            <w14:solidFill>
              <w14:schemeClr w14:val="tx2">
                <w14:lumMod w14:val="60000"/>
                <w14:lumOff w14:val="40000"/>
              </w14:schemeClr>
            </w14:solidFill>
          </w14:textFill>
        </w:rPr>
        <w:t xml:space="preserve"> 2. Organizational &amp; Human Risks</w:t>
      </w:r>
    </w:p>
    <w:p w14:paraId="2E6DE7D6">
      <w:pPr>
        <w:pStyle w:val="12"/>
        <w:numPr>
          <w:ilvl w:val="0"/>
          <w:numId w:val="0"/>
        </w:numPr>
        <w:ind w:left="360" w:leftChars="0"/>
        <w:rPr>
          <w:rFonts w:hint="default"/>
          <w:sz w:val="32"/>
          <w:szCs w:val="32"/>
        </w:rPr>
      </w:pPr>
    </w:p>
    <w:p w14:paraId="2431ED51">
      <w:pPr>
        <w:pStyle w:val="12"/>
        <w:numPr>
          <w:ilvl w:val="0"/>
          <w:numId w:val="0"/>
        </w:numPr>
        <w:ind w:left="360" w:leftChars="0"/>
        <w:rPr>
          <w:rFonts w:hint="default"/>
          <w:sz w:val="32"/>
          <w:szCs w:val="32"/>
        </w:rPr>
      </w:pPr>
      <w:r>
        <w:rPr>
          <w:rFonts w:hint="default"/>
          <w:b/>
          <w:bCs/>
          <w:sz w:val="32"/>
          <w:szCs w:val="32"/>
        </w:rPr>
        <w:t>R02: Resistance from academic staff unfamiliar with online systems –</w:t>
      </w:r>
      <w:r>
        <w:rPr>
          <w:rFonts w:hint="default"/>
          <w:sz w:val="32"/>
          <w:szCs w:val="32"/>
        </w:rPr>
        <w:t xml:space="preserve"> High likelihood and high impact. Many instructors prefer traditional methods. Mitigation: Early engagement, incentives (e.g., recognition or small stipends), continuous hands-on training, and peer mentoring from early adopters.</w:t>
      </w:r>
    </w:p>
    <w:p w14:paraId="19F7AAC0">
      <w:pPr>
        <w:pStyle w:val="12"/>
        <w:numPr>
          <w:ilvl w:val="0"/>
          <w:numId w:val="0"/>
        </w:numPr>
        <w:ind w:left="360" w:leftChars="0"/>
        <w:rPr>
          <w:rFonts w:hint="default"/>
          <w:sz w:val="32"/>
          <w:szCs w:val="32"/>
        </w:rPr>
      </w:pPr>
    </w:p>
    <w:p w14:paraId="4C7C55B1">
      <w:pPr>
        <w:pStyle w:val="12"/>
        <w:numPr>
          <w:ilvl w:val="0"/>
          <w:numId w:val="0"/>
        </w:numPr>
        <w:ind w:left="360" w:leftChars="0"/>
        <w:rPr>
          <w:rFonts w:hint="default"/>
          <w:sz w:val="32"/>
          <w:szCs w:val="32"/>
        </w:rPr>
      </w:pPr>
      <w:r>
        <w:rPr>
          <w:rFonts w:hint="default"/>
          <w:sz w:val="32"/>
          <w:szCs w:val="32"/>
        </w:rPr>
        <w:t xml:space="preserve"> </w:t>
      </w:r>
      <w:r>
        <w:rPr>
          <w:rFonts w:hint="default"/>
          <w:b/>
          <w:bCs/>
          <w:sz w:val="32"/>
          <w:szCs w:val="32"/>
        </w:rPr>
        <w:t>R05: Low digital literacy</w:t>
      </w:r>
      <w:r>
        <w:rPr>
          <w:rFonts w:hint="default"/>
          <w:sz w:val="32"/>
          <w:szCs w:val="32"/>
        </w:rPr>
        <w:t xml:space="preserve"> among distance students, especially in rural areas – Very high likelihood, medium impact. Students may struggle with navigation. Mitigation: Create simple video tutorials, illustrated PDF guides, a mock practice environment, and a toll-free helpline.</w:t>
      </w:r>
    </w:p>
    <w:p w14:paraId="50F46A4A">
      <w:pPr>
        <w:pStyle w:val="12"/>
        <w:numPr>
          <w:ilvl w:val="0"/>
          <w:numId w:val="0"/>
        </w:numPr>
        <w:ind w:left="360" w:leftChars="0"/>
        <w:rPr>
          <w:rFonts w:hint="default"/>
          <w:b/>
          <w:bCs/>
          <w:sz w:val="32"/>
          <w:szCs w:val="32"/>
        </w:rPr>
      </w:pPr>
    </w:p>
    <w:p w14:paraId="2B03E093">
      <w:pPr>
        <w:pStyle w:val="12"/>
        <w:numPr>
          <w:ilvl w:val="0"/>
          <w:numId w:val="0"/>
        </w:numPr>
        <w:ind w:left="360" w:leftChars="0"/>
        <w:rPr>
          <w:rFonts w:hint="default"/>
          <w:sz w:val="32"/>
          <w:szCs w:val="32"/>
        </w:rPr>
      </w:pPr>
      <w:r>
        <w:rPr>
          <w:rFonts w:hint="default"/>
          <w:b/>
          <w:bCs/>
          <w:sz w:val="32"/>
          <w:szCs w:val="32"/>
        </w:rPr>
        <w:t xml:space="preserve">R09: Lack of ongoing maintenance and technical support after deployment </w:t>
      </w:r>
      <w:r>
        <w:rPr>
          <w:rFonts w:hint="default"/>
          <w:sz w:val="32"/>
          <w:szCs w:val="32"/>
        </w:rPr>
        <w:t>– High likelihood and high impact. Post-launch neglect is common. Mitigation: Secure an annual maintenance budget in advance, train in-house IT staff, and sign a formal service-level agreement with the development team.</w:t>
      </w:r>
    </w:p>
    <w:p w14:paraId="5572C48E">
      <w:pPr>
        <w:pStyle w:val="12"/>
        <w:numPr>
          <w:ilvl w:val="0"/>
          <w:numId w:val="0"/>
        </w:numPr>
        <w:ind w:left="360" w:leftChars="0"/>
        <w:rPr>
          <w:rFonts w:hint="default"/>
          <w:sz w:val="32"/>
          <w:szCs w:val="32"/>
        </w:rPr>
      </w:pPr>
    </w:p>
    <w:p w14:paraId="055772A8">
      <w:pPr>
        <w:pStyle w:val="12"/>
        <w:numPr>
          <w:ilvl w:val="0"/>
          <w:numId w:val="0"/>
        </w:numPr>
        <w:ind w:left="360" w:leftChars="0"/>
        <w:rPr>
          <w:rFonts w:hint="default"/>
          <w:color w:val="558ED5" w:themeColor="text2" w:themeTint="99"/>
          <w:sz w:val="32"/>
          <w:szCs w:val="32"/>
          <w14:textFill>
            <w14:solidFill>
              <w14:schemeClr w14:val="tx2">
                <w14:lumMod w14:val="60000"/>
                <w14:lumOff w14:val="40000"/>
              </w14:schemeClr>
            </w14:solidFill>
          </w14:textFill>
        </w:rPr>
      </w:pPr>
      <w:r>
        <w:rPr>
          <w:rFonts w:hint="default"/>
          <w:sz w:val="32"/>
          <w:szCs w:val="32"/>
        </w:rPr>
        <w:t xml:space="preserve"> </w:t>
      </w:r>
      <w:r>
        <w:rPr>
          <w:rFonts w:hint="default"/>
          <w:color w:val="558ED5" w:themeColor="text2" w:themeTint="99"/>
          <w:sz w:val="32"/>
          <w:szCs w:val="32"/>
          <w14:textFill>
            <w14:solidFill>
              <w14:schemeClr w14:val="tx2">
                <w14:lumMod w14:val="60000"/>
                <w14:lumOff w14:val="40000"/>
              </w14:schemeClr>
            </w14:solidFill>
          </w14:textFill>
        </w:rPr>
        <w:t>3. Data Management Risks</w:t>
      </w:r>
    </w:p>
    <w:p w14:paraId="2D0C3F75">
      <w:pPr>
        <w:pStyle w:val="12"/>
        <w:numPr>
          <w:ilvl w:val="0"/>
          <w:numId w:val="0"/>
        </w:numPr>
        <w:ind w:left="360" w:leftChars="0"/>
        <w:rPr>
          <w:rFonts w:hint="default"/>
          <w:sz w:val="32"/>
          <w:szCs w:val="32"/>
        </w:rPr>
      </w:pPr>
    </w:p>
    <w:p w14:paraId="4FF3583B">
      <w:pPr>
        <w:pStyle w:val="12"/>
        <w:numPr>
          <w:ilvl w:val="0"/>
          <w:numId w:val="0"/>
        </w:numPr>
        <w:ind w:left="360" w:leftChars="0"/>
        <w:rPr>
          <w:rFonts w:hint="default"/>
          <w:sz w:val="32"/>
          <w:szCs w:val="32"/>
        </w:rPr>
      </w:pPr>
      <w:r>
        <w:rPr>
          <w:rFonts w:hint="default"/>
          <w:b/>
          <w:bCs/>
          <w:sz w:val="32"/>
          <w:szCs w:val="32"/>
        </w:rPr>
        <w:t>R03: Incomplete or inaccurate migration of student data from manual records</w:t>
      </w:r>
      <w:r>
        <w:rPr>
          <w:rFonts w:hint="default"/>
          <w:sz w:val="32"/>
          <w:szCs w:val="32"/>
        </w:rPr>
        <w:t xml:space="preserve"> – High likelihood and high impact. Existing paper/spreadsheet records may have errors. Mitigation: Run a data cleaning and validation phase, pilot migrate a small cohort first, and keep a manual backup during the transition.</w:t>
      </w:r>
    </w:p>
    <w:p w14:paraId="32352FE3">
      <w:pPr>
        <w:pStyle w:val="12"/>
        <w:numPr>
          <w:ilvl w:val="0"/>
          <w:numId w:val="0"/>
        </w:numPr>
        <w:ind w:left="360" w:leftChars="0"/>
        <w:rPr>
          <w:rFonts w:hint="default"/>
          <w:sz w:val="32"/>
          <w:szCs w:val="32"/>
        </w:rPr>
      </w:pPr>
    </w:p>
    <w:p w14:paraId="0EE55B86">
      <w:pPr>
        <w:pStyle w:val="12"/>
        <w:numPr>
          <w:ilvl w:val="0"/>
          <w:numId w:val="0"/>
        </w:numPr>
        <w:ind w:left="360" w:leftChars="0"/>
        <w:rPr>
          <w:rFonts w:hint="default"/>
          <w:color w:val="558ED5" w:themeColor="text2" w:themeTint="99"/>
          <w:sz w:val="32"/>
          <w:szCs w:val="32"/>
          <w14:textFill>
            <w14:solidFill>
              <w14:schemeClr w14:val="tx2">
                <w14:lumMod w14:val="60000"/>
                <w14:lumOff w14:val="40000"/>
              </w14:schemeClr>
            </w14:solidFill>
          </w14:textFill>
        </w:rPr>
      </w:pPr>
      <w:r>
        <w:rPr>
          <w:rFonts w:hint="default"/>
          <w:sz w:val="32"/>
          <w:szCs w:val="32"/>
        </w:rPr>
        <w:t xml:space="preserve"> </w:t>
      </w:r>
      <w:r>
        <w:rPr>
          <w:rFonts w:hint="default"/>
          <w:color w:val="558ED5" w:themeColor="text2" w:themeTint="99"/>
          <w:sz w:val="32"/>
          <w:szCs w:val="32"/>
          <w14:textFill>
            <w14:solidFill>
              <w14:schemeClr w14:val="tx2">
                <w14:lumMod w14:val="60000"/>
                <w14:lumOff w14:val="40000"/>
              </w14:schemeClr>
            </w14:solidFill>
          </w14:textFill>
        </w:rPr>
        <w:t>4. Project Management Risks</w:t>
      </w:r>
    </w:p>
    <w:p w14:paraId="4FDACD47">
      <w:pPr>
        <w:pStyle w:val="12"/>
        <w:numPr>
          <w:ilvl w:val="0"/>
          <w:numId w:val="0"/>
        </w:numPr>
        <w:ind w:left="360" w:leftChars="0"/>
        <w:rPr>
          <w:rFonts w:hint="default"/>
          <w:sz w:val="32"/>
          <w:szCs w:val="32"/>
        </w:rPr>
      </w:pPr>
    </w:p>
    <w:p w14:paraId="34CDCC70">
      <w:pPr>
        <w:pStyle w:val="12"/>
        <w:numPr>
          <w:ilvl w:val="0"/>
          <w:numId w:val="0"/>
        </w:numPr>
        <w:ind w:left="360" w:leftChars="0"/>
        <w:rPr>
          <w:rFonts w:hint="default"/>
          <w:sz w:val="32"/>
          <w:szCs w:val="32"/>
        </w:rPr>
      </w:pPr>
      <w:r>
        <w:rPr>
          <w:rFonts w:hint="default"/>
          <w:b/>
          <w:bCs/>
          <w:sz w:val="32"/>
          <w:szCs w:val="32"/>
        </w:rPr>
        <w:t>R06: Scope creep</w:t>
      </w:r>
      <w:r>
        <w:rPr>
          <w:rFonts w:hint="default"/>
          <w:sz w:val="32"/>
          <w:szCs w:val="32"/>
        </w:rPr>
        <w:t xml:space="preserve"> – requests for extra features during development – High likelihood, medium impact. Stakeholders may keep adding demands. Mitigation: Freeze requirements after sign-off, establish a change control board, and defer non-critical features to Phase 2.</w:t>
      </w:r>
    </w:p>
    <w:p w14:paraId="14B86D41">
      <w:pPr>
        <w:pStyle w:val="12"/>
        <w:numPr>
          <w:ilvl w:val="0"/>
          <w:numId w:val="0"/>
        </w:numPr>
        <w:ind w:left="360" w:leftChars="0"/>
        <w:rPr>
          <w:rFonts w:hint="default"/>
          <w:sz w:val="32"/>
          <w:szCs w:val="32"/>
        </w:rPr>
      </w:pPr>
    </w:p>
    <w:p w14:paraId="1C579379">
      <w:pPr>
        <w:pStyle w:val="12"/>
        <w:numPr>
          <w:ilvl w:val="0"/>
          <w:numId w:val="0"/>
        </w:numPr>
        <w:ind w:left="360" w:leftChars="0"/>
        <w:rPr>
          <w:rFonts w:hint="default"/>
          <w:sz w:val="32"/>
          <w:szCs w:val="32"/>
        </w:rPr>
      </w:pPr>
      <w:r>
        <w:rPr>
          <w:rFonts w:hint="default"/>
          <w:b/>
          <w:bCs/>
          <w:sz w:val="32"/>
          <w:szCs w:val="32"/>
        </w:rPr>
        <w:t>R07: Delay in system delivery due to</w:t>
      </w:r>
      <w:r>
        <w:rPr>
          <w:rFonts w:hint="default"/>
          <w:sz w:val="32"/>
          <w:szCs w:val="32"/>
        </w:rPr>
        <w:t xml:space="preserve"> limited developer resources – Medium likelihood, high impact. Mitigation: Use agile methodology with short sprints, hire a local junior developer for support, and set realistic milestones with built-in buffers.</w:t>
      </w:r>
    </w:p>
    <w:p w14:paraId="35A9456E">
      <w:pPr>
        <w:pStyle w:val="12"/>
        <w:numPr>
          <w:ilvl w:val="0"/>
          <w:numId w:val="0"/>
        </w:numPr>
        <w:ind w:left="360" w:leftChars="0"/>
        <w:rPr>
          <w:rFonts w:hint="default"/>
          <w:sz w:val="32"/>
          <w:szCs w:val="32"/>
        </w:rPr>
      </w:pPr>
    </w:p>
    <w:p w14:paraId="6A16B18A">
      <w:pPr>
        <w:pStyle w:val="12"/>
        <w:numPr>
          <w:ilvl w:val="0"/>
          <w:numId w:val="0"/>
        </w:numPr>
        <w:ind w:left="360" w:leftChars="0"/>
        <w:rPr>
          <w:rFonts w:hint="default"/>
          <w:sz w:val="32"/>
          <w:szCs w:val="32"/>
        </w:rPr>
      </w:pPr>
      <w:r>
        <w:rPr>
          <w:rFonts w:hint="default"/>
          <w:sz w:val="32"/>
          <w:szCs w:val="32"/>
        </w:rPr>
        <w:t xml:space="preserve"> </w:t>
      </w:r>
      <w:r>
        <w:rPr>
          <w:rFonts w:hint="default"/>
          <w:color w:val="558ED5" w:themeColor="text2" w:themeTint="99"/>
          <w:sz w:val="32"/>
          <w:szCs w:val="32"/>
          <w14:textFill>
            <w14:solidFill>
              <w14:schemeClr w14:val="tx2">
                <w14:lumMod w14:val="60000"/>
                <w14:lumOff w14:val="40000"/>
              </w14:schemeClr>
            </w14:solidFill>
          </w14:textFill>
        </w:rPr>
        <w:t>5. Design &amp; Usability Risks</w:t>
      </w:r>
    </w:p>
    <w:p w14:paraId="3544864E">
      <w:pPr>
        <w:pStyle w:val="12"/>
        <w:numPr>
          <w:ilvl w:val="0"/>
          <w:numId w:val="0"/>
        </w:numPr>
        <w:ind w:left="360" w:leftChars="0"/>
        <w:rPr>
          <w:rFonts w:hint="default"/>
          <w:sz w:val="32"/>
          <w:szCs w:val="32"/>
        </w:rPr>
      </w:pPr>
    </w:p>
    <w:p w14:paraId="0F12EB60">
      <w:pPr>
        <w:pStyle w:val="12"/>
        <w:numPr>
          <w:ilvl w:val="0"/>
          <w:numId w:val="0"/>
        </w:numPr>
        <w:ind w:left="360" w:leftChars="0"/>
        <w:rPr>
          <w:rFonts w:hint="default"/>
          <w:sz w:val="32"/>
          <w:szCs w:val="32"/>
        </w:rPr>
      </w:pPr>
      <w:r>
        <w:rPr>
          <w:rFonts w:hint="default"/>
          <w:b/>
          <w:bCs/>
          <w:sz w:val="32"/>
          <w:szCs w:val="32"/>
        </w:rPr>
        <w:t xml:space="preserve">R08: Poor user interface leading to frustration and abandonment  </w:t>
      </w:r>
      <w:r>
        <w:rPr>
          <w:rFonts w:hint="default"/>
          <w:sz w:val="32"/>
          <w:szCs w:val="32"/>
        </w:rPr>
        <w:t>Medium likelihood, medium impact. Mitigation: Conduct iterative user testing with actual students and instructors; follow UI/UX best practices for low-literacy users (e.g., large buttons, simple language, Amharic language option).</w:t>
      </w:r>
    </w:p>
    <w:p w14:paraId="56246F37">
      <w:pPr>
        <w:pStyle w:val="12"/>
        <w:numPr>
          <w:ilvl w:val="0"/>
          <w:numId w:val="0"/>
        </w:numPr>
        <w:ind w:left="360" w:leftChars="0"/>
        <w:rPr>
          <w:rFonts w:hint="default"/>
          <w:sz w:val="32"/>
          <w:szCs w:val="32"/>
        </w:rPr>
      </w:pPr>
    </w:p>
    <w:p w14:paraId="053DCC5D">
      <w:pPr>
        <w:pStyle w:val="12"/>
        <w:numPr>
          <w:ilvl w:val="0"/>
          <w:numId w:val="0"/>
        </w:numPr>
        <w:ind w:left="360" w:leftChars="0"/>
        <w:rPr>
          <w:rFonts w:hint="default"/>
          <w:color w:val="558ED5" w:themeColor="text2" w:themeTint="99"/>
          <w:sz w:val="32"/>
          <w:szCs w:val="32"/>
          <w14:textFill>
            <w14:solidFill>
              <w14:schemeClr w14:val="tx2">
                <w14:lumMod w14:val="60000"/>
                <w14:lumOff w14:val="40000"/>
              </w14:schemeClr>
            </w14:solidFill>
          </w14:textFill>
        </w:rPr>
      </w:pPr>
      <w:r>
        <w:rPr>
          <w:rFonts w:hint="default"/>
          <w:sz w:val="32"/>
          <w:szCs w:val="32"/>
        </w:rPr>
        <w:t xml:space="preserve"> </w:t>
      </w:r>
      <w:r>
        <w:rPr>
          <w:rFonts w:hint="default"/>
          <w:color w:val="558ED5" w:themeColor="text2" w:themeTint="99"/>
          <w:sz w:val="32"/>
          <w:szCs w:val="32"/>
          <w14:textFill>
            <w14:solidFill>
              <w14:schemeClr w14:val="tx2">
                <w14:lumMod w14:val="60000"/>
                <w14:lumOff w14:val="40000"/>
              </w14:schemeClr>
            </w14:solidFill>
          </w14:textFill>
        </w:rPr>
        <w:t>6. Academic Integrity Risks</w:t>
      </w:r>
    </w:p>
    <w:p w14:paraId="0347E9FE">
      <w:pPr>
        <w:pStyle w:val="12"/>
        <w:numPr>
          <w:ilvl w:val="0"/>
          <w:numId w:val="0"/>
        </w:numPr>
        <w:ind w:left="360" w:leftChars="0"/>
        <w:rPr>
          <w:rFonts w:hint="default"/>
          <w:sz w:val="32"/>
          <w:szCs w:val="32"/>
        </w:rPr>
      </w:pPr>
    </w:p>
    <w:p w14:paraId="1D06D316">
      <w:pPr>
        <w:pStyle w:val="12"/>
        <w:numPr>
          <w:ilvl w:val="0"/>
          <w:numId w:val="0"/>
        </w:numPr>
        <w:ind w:left="360" w:leftChars="0"/>
        <w:rPr>
          <w:rFonts w:hint="default"/>
          <w:sz w:val="32"/>
          <w:szCs w:val="32"/>
        </w:rPr>
      </w:pPr>
      <w:r>
        <w:rPr>
          <w:rFonts w:hint="default"/>
          <w:b/>
          <w:bCs/>
          <w:sz w:val="32"/>
          <w:szCs w:val="32"/>
        </w:rPr>
        <w:t>R12: Plagiarism and cheating in online assignments</w:t>
      </w:r>
      <w:r>
        <w:rPr>
          <w:rFonts w:hint="default"/>
          <w:sz w:val="32"/>
          <w:szCs w:val="32"/>
        </w:rPr>
        <w:t xml:space="preserve"> – High likelihood, medium impact. Mitigation: Integrate a simple plagiarism detection API, randomize question banks for quizzes, enforce timed submissions, and use proctoring for exams where feasible.</w:t>
      </w:r>
    </w:p>
    <w:p w14:paraId="1EC45802">
      <w:pPr>
        <w:pStyle w:val="12"/>
        <w:numPr>
          <w:ilvl w:val="0"/>
          <w:numId w:val="0"/>
        </w:numPr>
        <w:ind w:left="360" w:leftChars="0"/>
        <w:rPr>
          <w:rFonts w:hint="default"/>
          <w:sz w:val="32"/>
          <w:szCs w:val="32"/>
        </w:rPr>
      </w:pPr>
    </w:p>
    <w:p w14:paraId="25663E09">
      <w:pPr>
        <w:pStyle w:val="12"/>
        <w:numPr>
          <w:ilvl w:val="0"/>
          <w:numId w:val="0"/>
        </w:numPr>
        <w:ind w:left="360" w:leftChars="0"/>
        <w:rPr>
          <w:rFonts w:hint="default"/>
          <w:sz w:val="32"/>
          <w:szCs w:val="32"/>
        </w:rPr>
      </w:pPr>
      <w:r>
        <w:rPr>
          <w:rFonts w:hint="default"/>
          <w:sz w:val="32"/>
          <w:szCs w:val="32"/>
        </w:rPr>
        <w:t xml:space="preserve"> </w:t>
      </w:r>
      <w:r>
        <w:rPr>
          <w:rFonts w:hint="default"/>
          <w:color w:val="558ED5" w:themeColor="text2" w:themeTint="99"/>
          <w:sz w:val="32"/>
          <w:szCs w:val="32"/>
          <w14:textFill>
            <w14:solidFill>
              <w14:schemeClr w14:val="tx2">
                <w14:lumMod w14:val="60000"/>
                <w14:lumOff w14:val="40000"/>
              </w14:schemeClr>
            </w14:solidFill>
          </w14:textFill>
        </w:rPr>
        <w:t>7. External Risks</w:t>
      </w:r>
    </w:p>
    <w:p w14:paraId="7AB396CB">
      <w:pPr>
        <w:pStyle w:val="12"/>
        <w:numPr>
          <w:ilvl w:val="0"/>
          <w:numId w:val="0"/>
        </w:numPr>
        <w:ind w:left="360" w:leftChars="0"/>
        <w:rPr>
          <w:rFonts w:hint="default"/>
          <w:sz w:val="32"/>
          <w:szCs w:val="32"/>
        </w:rPr>
      </w:pPr>
    </w:p>
    <w:p w14:paraId="4D2B0C90">
      <w:pPr>
        <w:pStyle w:val="12"/>
        <w:numPr>
          <w:ilvl w:val="0"/>
          <w:numId w:val="0"/>
        </w:numPr>
        <w:ind w:left="360" w:leftChars="0"/>
        <w:rPr>
          <w:rFonts w:hint="default"/>
          <w:sz w:val="32"/>
          <w:szCs w:val="32"/>
        </w:rPr>
      </w:pPr>
      <w:r>
        <w:rPr>
          <w:rFonts w:hint="default"/>
          <w:b/>
          <w:bCs/>
          <w:sz w:val="32"/>
          <w:szCs w:val="32"/>
        </w:rPr>
        <w:t>R10: Regulatory or policy changes by the Ministry of Education – Low likelihood but high impact</w:t>
      </w:r>
      <w:r>
        <w:rPr>
          <w:rFonts w:hint="default"/>
          <w:sz w:val="32"/>
          <w:szCs w:val="32"/>
        </w:rPr>
        <w:t>. Mitigation: Build a modular system that can easily adapt reporting requirements; maintain regular communication with the Ministry’s distance education directorate.</w:t>
      </w:r>
    </w:p>
    <w:p w14:paraId="0B41069D">
      <w:pPr>
        <w:pStyle w:val="3"/>
        <w:rPr>
          <w:sz w:val="32"/>
          <w:szCs w:val="32"/>
        </w:rPr>
      </w:pPr>
      <w:r>
        <w:rPr>
          <w:sz w:val="32"/>
          <w:szCs w:val="32"/>
        </w:rPr>
        <w:t>7.2 Qualitative Risk Analysis</w:t>
      </w:r>
    </w:p>
    <w:p w14:paraId="55243861">
      <w:pPr>
        <w:pStyle w:val="12"/>
        <w:rPr>
          <w:sz w:val="32"/>
          <w:szCs w:val="32"/>
        </w:rPr>
      </w:pPr>
      <w:r>
        <w:rPr>
          <w:sz w:val="32"/>
          <w:szCs w:val="32"/>
        </w:rPr>
        <w:t xml:space="preserve">We rank these risks using a </w:t>
      </w:r>
      <w:r>
        <w:rPr>
          <w:b/>
          <w:bCs/>
          <w:sz w:val="32"/>
          <w:szCs w:val="32"/>
        </w:rPr>
        <w:t>Probability and Impact Matrix</w:t>
      </w:r>
      <w:r>
        <w:rPr>
          <w:sz w:val="32"/>
          <w:szCs w:val="32"/>
        </w:rPr>
        <w:t xml:space="preserve"> to prioritize which ones need the most attention.</w:t>
      </w:r>
    </w:p>
    <w:tbl>
      <w:tblPr>
        <w:tblStyle w:val="6"/>
        <w:tblW w:w="0" w:type="auto"/>
        <w:tblCellSpacing w:w="15" w:type="dxa"/>
        <w:tblInd w:w="0" w:type="dxa"/>
        <w:tblLayout w:type="autofit"/>
        <w:tblCellMar>
          <w:top w:w="15" w:type="dxa"/>
          <w:left w:w="15" w:type="dxa"/>
          <w:bottom w:w="15" w:type="dxa"/>
          <w:right w:w="15" w:type="dxa"/>
        </w:tblCellMar>
      </w:tblPr>
      <w:tblGrid>
        <w:gridCol w:w="2069"/>
        <w:gridCol w:w="1546"/>
        <w:gridCol w:w="1189"/>
        <w:gridCol w:w="1642"/>
        <w:gridCol w:w="1214"/>
        <w:gridCol w:w="111"/>
      </w:tblGrid>
      <w:tr w14:paraId="2080926E">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5F97A4F">
            <w:pPr>
              <w:spacing w:after="480"/>
              <w:rPr>
                <w:sz w:val="32"/>
                <w:szCs w:val="32"/>
              </w:rPr>
            </w:pPr>
            <w:r>
              <w:rPr>
                <w:rStyle w:val="13"/>
                <w:sz w:val="32"/>
                <w:szCs w:val="32"/>
              </w:rPr>
              <w:t>Risk ID</w:t>
            </w:r>
          </w:p>
        </w:tc>
        <w:tc>
          <w:tcPr>
            <w:tcW w:w="0" w:type="auto"/>
            <w:tcBorders>
              <w:top w:val="single" w:color="auto" w:sz="6" w:space="0"/>
              <w:left w:val="single" w:color="auto" w:sz="6" w:space="0"/>
              <w:bottom w:val="single" w:color="auto" w:sz="6" w:space="0"/>
              <w:right w:val="single" w:color="auto" w:sz="6" w:space="0"/>
            </w:tcBorders>
            <w:vAlign w:val="center"/>
          </w:tcPr>
          <w:p w14:paraId="17CEDAAF">
            <w:pPr>
              <w:spacing w:after="480"/>
              <w:rPr>
                <w:sz w:val="32"/>
                <w:szCs w:val="32"/>
              </w:rPr>
            </w:pPr>
            <w:r>
              <w:rPr>
                <w:rStyle w:val="13"/>
                <w:sz w:val="32"/>
                <w:szCs w:val="32"/>
              </w:rPr>
              <w:t>Probability</w:t>
            </w:r>
          </w:p>
        </w:tc>
        <w:tc>
          <w:tcPr>
            <w:tcW w:w="0" w:type="auto"/>
            <w:tcBorders>
              <w:top w:val="single" w:color="auto" w:sz="6" w:space="0"/>
              <w:left w:val="single" w:color="auto" w:sz="6" w:space="0"/>
              <w:bottom w:val="single" w:color="auto" w:sz="6" w:space="0"/>
              <w:right w:val="single" w:color="auto" w:sz="6" w:space="0"/>
            </w:tcBorders>
            <w:vAlign w:val="center"/>
          </w:tcPr>
          <w:p w14:paraId="728F0B3C">
            <w:pPr>
              <w:spacing w:after="480"/>
              <w:rPr>
                <w:sz w:val="32"/>
                <w:szCs w:val="32"/>
              </w:rPr>
            </w:pPr>
            <w:r>
              <w:rPr>
                <w:rStyle w:val="13"/>
                <w:sz w:val="32"/>
                <w:szCs w:val="32"/>
              </w:rPr>
              <w:t>Impact</w:t>
            </w:r>
          </w:p>
        </w:tc>
        <w:tc>
          <w:tcPr>
            <w:tcW w:w="0" w:type="auto"/>
            <w:tcBorders>
              <w:top w:val="single" w:color="auto" w:sz="6" w:space="0"/>
              <w:left w:val="single" w:color="auto" w:sz="6" w:space="0"/>
              <w:bottom w:val="single" w:color="auto" w:sz="6" w:space="0"/>
              <w:right w:val="single" w:color="auto" w:sz="6" w:space="0"/>
            </w:tcBorders>
            <w:vAlign w:val="center"/>
          </w:tcPr>
          <w:p w14:paraId="2AA84D5E">
            <w:pPr>
              <w:spacing w:after="480"/>
              <w:rPr>
                <w:sz w:val="32"/>
                <w:szCs w:val="32"/>
              </w:rPr>
            </w:pPr>
            <w:r>
              <w:rPr>
                <w:rStyle w:val="13"/>
                <w:sz w:val="32"/>
                <w:szCs w:val="32"/>
              </w:rPr>
              <w:t>Score (P x I)</w:t>
            </w:r>
          </w:p>
        </w:tc>
        <w:tc>
          <w:tcPr>
            <w:tcW w:w="0" w:type="auto"/>
            <w:tcBorders>
              <w:top w:val="single" w:color="auto" w:sz="6" w:space="0"/>
              <w:left w:val="single" w:color="auto" w:sz="6" w:space="0"/>
              <w:bottom w:val="single" w:color="auto" w:sz="6" w:space="0"/>
              <w:right w:val="single" w:color="auto" w:sz="6" w:space="0"/>
            </w:tcBorders>
            <w:vAlign w:val="center"/>
          </w:tcPr>
          <w:p w14:paraId="77B845A8">
            <w:pPr>
              <w:spacing w:after="480"/>
              <w:rPr>
                <w:sz w:val="32"/>
                <w:szCs w:val="32"/>
              </w:rPr>
            </w:pPr>
            <w:r>
              <w:rPr>
                <w:rStyle w:val="13"/>
                <w:sz w:val="32"/>
                <w:szCs w:val="32"/>
              </w:rPr>
              <w:t>Priority</w:t>
            </w:r>
          </w:p>
        </w:tc>
        <w:tc>
          <w:tcPr>
            <w:tcW w:w="0" w:type="auto"/>
            <w:tcBorders>
              <w:top w:val="single" w:color="auto" w:sz="6" w:space="0"/>
              <w:left w:val="single" w:color="auto" w:sz="6" w:space="0"/>
              <w:bottom w:val="single" w:color="auto" w:sz="6" w:space="0"/>
              <w:right w:val="single" w:color="auto" w:sz="6" w:space="0"/>
            </w:tcBorders>
            <w:vAlign w:val="center"/>
          </w:tcPr>
          <w:p w14:paraId="41B6B379">
            <w:pPr>
              <w:spacing w:after="480"/>
              <w:rPr>
                <w:rStyle w:val="13"/>
                <w:sz w:val="32"/>
                <w:szCs w:val="32"/>
              </w:rPr>
            </w:pPr>
          </w:p>
        </w:tc>
      </w:tr>
      <w:tr w14:paraId="7A5D85B7">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00619F9">
            <w:pPr>
              <w:spacing w:after="480"/>
              <w:rPr>
                <w:sz w:val="32"/>
                <w:szCs w:val="32"/>
              </w:rPr>
            </w:pPr>
            <w:r>
              <w:rPr>
                <w:b/>
                <w:bCs/>
                <w:sz w:val="32"/>
                <w:szCs w:val="32"/>
              </w:rPr>
              <w:t>R1 (Server)</w:t>
            </w:r>
          </w:p>
        </w:tc>
        <w:tc>
          <w:tcPr>
            <w:tcW w:w="0" w:type="auto"/>
            <w:tcBorders>
              <w:top w:val="single" w:color="auto" w:sz="6" w:space="0"/>
              <w:left w:val="single" w:color="auto" w:sz="6" w:space="0"/>
              <w:bottom w:val="single" w:color="auto" w:sz="6" w:space="0"/>
              <w:right w:val="single" w:color="auto" w:sz="6" w:space="0"/>
            </w:tcBorders>
            <w:vAlign w:val="center"/>
          </w:tcPr>
          <w:p w14:paraId="4F34FFA8">
            <w:pPr>
              <w:spacing w:after="480"/>
              <w:rPr>
                <w:sz w:val="32"/>
                <w:szCs w:val="32"/>
              </w:rPr>
            </w:pPr>
            <w:r>
              <w:rPr>
                <w:sz w:val="32"/>
                <w:szCs w:val="32"/>
              </w:rPr>
              <w:t>Medium</w:t>
            </w:r>
          </w:p>
        </w:tc>
        <w:tc>
          <w:tcPr>
            <w:tcW w:w="0" w:type="auto"/>
            <w:tcBorders>
              <w:top w:val="single" w:color="auto" w:sz="6" w:space="0"/>
              <w:left w:val="single" w:color="auto" w:sz="6" w:space="0"/>
              <w:bottom w:val="single" w:color="auto" w:sz="6" w:space="0"/>
              <w:right w:val="single" w:color="auto" w:sz="6" w:space="0"/>
            </w:tcBorders>
            <w:vAlign w:val="center"/>
          </w:tcPr>
          <w:p w14:paraId="5B2F511C">
            <w:pPr>
              <w:spacing w:after="480"/>
              <w:rPr>
                <w:sz w:val="32"/>
                <w:szCs w:val="32"/>
              </w:rPr>
            </w:pPr>
            <w:r>
              <w:rPr>
                <w:sz w:val="32"/>
                <w:szCs w:val="32"/>
              </w:rPr>
              <w:t>High</w:t>
            </w:r>
          </w:p>
        </w:tc>
        <w:tc>
          <w:tcPr>
            <w:tcW w:w="0" w:type="auto"/>
            <w:tcBorders>
              <w:top w:val="single" w:color="auto" w:sz="6" w:space="0"/>
              <w:left w:val="single" w:color="auto" w:sz="6" w:space="0"/>
              <w:bottom w:val="single" w:color="auto" w:sz="6" w:space="0"/>
              <w:right w:val="single" w:color="auto" w:sz="6" w:space="0"/>
            </w:tcBorders>
            <w:vAlign w:val="center"/>
          </w:tcPr>
          <w:p w14:paraId="2BF92B9A">
            <w:pPr>
              <w:spacing w:after="480"/>
              <w:rPr>
                <w:sz w:val="32"/>
                <w:szCs w:val="32"/>
              </w:rPr>
            </w:pPr>
            <w:r>
              <w:rPr>
                <w:sz w:val="32"/>
                <w:szCs w:val="32"/>
              </w:rPr>
              <w:t>High</w:t>
            </w:r>
          </w:p>
        </w:tc>
        <w:tc>
          <w:tcPr>
            <w:tcW w:w="0" w:type="auto"/>
            <w:tcBorders>
              <w:top w:val="single" w:color="auto" w:sz="6" w:space="0"/>
              <w:left w:val="single" w:color="auto" w:sz="6" w:space="0"/>
              <w:bottom w:val="single" w:color="auto" w:sz="6" w:space="0"/>
              <w:right w:val="single" w:color="auto" w:sz="6" w:space="0"/>
            </w:tcBorders>
            <w:vAlign w:val="center"/>
          </w:tcPr>
          <w:p w14:paraId="563A3E0E">
            <w:pPr>
              <w:spacing w:after="480"/>
              <w:rPr>
                <w:sz w:val="32"/>
                <w:szCs w:val="32"/>
              </w:rPr>
            </w:pPr>
            <w:r>
              <w:rPr>
                <w:b/>
                <w:bCs/>
                <w:sz w:val="32"/>
                <w:szCs w:val="32"/>
              </w:rPr>
              <w:t>High</w:t>
            </w:r>
          </w:p>
        </w:tc>
        <w:tc>
          <w:tcPr>
            <w:tcW w:w="0" w:type="auto"/>
            <w:tcBorders>
              <w:top w:val="single" w:color="auto" w:sz="6" w:space="0"/>
              <w:left w:val="single" w:color="auto" w:sz="6" w:space="0"/>
              <w:bottom w:val="single" w:color="auto" w:sz="6" w:space="0"/>
              <w:right w:val="single" w:color="auto" w:sz="6" w:space="0"/>
            </w:tcBorders>
            <w:vAlign w:val="center"/>
          </w:tcPr>
          <w:p w14:paraId="3912CABC">
            <w:pPr>
              <w:spacing w:after="480"/>
              <w:rPr>
                <w:b/>
                <w:bCs/>
                <w:sz w:val="32"/>
                <w:szCs w:val="32"/>
              </w:rPr>
            </w:pPr>
          </w:p>
        </w:tc>
      </w:tr>
      <w:tr w14:paraId="516CEA4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61305E5">
            <w:pPr>
              <w:spacing w:after="480"/>
              <w:rPr>
                <w:sz w:val="32"/>
                <w:szCs w:val="32"/>
              </w:rPr>
            </w:pPr>
            <w:r>
              <w:rPr>
                <w:b/>
                <w:bCs/>
                <w:sz w:val="32"/>
                <w:szCs w:val="32"/>
              </w:rPr>
              <w:t>R2 (Scope)</w:t>
            </w:r>
          </w:p>
        </w:tc>
        <w:tc>
          <w:tcPr>
            <w:tcW w:w="0" w:type="auto"/>
            <w:tcBorders>
              <w:top w:val="single" w:color="auto" w:sz="6" w:space="0"/>
              <w:left w:val="single" w:color="auto" w:sz="6" w:space="0"/>
              <w:bottom w:val="single" w:color="auto" w:sz="6" w:space="0"/>
              <w:right w:val="single" w:color="auto" w:sz="6" w:space="0"/>
            </w:tcBorders>
            <w:vAlign w:val="center"/>
          </w:tcPr>
          <w:p w14:paraId="6012A90B">
            <w:pPr>
              <w:spacing w:after="480"/>
              <w:rPr>
                <w:sz w:val="32"/>
                <w:szCs w:val="32"/>
              </w:rPr>
            </w:pPr>
            <w:r>
              <w:rPr>
                <w:sz w:val="32"/>
                <w:szCs w:val="32"/>
              </w:rPr>
              <w:t>Medium</w:t>
            </w:r>
          </w:p>
        </w:tc>
        <w:tc>
          <w:tcPr>
            <w:tcW w:w="0" w:type="auto"/>
            <w:tcBorders>
              <w:top w:val="single" w:color="auto" w:sz="6" w:space="0"/>
              <w:left w:val="single" w:color="auto" w:sz="6" w:space="0"/>
              <w:bottom w:val="single" w:color="auto" w:sz="6" w:space="0"/>
              <w:right w:val="single" w:color="auto" w:sz="6" w:space="0"/>
            </w:tcBorders>
            <w:vAlign w:val="center"/>
          </w:tcPr>
          <w:p w14:paraId="695BB5AA">
            <w:pPr>
              <w:spacing w:after="480"/>
              <w:rPr>
                <w:sz w:val="32"/>
                <w:szCs w:val="32"/>
              </w:rPr>
            </w:pPr>
            <w:r>
              <w:rPr>
                <w:sz w:val="32"/>
                <w:szCs w:val="32"/>
              </w:rPr>
              <w:t>Medium</w:t>
            </w:r>
          </w:p>
        </w:tc>
        <w:tc>
          <w:tcPr>
            <w:tcW w:w="0" w:type="auto"/>
            <w:tcBorders>
              <w:top w:val="single" w:color="auto" w:sz="6" w:space="0"/>
              <w:left w:val="single" w:color="auto" w:sz="6" w:space="0"/>
              <w:bottom w:val="single" w:color="auto" w:sz="6" w:space="0"/>
              <w:right w:val="single" w:color="auto" w:sz="6" w:space="0"/>
            </w:tcBorders>
            <w:vAlign w:val="center"/>
          </w:tcPr>
          <w:p w14:paraId="657D6194">
            <w:pPr>
              <w:spacing w:after="480"/>
              <w:rPr>
                <w:sz w:val="32"/>
                <w:szCs w:val="32"/>
              </w:rPr>
            </w:pPr>
            <w:r>
              <w:rPr>
                <w:sz w:val="32"/>
                <w:szCs w:val="32"/>
              </w:rPr>
              <w:t>Medium</w:t>
            </w:r>
          </w:p>
        </w:tc>
        <w:tc>
          <w:tcPr>
            <w:tcW w:w="0" w:type="auto"/>
            <w:tcBorders>
              <w:top w:val="single" w:color="auto" w:sz="6" w:space="0"/>
              <w:left w:val="single" w:color="auto" w:sz="6" w:space="0"/>
              <w:bottom w:val="single" w:color="auto" w:sz="6" w:space="0"/>
              <w:right w:val="single" w:color="auto" w:sz="6" w:space="0"/>
            </w:tcBorders>
            <w:vAlign w:val="center"/>
          </w:tcPr>
          <w:p w14:paraId="5DDD71A5">
            <w:pPr>
              <w:spacing w:after="480"/>
              <w:rPr>
                <w:sz w:val="32"/>
                <w:szCs w:val="32"/>
              </w:rPr>
            </w:pPr>
            <w:r>
              <w:rPr>
                <w:b/>
                <w:bCs/>
                <w:sz w:val="32"/>
                <w:szCs w:val="32"/>
              </w:rPr>
              <w:t>Medium</w:t>
            </w:r>
          </w:p>
        </w:tc>
        <w:tc>
          <w:tcPr>
            <w:tcW w:w="0" w:type="auto"/>
            <w:tcBorders>
              <w:top w:val="single" w:color="auto" w:sz="6" w:space="0"/>
              <w:left w:val="single" w:color="auto" w:sz="6" w:space="0"/>
              <w:bottom w:val="single" w:color="auto" w:sz="6" w:space="0"/>
              <w:right w:val="single" w:color="auto" w:sz="6" w:space="0"/>
            </w:tcBorders>
            <w:vAlign w:val="center"/>
          </w:tcPr>
          <w:p w14:paraId="20954DE6">
            <w:pPr>
              <w:spacing w:after="480"/>
              <w:rPr>
                <w:b/>
                <w:bCs/>
                <w:sz w:val="32"/>
                <w:szCs w:val="32"/>
              </w:rPr>
            </w:pPr>
          </w:p>
        </w:tc>
      </w:tr>
      <w:tr w14:paraId="604D28D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54B15F6">
            <w:pPr>
              <w:spacing w:after="480"/>
              <w:rPr>
                <w:sz w:val="32"/>
                <w:szCs w:val="32"/>
              </w:rPr>
            </w:pPr>
            <w:r>
              <w:rPr>
                <w:b/>
                <w:bCs/>
                <w:sz w:val="32"/>
                <w:szCs w:val="32"/>
              </w:rPr>
              <w:t>R3 (Security)</w:t>
            </w:r>
          </w:p>
        </w:tc>
        <w:tc>
          <w:tcPr>
            <w:tcW w:w="0" w:type="auto"/>
            <w:tcBorders>
              <w:top w:val="single" w:color="auto" w:sz="6" w:space="0"/>
              <w:left w:val="single" w:color="auto" w:sz="6" w:space="0"/>
              <w:bottom w:val="single" w:color="auto" w:sz="6" w:space="0"/>
              <w:right w:val="single" w:color="auto" w:sz="6" w:space="0"/>
            </w:tcBorders>
            <w:vAlign w:val="center"/>
          </w:tcPr>
          <w:p w14:paraId="7F9AED85">
            <w:pPr>
              <w:spacing w:after="480"/>
              <w:rPr>
                <w:sz w:val="32"/>
                <w:szCs w:val="32"/>
              </w:rPr>
            </w:pPr>
            <w:r>
              <w:rPr>
                <w:sz w:val="32"/>
                <w:szCs w:val="32"/>
              </w:rPr>
              <w:t>Low</w:t>
            </w:r>
          </w:p>
        </w:tc>
        <w:tc>
          <w:tcPr>
            <w:tcW w:w="0" w:type="auto"/>
            <w:tcBorders>
              <w:top w:val="single" w:color="auto" w:sz="6" w:space="0"/>
              <w:left w:val="single" w:color="auto" w:sz="6" w:space="0"/>
              <w:bottom w:val="single" w:color="auto" w:sz="6" w:space="0"/>
              <w:right w:val="single" w:color="auto" w:sz="6" w:space="0"/>
            </w:tcBorders>
            <w:vAlign w:val="center"/>
          </w:tcPr>
          <w:p w14:paraId="535F0E9D">
            <w:pPr>
              <w:spacing w:after="480"/>
              <w:rPr>
                <w:sz w:val="32"/>
                <w:szCs w:val="32"/>
              </w:rPr>
            </w:pPr>
            <w:r>
              <w:rPr>
                <w:sz w:val="32"/>
                <w:szCs w:val="32"/>
              </w:rPr>
              <w:t>High</w:t>
            </w:r>
          </w:p>
        </w:tc>
        <w:tc>
          <w:tcPr>
            <w:tcW w:w="0" w:type="auto"/>
            <w:tcBorders>
              <w:top w:val="single" w:color="auto" w:sz="6" w:space="0"/>
              <w:left w:val="single" w:color="auto" w:sz="6" w:space="0"/>
              <w:bottom w:val="single" w:color="auto" w:sz="6" w:space="0"/>
              <w:right w:val="single" w:color="auto" w:sz="6" w:space="0"/>
            </w:tcBorders>
            <w:vAlign w:val="center"/>
          </w:tcPr>
          <w:p w14:paraId="228C2DDC">
            <w:pPr>
              <w:spacing w:after="480"/>
              <w:rPr>
                <w:sz w:val="32"/>
                <w:szCs w:val="32"/>
              </w:rPr>
            </w:pPr>
            <w:r>
              <w:rPr>
                <w:sz w:val="32"/>
                <w:szCs w:val="32"/>
              </w:rPr>
              <w:t>Medium</w:t>
            </w:r>
          </w:p>
        </w:tc>
        <w:tc>
          <w:tcPr>
            <w:tcW w:w="0" w:type="auto"/>
            <w:tcBorders>
              <w:top w:val="single" w:color="auto" w:sz="6" w:space="0"/>
              <w:left w:val="single" w:color="auto" w:sz="6" w:space="0"/>
              <w:bottom w:val="single" w:color="auto" w:sz="6" w:space="0"/>
              <w:right w:val="single" w:color="auto" w:sz="6" w:space="0"/>
            </w:tcBorders>
            <w:vAlign w:val="center"/>
          </w:tcPr>
          <w:p w14:paraId="6DA11228">
            <w:pPr>
              <w:spacing w:after="480"/>
              <w:rPr>
                <w:sz w:val="32"/>
                <w:szCs w:val="32"/>
              </w:rPr>
            </w:pPr>
            <w:r>
              <w:rPr>
                <w:b/>
                <w:bCs/>
                <w:sz w:val="32"/>
                <w:szCs w:val="32"/>
              </w:rPr>
              <w:t>High</w:t>
            </w:r>
          </w:p>
        </w:tc>
        <w:tc>
          <w:tcPr>
            <w:tcW w:w="0" w:type="auto"/>
            <w:tcBorders>
              <w:top w:val="single" w:color="auto" w:sz="6" w:space="0"/>
              <w:left w:val="single" w:color="auto" w:sz="6" w:space="0"/>
              <w:bottom w:val="single" w:color="auto" w:sz="6" w:space="0"/>
              <w:right w:val="single" w:color="auto" w:sz="6" w:space="0"/>
            </w:tcBorders>
            <w:vAlign w:val="center"/>
          </w:tcPr>
          <w:p w14:paraId="5B6D9DB0">
            <w:pPr>
              <w:spacing w:after="480"/>
              <w:rPr>
                <w:b/>
                <w:bCs/>
                <w:sz w:val="32"/>
                <w:szCs w:val="32"/>
              </w:rPr>
            </w:pPr>
          </w:p>
        </w:tc>
      </w:tr>
      <w:tr w14:paraId="29C6C66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CDD7E3D">
            <w:pPr>
              <w:spacing w:after="480"/>
              <w:rPr>
                <w:sz w:val="32"/>
                <w:szCs w:val="32"/>
              </w:rPr>
            </w:pPr>
            <w:r>
              <w:rPr>
                <w:b/>
                <w:bCs/>
                <w:sz w:val="32"/>
                <w:szCs w:val="32"/>
              </w:rPr>
              <w:t>R4 (Resources)</w:t>
            </w:r>
          </w:p>
        </w:tc>
        <w:tc>
          <w:tcPr>
            <w:tcW w:w="0" w:type="auto"/>
            <w:tcBorders>
              <w:top w:val="single" w:color="auto" w:sz="6" w:space="0"/>
              <w:left w:val="single" w:color="auto" w:sz="6" w:space="0"/>
              <w:bottom w:val="single" w:color="auto" w:sz="6" w:space="0"/>
              <w:right w:val="single" w:color="auto" w:sz="6" w:space="0"/>
            </w:tcBorders>
            <w:vAlign w:val="center"/>
          </w:tcPr>
          <w:p w14:paraId="07DFE2B6">
            <w:pPr>
              <w:spacing w:after="480"/>
              <w:rPr>
                <w:sz w:val="32"/>
                <w:szCs w:val="32"/>
              </w:rPr>
            </w:pPr>
            <w:r>
              <w:rPr>
                <w:sz w:val="32"/>
                <w:szCs w:val="32"/>
              </w:rPr>
              <w:t>Low</w:t>
            </w:r>
          </w:p>
        </w:tc>
        <w:tc>
          <w:tcPr>
            <w:tcW w:w="0" w:type="auto"/>
            <w:tcBorders>
              <w:top w:val="single" w:color="auto" w:sz="6" w:space="0"/>
              <w:left w:val="single" w:color="auto" w:sz="6" w:space="0"/>
              <w:bottom w:val="single" w:color="auto" w:sz="6" w:space="0"/>
              <w:right w:val="single" w:color="auto" w:sz="6" w:space="0"/>
            </w:tcBorders>
            <w:vAlign w:val="center"/>
          </w:tcPr>
          <w:p w14:paraId="1DD8C828">
            <w:pPr>
              <w:spacing w:after="480"/>
              <w:rPr>
                <w:sz w:val="32"/>
                <w:szCs w:val="32"/>
              </w:rPr>
            </w:pPr>
            <w:r>
              <w:rPr>
                <w:sz w:val="32"/>
                <w:szCs w:val="32"/>
              </w:rPr>
              <w:t>Medium</w:t>
            </w:r>
          </w:p>
        </w:tc>
        <w:tc>
          <w:tcPr>
            <w:tcW w:w="0" w:type="auto"/>
            <w:tcBorders>
              <w:top w:val="single" w:color="auto" w:sz="6" w:space="0"/>
              <w:left w:val="single" w:color="auto" w:sz="6" w:space="0"/>
              <w:bottom w:val="single" w:color="auto" w:sz="6" w:space="0"/>
              <w:right w:val="single" w:color="auto" w:sz="6" w:space="0"/>
            </w:tcBorders>
            <w:vAlign w:val="center"/>
          </w:tcPr>
          <w:p w14:paraId="729A3DF3">
            <w:pPr>
              <w:spacing w:after="480"/>
              <w:rPr>
                <w:sz w:val="32"/>
                <w:szCs w:val="32"/>
              </w:rPr>
            </w:pPr>
            <w:r>
              <w:rPr>
                <w:sz w:val="32"/>
                <w:szCs w:val="32"/>
              </w:rPr>
              <w:t>Low</w:t>
            </w:r>
          </w:p>
        </w:tc>
        <w:tc>
          <w:tcPr>
            <w:tcW w:w="0" w:type="auto"/>
            <w:tcBorders>
              <w:top w:val="single" w:color="auto" w:sz="6" w:space="0"/>
              <w:left w:val="single" w:color="auto" w:sz="6" w:space="0"/>
              <w:bottom w:val="single" w:color="auto" w:sz="6" w:space="0"/>
              <w:right w:val="single" w:color="auto" w:sz="6" w:space="0"/>
            </w:tcBorders>
            <w:vAlign w:val="center"/>
          </w:tcPr>
          <w:p w14:paraId="3247F71C">
            <w:pPr>
              <w:spacing w:after="480"/>
              <w:rPr>
                <w:sz w:val="32"/>
                <w:szCs w:val="32"/>
              </w:rPr>
            </w:pPr>
            <w:r>
              <w:rPr>
                <w:b/>
                <w:bCs/>
                <w:sz w:val="32"/>
                <w:szCs w:val="32"/>
              </w:rPr>
              <w:t>Low</w:t>
            </w:r>
          </w:p>
        </w:tc>
        <w:tc>
          <w:tcPr>
            <w:tcW w:w="0" w:type="auto"/>
            <w:tcBorders>
              <w:top w:val="single" w:color="auto" w:sz="6" w:space="0"/>
              <w:left w:val="single" w:color="auto" w:sz="6" w:space="0"/>
              <w:bottom w:val="single" w:color="auto" w:sz="6" w:space="0"/>
              <w:right w:val="single" w:color="auto" w:sz="6" w:space="0"/>
            </w:tcBorders>
            <w:vAlign w:val="center"/>
          </w:tcPr>
          <w:p w14:paraId="5115BAFD">
            <w:pPr>
              <w:spacing w:after="480"/>
              <w:rPr>
                <w:b/>
                <w:bCs/>
                <w:sz w:val="32"/>
                <w:szCs w:val="32"/>
              </w:rPr>
            </w:pPr>
          </w:p>
        </w:tc>
      </w:tr>
    </w:tbl>
    <w:p w14:paraId="7C60F45B">
      <w:pPr>
        <w:pStyle w:val="3"/>
        <w:rPr>
          <w:sz w:val="32"/>
          <w:szCs w:val="32"/>
        </w:rPr>
      </w:pPr>
      <w:r>
        <w:rPr>
          <w:sz w:val="32"/>
          <w:szCs w:val="32"/>
        </w:rPr>
        <w:t>7.3 Risk Response and Mitigation Strategies</w:t>
      </w:r>
    </w:p>
    <w:p w14:paraId="617D6404">
      <w:pPr>
        <w:pStyle w:val="12"/>
        <w:rPr>
          <w:sz w:val="32"/>
          <w:szCs w:val="32"/>
        </w:rPr>
      </w:pPr>
      <w:r>
        <w:rPr>
          <w:sz w:val="32"/>
          <w:szCs w:val="32"/>
        </w:rPr>
        <w:t>For every high-priority risk, we have a "Plan B":</w:t>
      </w:r>
    </w:p>
    <w:p w14:paraId="27BA383F">
      <w:pPr>
        <w:pStyle w:val="12"/>
        <w:numPr>
          <w:ilvl w:val="0"/>
          <w:numId w:val="22"/>
        </w:numPr>
        <w:rPr>
          <w:sz w:val="32"/>
          <w:szCs w:val="32"/>
        </w:rPr>
      </w:pPr>
      <w:r>
        <w:rPr>
          <w:b/>
          <w:bCs/>
          <w:sz w:val="32"/>
          <w:szCs w:val="32"/>
        </w:rPr>
        <w:t>Mitigation for R1 (Server):</w:t>
      </w:r>
      <w:r>
        <w:rPr>
          <w:sz w:val="32"/>
          <w:szCs w:val="32"/>
        </w:rPr>
        <w:t xml:space="preserve"> Implement a daily automated backup of the database to a secondary cloud storage (like Google Drive or a local drive).</w:t>
      </w:r>
    </w:p>
    <w:p w14:paraId="681DC03C">
      <w:pPr>
        <w:pStyle w:val="12"/>
        <w:numPr>
          <w:ilvl w:val="0"/>
          <w:numId w:val="22"/>
        </w:numPr>
        <w:rPr>
          <w:sz w:val="32"/>
          <w:szCs w:val="32"/>
        </w:rPr>
      </w:pPr>
      <w:r>
        <w:rPr>
          <w:b/>
          <w:bCs/>
          <w:sz w:val="32"/>
          <w:szCs w:val="32"/>
        </w:rPr>
        <w:t>Mitigation for R2 (Scope):</w:t>
      </w:r>
      <w:r>
        <w:rPr>
          <w:sz w:val="32"/>
          <w:szCs w:val="32"/>
        </w:rPr>
        <w:t xml:space="preserve"> Use the "Out-of-Scope" list from Chapter 2 to strictly decline any new feature requests until the main project is submitted.</w:t>
      </w:r>
    </w:p>
    <w:p w14:paraId="2222F654">
      <w:pPr>
        <w:pStyle w:val="12"/>
        <w:numPr>
          <w:ilvl w:val="0"/>
          <w:numId w:val="22"/>
        </w:numPr>
        <w:rPr>
          <w:sz w:val="32"/>
          <w:szCs w:val="32"/>
        </w:rPr>
      </w:pPr>
      <w:r>
        <w:rPr>
          <w:b/>
          <w:bCs/>
          <w:sz w:val="32"/>
          <w:szCs w:val="32"/>
        </w:rPr>
        <w:t>Mitigation for R3 (Security):</w:t>
      </w:r>
      <w:r>
        <w:rPr>
          <w:sz w:val="32"/>
          <w:szCs w:val="32"/>
        </w:rPr>
        <w:t xml:space="preserve"> Use </w:t>
      </w:r>
      <w:r>
        <w:rPr>
          <w:b/>
          <w:bCs/>
          <w:sz w:val="32"/>
          <w:szCs w:val="32"/>
        </w:rPr>
        <w:t>SQL Prepared Statements</w:t>
      </w:r>
      <w:r>
        <w:rPr>
          <w:sz w:val="32"/>
          <w:szCs w:val="32"/>
        </w:rPr>
        <w:t xml:space="preserve"> and </w:t>
      </w:r>
      <w:r>
        <w:rPr>
          <w:b/>
          <w:bCs/>
          <w:sz w:val="32"/>
          <w:szCs w:val="32"/>
        </w:rPr>
        <w:t>Password Hashing (bcrypt)</w:t>
      </w:r>
      <w:r>
        <w:rPr>
          <w:sz w:val="32"/>
          <w:szCs w:val="32"/>
        </w:rPr>
        <w:t xml:space="preserve"> to ensure that even if the database is accessed, the data remains unreadable.</w:t>
      </w:r>
    </w:p>
    <w:p w14:paraId="65FAF16F">
      <w:pPr>
        <w:pStyle w:val="12"/>
        <w:numPr>
          <w:ilvl w:val="0"/>
          <w:numId w:val="22"/>
        </w:numPr>
        <w:rPr>
          <w:sz w:val="32"/>
          <w:szCs w:val="32"/>
        </w:rPr>
      </w:pPr>
      <w:r>
        <w:rPr>
          <w:b/>
          <w:bCs/>
          <w:sz w:val="32"/>
          <w:szCs w:val="32"/>
        </w:rPr>
        <w:t>Mitigation for R4 (Resources):</w:t>
      </w:r>
      <w:r>
        <w:rPr>
          <w:sz w:val="32"/>
          <w:szCs w:val="32"/>
        </w:rPr>
        <w:t xml:space="preserve"> Ensure all code is pushed to a shared repository (like </w:t>
      </w:r>
      <w:r>
        <w:rPr>
          <w:b/>
          <w:bCs/>
          <w:sz w:val="32"/>
          <w:szCs w:val="32"/>
        </w:rPr>
        <w:t>GitHub</w:t>
      </w:r>
      <w:r>
        <w:rPr>
          <w:sz w:val="32"/>
          <w:szCs w:val="32"/>
        </w:rPr>
        <w:t>) daily so another team member can take over if someone is unavailable.</w:t>
      </w:r>
    </w:p>
    <w:p w14:paraId="22DC6DA9">
      <w:pPr>
        <w:pStyle w:val="2"/>
        <w:rPr>
          <w:sz w:val="44"/>
          <w:szCs w:val="44"/>
        </w:rPr>
      </w:pPr>
    </w:p>
    <w:p w14:paraId="63E52DA5">
      <w:pPr>
        <w:pStyle w:val="2"/>
        <w:rPr>
          <w:sz w:val="44"/>
          <w:szCs w:val="44"/>
        </w:rPr>
      </w:pPr>
    </w:p>
    <w:p w14:paraId="7FE8B84E">
      <w:pPr>
        <w:pStyle w:val="2"/>
        <w:rPr>
          <w:sz w:val="44"/>
          <w:szCs w:val="44"/>
        </w:rPr>
      </w:pPr>
      <w:r>
        <w:rPr>
          <w:sz w:val="44"/>
          <w:szCs w:val="44"/>
        </w:rPr>
        <w:t>Conclusion &amp; References</w:t>
      </w:r>
    </w:p>
    <w:p w14:paraId="513DB59B">
      <w:pPr>
        <w:pStyle w:val="3"/>
        <w:rPr>
          <w:sz w:val="32"/>
          <w:szCs w:val="32"/>
        </w:rPr>
      </w:pPr>
      <w:r>
        <w:rPr>
          <w:sz w:val="32"/>
          <w:szCs w:val="32"/>
        </w:rPr>
        <w:t xml:space="preserve"> </w:t>
      </w:r>
      <w:r>
        <w:rPr>
          <w:sz w:val="32"/>
          <w:szCs w:val="32"/>
          <w:u w:val="single"/>
        </w:rPr>
        <w:t>Project Summary</w:t>
      </w:r>
    </w:p>
    <w:p w14:paraId="32542A5A">
      <w:pPr>
        <w:pStyle w:val="12"/>
        <w:rPr>
          <w:sz w:val="32"/>
          <w:szCs w:val="32"/>
        </w:rPr>
      </w:pPr>
      <w:r>
        <w:rPr>
          <w:sz w:val="32"/>
          <w:szCs w:val="32"/>
        </w:rPr>
        <w:t xml:space="preserve">The </w:t>
      </w:r>
      <w:r>
        <w:rPr>
          <w:b/>
          <w:bCs/>
          <w:sz w:val="32"/>
          <w:szCs w:val="32"/>
        </w:rPr>
        <w:t>Online Distance Education Management System (ODEMS)</w:t>
      </w:r>
      <w:r>
        <w:rPr>
          <w:sz w:val="32"/>
          <w:szCs w:val="32"/>
        </w:rPr>
        <w:t xml:space="preserve"> is a vital digital transformation project designed to bridge the gap between Mekdela Amba University and its remote student population. By transitioning from manual, paper-based workflows to a secure, centralized web portal, the project delivers three primary benefits:</w:t>
      </w:r>
    </w:p>
    <w:p w14:paraId="586E3D63">
      <w:pPr>
        <w:pStyle w:val="12"/>
        <w:numPr>
          <w:ilvl w:val="0"/>
          <w:numId w:val="23"/>
        </w:numPr>
        <w:rPr>
          <w:sz w:val="32"/>
          <w:szCs w:val="32"/>
        </w:rPr>
      </w:pPr>
      <w:r>
        <w:rPr>
          <w:b/>
          <w:bCs/>
          <w:sz w:val="32"/>
          <w:szCs w:val="32"/>
        </w:rPr>
        <w:t>Operational Efficiency:</w:t>
      </w:r>
      <w:r>
        <w:rPr>
          <w:sz w:val="32"/>
          <w:szCs w:val="32"/>
        </w:rPr>
        <w:t xml:space="preserve"> Automating grade management and material distribution saves hundreds of administrative hours.</w:t>
      </w:r>
    </w:p>
    <w:p w14:paraId="6E29A3EB">
      <w:pPr>
        <w:pStyle w:val="12"/>
        <w:numPr>
          <w:ilvl w:val="0"/>
          <w:numId w:val="23"/>
        </w:numPr>
        <w:rPr>
          <w:sz w:val="32"/>
          <w:szCs w:val="32"/>
        </w:rPr>
      </w:pPr>
      <w:r>
        <w:rPr>
          <w:b/>
          <w:bCs/>
          <w:sz w:val="32"/>
          <w:szCs w:val="32"/>
        </w:rPr>
        <w:t>Accessibility:</w:t>
      </w:r>
      <w:r>
        <w:rPr>
          <w:sz w:val="32"/>
          <w:szCs w:val="32"/>
        </w:rPr>
        <w:t xml:space="preserve"> Providing students with a "24/7 Virtual Campus" ensures that regional distance learners are not left behind.</w:t>
      </w:r>
    </w:p>
    <w:p w14:paraId="07C9C236">
      <w:pPr>
        <w:pStyle w:val="12"/>
        <w:numPr>
          <w:ilvl w:val="0"/>
          <w:numId w:val="23"/>
        </w:numPr>
        <w:rPr>
          <w:sz w:val="32"/>
          <w:szCs w:val="32"/>
        </w:rPr>
      </w:pPr>
      <w:r>
        <w:rPr>
          <w:b/>
          <w:bCs/>
          <w:sz w:val="32"/>
          <w:szCs w:val="32"/>
        </w:rPr>
        <w:t>Data Integrity:</w:t>
      </w:r>
      <w:r>
        <w:rPr>
          <w:sz w:val="32"/>
          <w:szCs w:val="32"/>
        </w:rPr>
        <w:t xml:space="preserve"> Modern database practices and security protocols safeguard the academic records of the institution.</w:t>
      </w:r>
    </w:p>
    <w:p w14:paraId="1A747577">
      <w:pPr>
        <w:pStyle w:val="12"/>
        <w:rPr>
          <w:sz w:val="32"/>
          <w:szCs w:val="32"/>
        </w:rPr>
      </w:pPr>
      <w:r>
        <w:rPr>
          <w:sz w:val="32"/>
          <w:szCs w:val="32"/>
        </w:rPr>
        <w:t xml:space="preserve">As evidenced by the 6-week </w:t>
      </w:r>
      <w:r>
        <w:rPr>
          <w:b/>
          <w:bCs/>
          <w:sz w:val="32"/>
          <w:szCs w:val="32"/>
        </w:rPr>
        <w:t>Gantt Chart</w:t>
      </w:r>
      <w:r>
        <w:rPr>
          <w:sz w:val="32"/>
          <w:szCs w:val="32"/>
        </w:rPr>
        <w:t xml:space="preserve">, the detailed </w:t>
      </w:r>
      <w:r>
        <w:rPr>
          <w:b/>
          <w:bCs/>
          <w:sz w:val="32"/>
          <w:szCs w:val="32"/>
        </w:rPr>
        <w:t>Cost Estimation of 160,800 ETB</w:t>
      </w:r>
      <w:r>
        <w:rPr>
          <w:sz w:val="32"/>
          <w:szCs w:val="32"/>
        </w:rPr>
        <w:t xml:space="preserve">, and the proactive </w:t>
      </w:r>
      <w:r>
        <w:rPr>
          <w:b/>
          <w:bCs/>
          <w:sz w:val="32"/>
          <w:szCs w:val="32"/>
        </w:rPr>
        <w:t>Risk Management Plan</w:t>
      </w:r>
      <w:r>
        <w:rPr>
          <w:sz w:val="32"/>
          <w:szCs w:val="32"/>
        </w:rPr>
        <w:t>, the project is technically feasible, financially sound, and ready for immediate implementation.</w:t>
      </w:r>
    </w:p>
    <w:p w14:paraId="579654C4">
      <w:pPr>
        <w:pStyle w:val="3"/>
        <w:rPr>
          <w:sz w:val="32"/>
          <w:szCs w:val="32"/>
        </w:rPr>
      </w:pPr>
      <w:r>
        <w:rPr>
          <w:sz w:val="32"/>
          <w:szCs w:val="32"/>
        </w:rPr>
        <w:t>Appendix: Project Management Tools</w:t>
      </w:r>
    </w:p>
    <w:p w14:paraId="798A17E6">
      <w:pPr>
        <w:pStyle w:val="12"/>
        <w:rPr>
          <w:sz w:val="32"/>
          <w:szCs w:val="32"/>
        </w:rPr>
      </w:pPr>
      <w:r>
        <w:rPr>
          <w:sz w:val="32"/>
          <w:szCs w:val="32"/>
        </w:rPr>
        <w:t>The professional development of this plan relied on the following industry-standard software and methodologies:</w:t>
      </w:r>
    </w:p>
    <w:p w14:paraId="7599D059">
      <w:pPr>
        <w:pStyle w:val="12"/>
        <w:numPr>
          <w:ilvl w:val="0"/>
          <w:numId w:val="24"/>
        </w:numPr>
        <w:rPr>
          <w:sz w:val="32"/>
          <w:szCs w:val="32"/>
        </w:rPr>
      </w:pPr>
      <w:r>
        <w:rPr>
          <w:b/>
          <w:bCs/>
          <w:sz w:val="32"/>
          <w:szCs w:val="32"/>
        </w:rPr>
        <w:t>MS Project:</w:t>
      </w:r>
      <w:r>
        <w:rPr>
          <w:sz w:val="32"/>
          <w:szCs w:val="32"/>
        </w:rPr>
        <w:t xml:space="preserve"> Used to map out the 22+ detailed tasks, identify the critical path, and ensure the </w:t>
      </w:r>
      <w:r>
        <w:rPr>
          <w:b/>
          <w:bCs/>
          <w:sz w:val="32"/>
          <w:szCs w:val="32"/>
        </w:rPr>
        <w:t>April 23</w:t>
      </w:r>
      <w:r>
        <w:rPr>
          <w:sz w:val="32"/>
          <w:szCs w:val="32"/>
        </w:rPr>
        <w:t xml:space="preserve"> deadline is met.</w:t>
      </w:r>
    </w:p>
    <w:p w14:paraId="7820FFB1">
      <w:pPr>
        <w:pStyle w:val="12"/>
        <w:numPr>
          <w:ilvl w:val="0"/>
          <w:numId w:val="24"/>
        </w:numPr>
        <w:rPr>
          <w:sz w:val="32"/>
          <w:szCs w:val="32"/>
        </w:rPr>
      </w:pPr>
      <w:r>
        <w:rPr>
          <w:b/>
          <w:bCs/>
          <w:sz w:val="32"/>
          <w:szCs w:val="32"/>
        </w:rPr>
        <w:t>Lucid Chart:</w:t>
      </w:r>
      <w:r>
        <w:rPr>
          <w:sz w:val="32"/>
          <w:szCs w:val="32"/>
        </w:rPr>
        <w:t xml:space="preserve"> Utilized for the visual creation of the </w:t>
      </w:r>
      <w:r>
        <w:rPr>
          <w:b/>
          <w:bCs/>
          <w:sz w:val="32"/>
          <w:szCs w:val="32"/>
        </w:rPr>
        <w:t>Work Breakdown Structure (WBS)</w:t>
      </w:r>
      <w:r>
        <w:rPr>
          <w:sz w:val="32"/>
          <w:szCs w:val="32"/>
        </w:rPr>
        <w:t xml:space="preserve"> and the </w:t>
      </w:r>
      <w:r>
        <w:rPr>
          <w:b/>
          <w:bCs/>
          <w:sz w:val="32"/>
          <w:szCs w:val="32"/>
        </w:rPr>
        <w:t>Communication Matrix</w:t>
      </w:r>
      <w:r>
        <w:rPr>
          <w:sz w:val="32"/>
          <w:szCs w:val="32"/>
        </w:rPr>
        <w:t>.</w:t>
      </w:r>
    </w:p>
    <w:p w14:paraId="01E930E1">
      <w:pPr>
        <w:pStyle w:val="12"/>
        <w:numPr>
          <w:ilvl w:val="0"/>
          <w:numId w:val="24"/>
        </w:numPr>
        <w:rPr>
          <w:sz w:val="32"/>
          <w:szCs w:val="32"/>
        </w:rPr>
      </w:pPr>
      <w:r>
        <w:rPr>
          <w:b/>
          <w:bCs/>
          <w:sz w:val="32"/>
          <w:szCs w:val="32"/>
        </w:rPr>
        <w:t>Microsoft Excel:</w:t>
      </w:r>
      <w:r>
        <w:rPr>
          <w:sz w:val="32"/>
          <w:szCs w:val="32"/>
        </w:rPr>
        <w:t xml:space="preserve"> The primary tool for the </w:t>
      </w:r>
      <w:r>
        <w:rPr>
          <w:b/>
          <w:bCs/>
          <w:sz w:val="32"/>
          <w:szCs w:val="32"/>
        </w:rPr>
        <w:t>Bottom-Up Cost Estimation</w:t>
      </w:r>
      <w:r>
        <w:rPr>
          <w:sz w:val="32"/>
          <w:szCs w:val="32"/>
        </w:rPr>
        <w:t>, allowing for accurate calculation of person-hours and contingency reserves.</w:t>
      </w:r>
    </w:p>
    <w:p w14:paraId="11698F13">
      <w:pPr>
        <w:pStyle w:val="12"/>
        <w:numPr>
          <w:ilvl w:val="0"/>
          <w:numId w:val="24"/>
        </w:numPr>
        <w:rPr>
          <w:rFonts w:hint="default"/>
          <w:color w:val="262626" w:themeColor="text1" w:themeTint="D9"/>
          <w:sz w:val="32"/>
          <w:szCs w:val="32"/>
          <w14:textFill>
            <w14:solidFill>
              <w14:schemeClr w14:val="tx1">
                <w14:lumMod w14:val="85000"/>
                <w14:lumOff w14:val="15000"/>
              </w14:schemeClr>
            </w14:solidFill>
          </w14:textFill>
        </w:rPr>
      </w:pPr>
      <w:r>
        <w:rPr>
          <w:b/>
          <w:bCs/>
          <w:sz w:val="32"/>
          <w:szCs w:val="32"/>
        </w:rPr>
        <w:t>PMBOK Framework:</w:t>
      </w:r>
      <w:r>
        <w:rPr>
          <w:sz w:val="32"/>
          <w:szCs w:val="32"/>
        </w:rPr>
        <w:t xml:space="preserve"> All chapters (Scope, Time, Cost, Quality, Risk, and Communication) were developed according to the </w:t>
      </w:r>
      <w:r>
        <w:rPr>
          <w:i/>
          <w:iCs/>
          <w:sz w:val="32"/>
          <w:szCs w:val="32"/>
        </w:rPr>
        <w:t>Project Management Body of Knowledge</w:t>
      </w:r>
      <w:r>
        <w:rPr>
          <w:sz w:val="32"/>
          <w:szCs w:val="32"/>
        </w:rPr>
        <w:t xml:space="preserve"> standard</w:t>
      </w:r>
    </w:p>
    <w:p w14:paraId="2AF71EEC">
      <w:pPr>
        <w:pStyle w:val="12"/>
        <w:numPr>
          <w:numId w:val="0"/>
        </w:numPr>
        <w:rPr>
          <w:rFonts w:hint="default"/>
          <w:color w:val="262626" w:themeColor="text1" w:themeTint="D9"/>
          <w:sz w:val="32"/>
          <w:szCs w:val="32"/>
          <w14:textFill>
            <w14:solidFill>
              <w14:schemeClr w14:val="tx1">
                <w14:lumMod w14:val="85000"/>
                <w14:lumOff w14:val="15000"/>
              </w14:schemeClr>
            </w14:solidFill>
          </w14:textFill>
        </w:rPr>
      </w:pPr>
      <w:r>
        <w:rPr>
          <w:rFonts w:hint="default"/>
          <w:sz w:val="32"/>
          <w:szCs w:val="32"/>
          <w:lang w:val="en-US"/>
        </w:rPr>
        <w:t xml:space="preserve"> </w:t>
      </w:r>
    </w:p>
    <w:p w14:paraId="13656C9F">
      <w:pPr>
        <w:pStyle w:val="12"/>
        <w:numPr>
          <w:numId w:val="0"/>
        </w:numPr>
        <w:rPr>
          <w:rFonts w:hint="default"/>
          <w:color w:val="558ED5" w:themeColor="text2" w:themeTint="99"/>
          <w:sz w:val="32"/>
          <w:szCs w:val="32"/>
          <w14:textFill>
            <w14:solidFill>
              <w14:schemeClr w14:val="tx2">
                <w14:lumMod w14:val="60000"/>
                <w14:lumOff w14:val="40000"/>
              </w14:schemeClr>
            </w14:solidFill>
          </w14:textFill>
        </w:rPr>
      </w:pPr>
      <w:r>
        <w:rPr>
          <w:rFonts w:hint="default"/>
          <w:color w:val="558ED5" w:themeColor="text2" w:themeTint="99"/>
          <w:sz w:val="32"/>
          <w:szCs w:val="32"/>
          <w14:textFill>
            <w14:solidFill>
              <w14:schemeClr w14:val="tx2">
                <w14:lumMod w14:val="60000"/>
                <w14:lumOff w14:val="40000"/>
              </w14:schemeClr>
            </w14:solidFill>
          </w14:textFill>
        </w:rPr>
        <w:t xml:space="preserve">References </w:t>
      </w:r>
    </w:p>
    <w:p w14:paraId="2F3ACDBC">
      <w:pPr>
        <w:pStyle w:val="12"/>
        <w:numPr>
          <w:ilvl w:val="0"/>
          <w:numId w:val="25"/>
        </w:numPr>
        <w:rPr>
          <w:rFonts w:hint="default"/>
          <w:sz w:val="32"/>
          <w:szCs w:val="32"/>
        </w:rPr>
      </w:pPr>
      <w:r>
        <w:rPr>
          <w:rFonts w:hint="default"/>
          <w:sz w:val="32"/>
          <w:szCs w:val="32"/>
        </w:rPr>
        <w:t>Federal Democratic Republic of Ethiopia Ministry of Education. (2020). Education sector development programme VI (ESDP VI): 2020–2025. Addis Ababa: MoE.</w:t>
      </w:r>
    </w:p>
    <w:p w14:paraId="29D0A04C">
      <w:pPr>
        <w:pStyle w:val="12"/>
        <w:numPr>
          <w:ilvl w:val="0"/>
          <w:numId w:val="25"/>
        </w:numPr>
        <w:ind w:left="0" w:leftChars="0" w:firstLine="0" w:firstLineChars="0"/>
        <w:rPr>
          <w:rFonts w:hint="default"/>
          <w:sz w:val="32"/>
          <w:szCs w:val="32"/>
        </w:rPr>
      </w:pPr>
      <w:r>
        <w:rPr>
          <w:rFonts w:hint="default"/>
          <w:sz w:val="32"/>
          <w:szCs w:val="32"/>
        </w:rPr>
        <w:t>Bates, A. W. (2019). Teaching in a digital age: Guidelines for designing teaching and learning (2nd ed.). Tony Bates Associates Ltd.</w:t>
      </w:r>
    </w:p>
    <w:p w14:paraId="423E5D29">
      <w:pPr>
        <w:pStyle w:val="12"/>
        <w:numPr>
          <w:ilvl w:val="0"/>
          <w:numId w:val="25"/>
        </w:numPr>
        <w:ind w:left="0" w:leftChars="0" w:firstLine="0" w:firstLineChars="0"/>
        <w:rPr>
          <w:rFonts w:hint="default"/>
          <w:sz w:val="32"/>
          <w:szCs w:val="32"/>
        </w:rPr>
      </w:pPr>
      <w:r>
        <w:rPr>
          <w:rFonts w:hint="default"/>
          <w:sz w:val="32"/>
          <w:szCs w:val="32"/>
        </w:rPr>
        <w:t>Daware, K. D., &amp; Shete, V. V. (2017). Development of web-based distance education management system. International Journal of Advanced Research in Computer Science, 8(5), 245–249.</w:t>
      </w:r>
    </w:p>
    <w:p w14:paraId="051A0420">
      <w:pPr>
        <w:pStyle w:val="12"/>
        <w:numPr>
          <w:ilvl w:val="0"/>
          <w:numId w:val="25"/>
        </w:numPr>
        <w:ind w:left="0" w:leftChars="0" w:firstLine="0" w:firstLineChars="0"/>
        <w:rPr>
          <w:rFonts w:hint="default"/>
          <w:sz w:val="32"/>
          <w:szCs w:val="32"/>
        </w:rPr>
      </w:pPr>
      <w:r>
        <w:rPr>
          <w:rFonts w:hint="default"/>
          <w:sz w:val="32"/>
          <w:szCs w:val="32"/>
        </w:rPr>
        <w:t>Anderson, T. (2008). The theory and practice of online learning(2nd ed.). Athabasca University Press.</w:t>
      </w:r>
    </w:p>
    <w:p w14:paraId="51CE610E">
      <w:pPr>
        <w:pStyle w:val="12"/>
        <w:numPr>
          <w:ilvl w:val="0"/>
          <w:numId w:val="25"/>
        </w:numPr>
        <w:ind w:left="0" w:leftChars="0" w:firstLine="0" w:firstLineChars="0"/>
        <w:rPr>
          <w:rFonts w:hint="default"/>
          <w:sz w:val="32"/>
          <w:szCs w:val="32"/>
        </w:rPr>
      </w:pPr>
      <w:r>
        <w:rPr>
          <w:rFonts w:hint="default"/>
          <w:sz w:val="32"/>
          <w:szCs w:val="32"/>
        </w:rPr>
        <w:t>Mtebe, J. S., &amp; Raisamo, R. (2014). Challenges and instructors’ intention to adopt and use open educational resources in higher education in Tanzania. International Review of Research in Open and Distributed Learning, 15(1), 249–271.</w:t>
      </w:r>
    </w:p>
    <w:p w14:paraId="33F453C0">
      <w:pPr>
        <w:pStyle w:val="12"/>
        <w:numPr>
          <w:numId w:val="0"/>
        </w:numPr>
        <w:ind w:leftChars="0"/>
        <w:rPr>
          <w:rFonts w:hint="default"/>
          <w:sz w:val="32"/>
          <w:szCs w:val="32"/>
        </w:rPr>
      </w:pPr>
      <w:r>
        <w:rPr>
          <w:rFonts w:hint="default"/>
          <w:sz w:val="32"/>
          <w:szCs w:val="32"/>
        </w:rPr>
        <w:t>6. Tulu, B. G. (2021). Challenges and prospects of distance education in Ethiopian public universities: The case of Haramaya University. Ethiopian Journal of Education and Sciences, 16(2), 45–62.</w:t>
      </w:r>
    </w:p>
    <w:p w14:paraId="0AE2C20C">
      <w:pPr>
        <w:pStyle w:val="3"/>
        <w:rPr>
          <w:rFonts w:hint="default"/>
          <w:sz w:val="32"/>
          <w:szCs w:val="32"/>
        </w:rPr>
      </w:pPr>
    </w:p>
    <w:p w14:paraId="43C49BBD">
      <w:pPr>
        <w:pStyle w:val="3"/>
        <w:rPr>
          <w:sz w:val="32"/>
          <w:szCs w:val="32"/>
        </w:rPr>
      </w:pPr>
    </w:p>
    <w:sectPr>
      <w:footerReference r:id="rId13" w:type="default"/>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2077F">
    <w:pPr>
      <w:pStyle w:val="9"/>
      <w:jc w:val="both"/>
    </w:pPr>
  </w:p>
  <w:p w14:paraId="179D4D0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93C8C">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C175A">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4B1A3">
    <w:pPr>
      <w:pStyle w:val="9"/>
      <w:jc w:val="both"/>
    </w:pPr>
  </w:p>
  <w:p w14:paraId="0CB06924">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A8967">
    <w:pPr>
      <w:pStyle w:val="9"/>
      <w:jc w:val="both"/>
    </w:pPr>
  </w:p>
  <w:p w14:paraId="649FCCDB">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BF354">
    <w:pPr>
      <w:pStyle w:val="9"/>
      <w:jc w:val="both"/>
    </w:pPr>
  </w:p>
  <w:p w14:paraId="12065FB3">
    <w:pPr>
      <w:pStyle w:val="9"/>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DCFC">
    <w:pPr>
      <w:pStyle w:val="9"/>
      <w:jc w:val="both"/>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954"/>
                            <w:docPartObj>
                              <w:docPartGallery w:val="autotext"/>
                            </w:docPartObj>
                          </w:sdtPr>
                          <w:sdtContent>
                            <w:p w14:paraId="78BDC7A0">
                              <w:pPr>
                                <w:pStyle w:val="9"/>
                                <w:jc w:val="right"/>
                              </w:pPr>
                              <w:r>
                                <w:fldChar w:fldCharType="begin"/>
                              </w:r>
                              <w:r>
                                <w:instrText xml:space="preserve"> PAGE   \* MERGEFORMAT </w:instrText>
                              </w:r>
                              <w:r>
                                <w:fldChar w:fldCharType="separate"/>
                              </w:r>
                              <w:r>
                                <w:t>17</w:t>
                              </w:r>
                              <w:r>
                                <w:fldChar w:fldCharType="end"/>
                              </w:r>
                            </w:p>
                          </w:sdtContent>
                        </w:sdt>
                        <w:p w14:paraId="7D954F31"/>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sdt>
                    <w:sdtPr>
                      <w:id w:val="147472954"/>
                      <w:docPartObj>
                        <w:docPartGallery w:val="autotext"/>
                      </w:docPartObj>
                    </w:sdtPr>
                    <w:sdtContent>
                      <w:p w14:paraId="78BDC7A0">
                        <w:pPr>
                          <w:pStyle w:val="9"/>
                          <w:jc w:val="right"/>
                        </w:pPr>
                        <w:r>
                          <w:fldChar w:fldCharType="begin"/>
                        </w:r>
                        <w:r>
                          <w:instrText xml:space="preserve"> PAGE   \* MERGEFORMAT </w:instrText>
                        </w:r>
                        <w:r>
                          <w:fldChar w:fldCharType="separate"/>
                        </w:r>
                        <w:r>
                          <w:t>17</w:t>
                        </w:r>
                        <w:r>
                          <w:fldChar w:fldCharType="end"/>
                        </w:r>
                      </w:p>
                    </w:sdtContent>
                  </w:sdt>
                  <w:p w14:paraId="7D954F31"/>
                </w:txbxContent>
              </v:textbox>
            </v:shape>
          </w:pict>
        </mc:Fallback>
      </mc:AlternateContent>
    </w:r>
  </w:p>
  <w:p w14:paraId="18C8E137">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500A5">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E5D20">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DA4955"/>
    <w:multiLevelType w:val="multilevel"/>
    <w:tmpl w:val="01DA49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A80925"/>
    <w:multiLevelType w:val="multilevel"/>
    <w:tmpl w:val="02A809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EB3ED7"/>
    <w:multiLevelType w:val="multilevel"/>
    <w:tmpl w:val="14EB3E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CB449E"/>
    <w:multiLevelType w:val="multilevel"/>
    <w:tmpl w:val="15CB44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5F920BC"/>
    <w:multiLevelType w:val="multilevel"/>
    <w:tmpl w:val="15F920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843787B"/>
    <w:multiLevelType w:val="multilevel"/>
    <w:tmpl w:val="184378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864704A"/>
    <w:multiLevelType w:val="multilevel"/>
    <w:tmpl w:val="1864704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8761A43"/>
    <w:multiLevelType w:val="multilevel"/>
    <w:tmpl w:val="18761A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3FB129B"/>
    <w:multiLevelType w:val="multilevel"/>
    <w:tmpl w:val="23FB12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A887236"/>
    <w:multiLevelType w:val="multilevel"/>
    <w:tmpl w:val="2A88723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2B0D527D"/>
    <w:multiLevelType w:val="multilevel"/>
    <w:tmpl w:val="2B0D52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375B1C6"/>
    <w:multiLevelType w:val="singleLevel"/>
    <w:tmpl w:val="3375B1C6"/>
    <w:lvl w:ilvl="0" w:tentative="0">
      <w:start w:val="1"/>
      <w:numFmt w:val="decimal"/>
      <w:suff w:val="space"/>
      <w:lvlText w:val="%1."/>
      <w:lvlJc w:val="left"/>
    </w:lvl>
  </w:abstractNum>
  <w:abstractNum w:abstractNumId="12">
    <w:nsid w:val="3A046924"/>
    <w:multiLevelType w:val="multilevel"/>
    <w:tmpl w:val="3A0469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E365AE8"/>
    <w:multiLevelType w:val="multilevel"/>
    <w:tmpl w:val="3E365AE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403D2BC9"/>
    <w:multiLevelType w:val="multilevel"/>
    <w:tmpl w:val="403D2B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19D59F6"/>
    <w:multiLevelType w:val="multilevel"/>
    <w:tmpl w:val="419D59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6295D5D"/>
    <w:multiLevelType w:val="multilevel"/>
    <w:tmpl w:val="46295D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6B313F7"/>
    <w:multiLevelType w:val="multilevel"/>
    <w:tmpl w:val="46B313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73A3D79"/>
    <w:multiLevelType w:val="multilevel"/>
    <w:tmpl w:val="473A3D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3B92A07"/>
    <w:multiLevelType w:val="multilevel"/>
    <w:tmpl w:val="53B92A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9722CF9"/>
    <w:multiLevelType w:val="multilevel"/>
    <w:tmpl w:val="59722C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3DA6013"/>
    <w:multiLevelType w:val="multilevel"/>
    <w:tmpl w:val="63DA60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9217116"/>
    <w:multiLevelType w:val="multilevel"/>
    <w:tmpl w:val="692171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64E71E1"/>
    <w:multiLevelType w:val="multilevel"/>
    <w:tmpl w:val="764E71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CD141D3"/>
    <w:multiLevelType w:val="multilevel"/>
    <w:tmpl w:val="7CD141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5"/>
  </w:num>
  <w:num w:numId="3">
    <w:abstractNumId w:val="14"/>
  </w:num>
  <w:num w:numId="4">
    <w:abstractNumId w:val="22"/>
  </w:num>
  <w:num w:numId="5">
    <w:abstractNumId w:val="19"/>
  </w:num>
  <w:num w:numId="6">
    <w:abstractNumId w:val="1"/>
  </w:num>
  <w:num w:numId="7">
    <w:abstractNumId w:val="18"/>
  </w:num>
  <w:num w:numId="8">
    <w:abstractNumId w:val="7"/>
  </w:num>
  <w:num w:numId="9">
    <w:abstractNumId w:val="23"/>
  </w:num>
  <w:num w:numId="10">
    <w:abstractNumId w:val="15"/>
  </w:num>
  <w:num w:numId="11">
    <w:abstractNumId w:val="3"/>
  </w:num>
  <w:num w:numId="12">
    <w:abstractNumId w:val="12"/>
  </w:num>
  <w:num w:numId="13">
    <w:abstractNumId w:val="0"/>
  </w:num>
  <w:num w:numId="14">
    <w:abstractNumId w:val="6"/>
  </w:num>
  <w:num w:numId="15">
    <w:abstractNumId w:val="16"/>
  </w:num>
  <w:num w:numId="16">
    <w:abstractNumId w:val="17"/>
  </w:num>
  <w:num w:numId="17">
    <w:abstractNumId w:val="4"/>
  </w:num>
  <w:num w:numId="18">
    <w:abstractNumId w:val="13"/>
  </w:num>
  <w:num w:numId="19">
    <w:abstractNumId w:val="21"/>
  </w:num>
  <w:num w:numId="20">
    <w:abstractNumId w:val="20"/>
  </w:num>
  <w:num w:numId="21">
    <w:abstractNumId w:val="2"/>
  </w:num>
  <w:num w:numId="22">
    <w:abstractNumId w:val="24"/>
  </w:num>
  <w:num w:numId="23">
    <w:abstractNumId w:val="10"/>
  </w:num>
  <w:num w:numId="24">
    <w:abstractNumId w:val="8"/>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64C1"/>
    <w:rsid w:val="000404D6"/>
    <w:rsid w:val="0013032D"/>
    <w:rsid w:val="00464ED0"/>
    <w:rsid w:val="005254E2"/>
    <w:rsid w:val="006908DE"/>
    <w:rsid w:val="006964C1"/>
    <w:rsid w:val="00696631"/>
    <w:rsid w:val="006E05BE"/>
    <w:rsid w:val="00772206"/>
    <w:rsid w:val="007E1933"/>
    <w:rsid w:val="008E4C67"/>
    <w:rsid w:val="009259E0"/>
    <w:rsid w:val="00A22640"/>
    <w:rsid w:val="00A97E13"/>
    <w:rsid w:val="00AD4713"/>
    <w:rsid w:val="00BC4B9F"/>
    <w:rsid w:val="00C04C7E"/>
    <w:rsid w:val="00C34A26"/>
    <w:rsid w:val="00C54886"/>
    <w:rsid w:val="00C95627"/>
    <w:rsid w:val="00CF71CD"/>
    <w:rsid w:val="00FE4037"/>
    <w:rsid w:val="019604A9"/>
    <w:rsid w:val="01D76D14"/>
    <w:rsid w:val="021B6F27"/>
    <w:rsid w:val="025F1AC7"/>
    <w:rsid w:val="03082909"/>
    <w:rsid w:val="046F5F1B"/>
    <w:rsid w:val="049D07A1"/>
    <w:rsid w:val="05474106"/>
    <w:rsid w:val="05627265"/>
    <w:rsid w:val="057E7745"/>
    <w:rsid w:val="06233BF8"/>
    <w:rsid w:val="0638572F"/>
    <w:rsid w:val="07CD6512"/>
    <w:rsid w:val="081F03E2"/>
    <w:rsid w:val="08B408D6"/>
    <w:rsid w:val="08E8202A"/>
    <w:rsid w:val="091B38D7"/>
    <w:rsid w:val="09694018"/>
    <w:rsid w:val="09D678FF"/>
    <w:rsid w:val="0B6900CF"/>
    <w:rsid w:val="0CFF716D"/>
    <w:rsid w:val="0D5374B9"/>
    <w:rsid w:val="0E274243"/>
    <w:rsid w:val="0E285252"/>
    <w:rsid w:val="0E6352A9"/>
    <w:rsid w:val="0FF67C3E"/>
    <w:rsid w:val="111C0266"/>
    <w:rsid w:val="11421D1E"/>
    <w:rsid w:val="11886D50"/>
    <w:rsid w:val="128D65FD"/>
    <w:rsid w:val="12F52B2A"/>
    <w:rsid w:val="13E75935"/>
    <w:rsid w:val="13EB653A"/>
    <w:rsid w:val="1458496F"/>
    <w:rsid w:val="147E4BAF"/>
    <w:rsid w:val="14E629C1"/>
    <w:rsid w:val="15B97881"/>
    <w:rsid w:val="15BA6B35"/>
    <w:rsid w:val="160912B5"/>
    <w:rsid w:val="16DD3749"/>
    <w:rsid w:val="16E21E1B"/>
    <w:rsid w:val="16E762A2"/>
    <w:rsid w:val="174540BD"/>
    <w:rsid w:val="17581A59"/>
    <w:rsid w:val="17A70B2D"/>
    <w:rsid w:val="17EA27C8"/>
    <w:rsid w:val="18752231"/>
    <w:rsid w:val="1A861C11"/>
    <w:rsid w:val="1AA8344A"/>
    <w:rsid w:val="1AB772D9"/>
    <w:rsid w:val="1B687FD1"/>
    <w:rsid w:val="1BAA4748"/>
    <w:rsid w:val="1BD9703F"/>
    <w:rsid w:val="1C4850F5"/>
    <w:rsid w:val="1C752741"/>
    <w:rsid w:val="1CF001B8"/>
    <w:rsid w:val="1D76400B"/>
    <w:rsid w:val="1E480248"/>
    <w:rsid w:val="1E617A35"/>
    <w:rsid w:val="1EA90CE7"/>
    <w:rsid w:val="1F9138D8"/>
    <w:rsid w:val="1FAF3A62"/>
    <w:rsid w:val="1FE110D8"/>
    <w:rsid w:val="20695B39"/>
    <w:rsid w:val="206F7D0E"/>
    <w:rsid w:val="20C33C8A"/>
    <w:rsid w:val="20DF487F"/>
    <w:rsid w:val="21032ADB"/>
    <w:rsid w:val="21B93937"/>
    <w:rsid w:val="22370B39"/>
    <w:rsid w:val="22446344"/>
    <w:rsid w:val="230D1610"/>
    <w:rsid w:val="23213932"/>
    <w:rsid w:val="232142F5"/>
    <w:rsid w:val="23B81AA9"/>
    <w:rsid w:val="244D1F9C"/>
    <w:rsid w:val="247D056D"/>
    <w:rsid w:val="24E02810"/>
    <w:rsid w:val="24E76A0D"/>
    <w:rsid w:val="25354498"/>
    <w:rsid w:val="27114CA3"/>
    <w:rsid w:val="279C5F0C"/>
    <w:rsid w:val="28033332"/>
    <w:rsid w:val="288F2C54"/>
    <w:rsid w:val="28C049EA"/>
    <w:rsid w:val="297F65C0"/>
    <w:rsid w:val="298505A2"/>
    <w:rsid w:val="2AEA6568"/>
    <w:rsid w:val="2BE816E0"/>
    <w:rsid w:val="2D0D0FDB"/>
    <w:rsid w:val="2D963C58"/>
    <w:rsid w:val="2DA873F6"/>
    <w:rsid w:val="2DAE7101"/>
    <w:rsid w:val="2E3C7C69"/>
    <w:rsid w:val="2EE70102"/>
    <w:rsid w:val="2FC260AC"/>
    <w:rsid w:val="2FE85726"/>
    <w:rsid w:val="323B26F8"/>
    <w:rsid w:val="326822C2"/>
    <w:rsid w:val="32EB591A"/>
    <w:rsid w:val="32FD27B6"/>
    <w:rsid w:val="330469DC"/>
    <w:rsid w:val="33CA5530"/>
    <w:rsid w:val="33EE2C76"/>
    <w:rsid w:val="34BF7E98"/>
    <w:rsid w:val="358B7B22"/>
    <w:rsid w:val="36015455"/>
    <w:rsid w:val="363475D8"/>
    <w:rsid w:val="36C4095C"/>
    <w:rsid w:val="373F11B0"/>
    <w:rsid w:val="37720706"/>
    <w:rsid w:val="380E3E07"/>
    <w:rsid w:val="38D93452"/>
    <w:rsid w:val="3BFA5677"/>
    <w:rsid w:val="3C5F2ED5"/>
    <w:rsid w:val="3D201BD6"/>
    <w:rsid w:val="3D9A3A9E"/>
    <w:rsid w:val="3FF73B50"/>
    <w:rsid w:val="411B386E"/>
    <w:rsid w:val="41AA4BF2"/>
    <w:rsid w:val="41C218EF"/>
    <w:rsid w:val="41E6662C"/>
    <w:rsid w:val="4204145F"/>
    <w:rsid w:val="42500259"/>
    <w:rsid w:val="43DF7307"/>
    <w:rsid w:val="43ED34FE"/>
    <w:rsid w:val="44171B24"/>
    <w:rsid w:val="449C03F7"/>
    <w:rsid w:val="44CB50EA"/>
    <w:rsid w:val="4599483E"/>
    <w:rsid w:val="461F30AC"/>
    <w:rsid w:val="46CE1038"/>
    <w:rsid w:val="46EA0FE1"/>
    <w:rsid w:val="47580F9C"/>
    <w:rsid w:val="478168DD"/>
    <w:rsid w:val="478B1022"/>
    <w:rsid w:val="47B4109C"/>
    <w:rsid w:val="48CC307C"/>
    <w:rsid w:val="48FB42D1"/>
    <w:rsid w:val="4A907716"/>
    <w:rsid w:val="4A9D0D79"/>
    <w:rsid w:val="4AC7411F"/>
    <w:rsid w:val="4B30151C"/>
    <w:rsid w:val="4C524F47"/>
    <w:rsid w:val="4C5365B2"/>
    <w:rsid w:val="4C656166"/>
    <w:rsid w:val="4C797F02"/>
    <w:rsid w:val="4D9246BC"/>
    <w:rsid w:val="4F204746"/>
    <w:rsid w:val="4FA17635"/>
    <w:rsid w:val="50E955CA"/>
    <w:rsid w:val="515D338B"/>
    <w:rsid w:val="53E143AE"/>
    <w:rsid w:val="54AD082A"/>
    <w:rsid w:val="54CD2C7A"/>
    <w:rsid w:val="55236D3E"/>
    <w:rsid w:val="557D3636"/>
    <w:rsid w:val="557E73F6"/>
    <w:rsid w:val="558746DF"/>
    <w:rsid w:val="55A734CB"/>
    <w:rsid w:val="567F4C77"/>
    <w:rsid w:val="57653C70"/>
    <w:rsid w:val="583C3D1F"/>
    <w:rsid w:val="5A4F4275"/>
    <w:rsid w:val="5B0E1573"/>
    <w:rsid w:val="5C320050"/>
    <w:rsid w:val="5CCF2D36"/>
    <w:rsid w:val="5E816FDD"/>
    <w:rsid w:val="5F0223ED"/>
    <w:rsid w:val="5F0E1A83"/>
    <w:rsid w:val="5F3F2252"/>
    <w:rsid w:val="600F12A5"/>
    <w:rsid w:val="60507B10"/>
    <w:rsid w:val="60510E15"/>
    <w:rsid w:val="60944D82"/>
    <w:rsid w:val="6194030F"/>
    <w:rsid w:val="61AE32D0"/>
    <w:rsid w:val="64056CA7"/>
    <w:rsid w:val="640C545B"/>
    <w:rsid w:val="64785961"/>
    <w:rsid w:val="64A77044"/>
    <w:rsid w:val="64B0133E"/>
    <w:rsid w:val="64C5762F"/>
    <w:rsid w:val="64EF13DA"/>
    <w:rsid w:val="65AD68DC"/>
    <w:rsid w:val="65BD5887"/>
    <w:rsid w:val="65F00576"/>
    <w:rsid w:val="66216982"/>
    <w:rsid w:val="662856A8"/>
    <w:rsid w:val="66763229"/>
    <w:rsid w:val="66A01E6F"/>
    <w:rsid w:val="66BD0F40"/>
    <w:rsid w:val="67762DCB"/>
    <w:rsid w:val="699D27C3"/>
    <w:rsid w:val="69A4475A"/>
    <w:rsid w:val="69CE0BCF"/>
    <w:rsid w:val="6A8B263D"/>
    <w:rsid w:val="6A9E4A45"/>
    <w:rsid w:val="6B026BA0"/>
    <w:rsid w:val="6BA40927"/>
    <w:rsid w:val="6BBC5FCE"/>
    <w:rsid w:val="6BE442C6"/>
    <w:rsid w:val="6C342795"/>
    <w:rsid w:val="6D921616"/>
    <w:rsid w:val="6E1F3BD2"/>
    <w:rsid w:val="6E4730F9"/>
    <w:rsid w:val="70974DE6"/>
    <w:rsid w:val="70D46FAB"/>
    <w:rsid w:val="70E6511D"/>
    <w:rsid w:val="714A6F91"/>
    <w:rsid w:val="71C30E32"/>
    <w:rsid w:val="7263189F"/>
    <w:rsid w:val="73814F04"/>
    <w:rsid w:val="73A957CF"/>
    <w:rsid w:val="73D224B8"/>
    <w:rsid w:val="73D53852"/>
    <w:rsid w:val="74A070BF"/>
    <w:rsid w:val="74DD616A"/>
    <w:rsid w:val="753C5586"/>
    <w:rsid w:val="75422471"/>
    <w:rsid w:val="75AA6219"/>
    <w:rsid w:val="7610431D"/>
    <w:rsid w:val="7686132B"/>
    <w:rsid w:val="76AA29C3"/>
    <w:rsid w:val="77020109"/>
    <w:rsid w:val="771816DB"/>
    <w:rsid w:val="776C1A27"/>
    <w:rsid w:val="791252B1"/>
    <w:rsid w:val="79132B4F"/>
    <w:rsid w:val="79971C87"/>
    <w:rsid w:val="7A4259A3"/>
    <w:rsid w:val="7A574C10"/>
    <w:rsid w:val="7AC5017B"/>
    <w:rsid w:val="7ACA4603"/>
    <w:rsid w:val="7BC57958"/>
    <w:rsid w:val="7BCF3EB0"/>
    <w:rsid w:val="7C63789C"/>
    <w:rsid w:val="7E2968C4"/>
    <w:rsid w:val="7E8E6727"/>
    <w:rsid w:val="7F1E7AAB"/>
    <w:rsid w:val="7F215521"/>
    <w:rsid w:val="7FF83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200" w:line="271" w:lineRule="auto"/>
    </w:pPr>
    <w:rPr>
      <w:rFonts w:ascii="Calibri" w:hAnsi="Calibri" w:eastAsia="Times New Roman" w:cs="Times New Roman"/>
      <w:sz w:val="22"/>
      <w:szCs w:val="22"/>
      <w:lang w:val="en-US" w:eastAsia="en-US" w:bidi="ar-SA"/>
    </w:rPr>
  </w:style>
  <w:style w:type="paragraph" w:styleId="2">
    <w:name w:val="heading 2"/>
    <w:basedOn w:val="1"/>
    <w:link w:val="16"/>
    <w:qFormat/>
    <w:uiPriority w:val="9"/>
    <w:pPr>
      <w:spacing w:after="100" w:afterAutospacing="1" w:line="240" w:lineRule="auto"/>
      <w:outlineLvl w:val="1"/>
    </w:pPr>
    <w:rPr>
      <w:rFonts w:ascii="Times New Roman" w:hAnsi="Times New Roman"/>
      <w:b/>
      <w:bCs/>
      <w:sz w:val="36"/>
      <w:szCs w:val="36"/>
    </w:rPr>
  </w:style>
  <w:style w:type="paragraph" w:styleId="3">
    <w:name w:val="heading 3"/>
    <w:basedOn w:val="1"/>
    <w:next w:val="1"/>
    <w:link w:val="1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4">
    <w:name w:val="heading 4"/>
    <w:basedOn w:val="1"/>
    <w:next w:val="1"/>
    <w:link w:val="18"/>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5"/>
    <w:semiHidden/>
    <w:unhideWhenUsed/>
    <w:qFormat/>
    <w:uiPriority w:val="99"/>
    <w:pPr>
      <w:spacing w:before="0" w:after="0" w:line="240" w:lineRule="auto"/>
    </w:pPr>
    <w:rPr>
      <w:rFonts w:ascii="Tahoma" w:hAnsi="Tahoma" w:cs="Tahoma"/>
      <w:sz w:val="16"/>
      <w:szCs w:val="16"/>
    </w:rPr>
  </w:style>
  <w:style w:type="character" w:styleId="8">
    <w:name w:val="Emphasis"/>
    <w:basedOn w:val="5"/>
    <w:qFormat/>
    <w:uiPriority w:val="20"/>
    <w:rPr>
      <w:i/>
      <w:iCs/>
    </w:rPr>
  </w:style>
  <w:style w:type="paragraph" w:styleId="9">
    <w:name w:val="footer"/>
    <w:basedOn w:val="1"/>
    <w:link w:val="20"/>
    <w:unhideWhenUsed/>
    <w:qFormat/>
    <w:uiPriority w:val="99"/>
    <w:pPr>
      <w:tabs>
        <w:tab w:val="center" w:pos="4680"/>
        <w:tab w:val="right" w:pos="9360"/>
      </w:tabs>
      <w:spacing w:before="0" w:after="0" w:line="240" w:lineRule="auto"/>
    </w:pPr>
  </w:style>
  <w:style w:type="paragraph" w:styleId="10">
    <w:name w:val="header"/>
    <w:basedOn w:val="1"/>
    <w:link w:val="19"/>
    <w:unhideWhenUsed/>
    <w:qFormat/>
    <w:uiPriority w:val="99"/>
    <w:pPr>
      <w:tabs>
        <w:tab w:val="center" w:pos="4680"/>
        <w:tab w:val="right" w:pos="9360"/>
      </w:tabs>
      <w:spacing w:before="0" w:after="0" w:line="240" w:lineRule="auto"/>
    </w:pPr>
  </w:style>
  <w:style w:type="paragraph" w:styleId="1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semiHidden/>
    <w:unhideWhenUsed/>
    <w:qFormat/>
    <w:uiPriority w:val="99"/>
    <w:pPr>
      <w:spacing w:after="100" w:afterAutospacing="1" w:line="240" w:lineRule="auto"/>
    </w:pPr>
    <w:rPr>
      <w:rFonts w:ascii="Times New Roman" w:hAnsi="Times New Roman"/>
      <w:sz w:val="24"/>
      <w:szCs w:val="24"/>
    </w:rPr>
  </w:style>
  <w:style w:type="character" w:styleId="13">
    <w:name w:val="Strong"/>
    <w:basedOn w:val="5"/>
    <w:qFormat/>
    <w:uiPriority w:val="22"/>
    <w:rPr>
      <w:b/>
      <w:bCs/>
    </w:rPr>
  </w:style>
  <w:style w:type="table" w:styleId="14">
    <w:name w:val="Table Grid"/>
    <w:basedOn w:val="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Balloon Text Char"/>
    <w:basedOn w:val="5"/>
    <w:link w:val="7"/>
    <w:semiHidden/>
    <w:qFormat/>
    <w:uiPriority w:val="99"/>
    <w:rPr>
      <w:rFonts w:ascii="Tahoma" w:hAnsi="Tahoma" w:eastAsia="Times New Roman" w:cs="Tahoma"/>
      <w:sz w:val="16"/>
      <w:szCs w:val="16"/>
    </w:rPr>
  </w:style>
  <w:style w:type="character" w:customStyle="1" w:styleId="16">
    <w:name w:val="Heading 2 Char"/>
    <w:basedOn w:val="5"/>
    <w:link w:val="2"/>
    <w:qFormat/>
    <w:uiPriority w:val="9"/>
    <w:rPr>
      <w:rFonts w:ascii="Times New Roman" w:hAnsi="Times New Roman" w:eastAsia="Times New Roman" w:cs="Times New Roman"/>
      <w:b/>
      <w:bCs/>
      <w:sz w:val="36"/>
      <w:szCs w:val="36"/>
    </w:rPr>
  </w:style>
  <w:style w:type="character" w:customStyle="1" w:styleId="17">
    <w:name w:val="Heading 3 Char"/>
    <w:basedOn w:val="5"/>
    <w:link w:val="3"/>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8">
    <w:name w:val="Heading 4 Char"/>
    <w:basedOn w:val="5"/>
    <w:link w:val="4"/>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9">
    <w:name w:val="Header Char"/>
    <w:basedOn w:val="5"/>
    <w:link w:val="10"/>
    <w:qFormat/>
    <w:uiPriority w:val="99"/>
    <w:rPr>
      <w:rFonts w:ascii="Calibri" w:hAnsi="Calibri" w:eastAsia="Times New Roman" w:cs="Times New Roman"/>
    </w:rPr>
  </w:style>
  <w:style w:type="character" w:customStyle="1" w:styleId="20">
    <w:name w:val="Footer Char"/>
    <w:basedOn w:val="5"/>
    <w:link w:val="9"/>
    <w:qFormat/>
    <w:uiPriority w:val="99"/>
    <w:rPr>
      <w:rFonts w:ascii="Calibri" w:hAnsi="Calibri" w:eastAsia="Times New Roman" w:cs="Times New Roman"/>
    </w:rPr>
  </w:style>
  <w:style w:type="character" w:customStyle="1" w:styleId="21">
    <w:name w:val="math-inline"/>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2210E2-5B2A-41E9-A629-7A68FD3A1E0A}">
  <ds:schemaRefs/>
</ds:datastoreItem>
</file>

<file path=docProps/app.xml><?xml version="1.0" encoding="utf-8"?>
<Properties xmlns="http://schemas.openxmlformats.org/officeDocument/2006/extended-properties" xmlns:vt="http://schemas.openxmlformats.org/officeDocument/2006/docPropsVTypes">
  <Template>Normal</Template>
  <Pages>33</Pages>
  <Words>354</Words>
  <Characters>2828</Characters>
  <Lines>136</Lines>
  <Paragraphs>38</Paragraphs>
  <TotalTime>569</TotalTime>
  <ScaleCrop>false</ScaleCrop>
  <LinksUpToDate>false</LinksUpToDate>
  <CharactersWithSpaces>4005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2026-04-20T15:14:00Z</dcterms:created>
  <dc:creator>user</dc:creator>
  <cp:lastModifiedBy>Melku Tsibika</cp:lastModifiedBy>
  <dcterms:modified xsi:type="dcterms:W3CDTF">2026-04-23T17:49:13Z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CB86DBE8582E466AA853707845980FB4_13</vt:lpwstr>
  </property>
  <property fmtid="{D5CDD505-2E9C-101B-9397-08002B2CF9AE}" pid="4" name="KSOTemplateDocerSaveRecord">
    <vt:lpwstr>eyJoZGlkIjoiNDI0MmE1ZTI4YjczODdkNDgwNzVkYzZjOTlmY2NjYzYiLCJ1c2VySWQiOiIxNDMxMTUzODMxNTc1MSJ9</vt:lpwstr>
  </property>
</Properties>
</file>