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B268B" w14:textId="120DD7B8" w:rsidR="00822489" w:rsidRPr="00822489" w:rsidRDefault="00822489" w:rsidP="00822489">
      <w:pPr>
        <w:pStyle w:val="2"/>
        <w:rPr>
          <w:color w:val="FF0000"/>
        </w:rPr>
      </w:pPr>
      <w:r w:rsidRPr="00822489">
        <w:rPr>
          <w:color w:val="FF0000"/>
        </w:rPr>
        <w:t>2</w:t>
      </w:r>
    </w:p>
    <w:p w14:paraId="1A4D0A19" w14:textId="66D6AB01" w:rsidR="003C0EA4" w:rsidRDefault="003C0EA4" w:rsidP="00926330">
      <w:pPr>
        <w:pStyle w:val="2"/>
      </w:pPr>
      <w:r>
        <w:t xml:space="preserve">Цель работы: </w:t>
      </w:r>
    </w:p>
    <w:p w14:paraId="3ADA2D2A" w14:textId="77777777" w:rsidR="008F1A42" w:rsidRDefault="003C0EA4" w:rsidP="003C0EA4">
      <w:r>
        <w:t xml:space="preserve">Разработать программный продукт для </w:t>
      </w:r>
      <w:r w:rsidR="006A3D93">
        <w:t>обработки данных спектров рентгенофлуоресцентн</w:t>
      </w:r>
      <w:r w:rsidR="002E29D5">
        <w:t xml:space="preserve">ых энергодисперсионных спектрометров </w:t>
      </w:r>
      <w:r w:rsidR="00977F5A">
        <w:t xml:space="preserve">с целью определения концентраций химических элементов </w:t>
      </w:r>
      <w:r w:rsidR="008F1A42">
        <w:t>в исследуемых образцах.</w:t>
      </w:r>
    </w:p>
    <w:p w14:paraId="24B8AEDE" w14:textId="77777777" w:rsidR="008F1A42" w:rsidRDefault="008F1A42" w:rsidP="003C0EA4"/>
    <w:p w14:paraId="70344FF1" w14:textId="669681C0" w:rsidR="00DC328D" w:rsidRDefault="00DC328D" w:rsidP="00DC328D">
      <w:pPr>
        <w:pStyle w:val="2"/>
      </w:pPr>
      <w:r>
        <w:t>Задачи:</w:t>
      </w:r>
    </w:p>
    <w:p w14:paraId="36FC8F52" w14:textId="6A199E69" w:rsidR="00DC328D" w:rsidRDefault="00DC328D" w:rsidP="00DC328D"/>
    <w:p w14:paraId="73DF01E6" w14:textId="1E0A44AA" w:rsidR="006C1A08" w:rsidRDefault="00830E9C" w:rsidP="008D0006">
      <w:pPr>
        <w:pStyle w:val="ListParagraph"/>
        <w:numPr>
          <w:ilvl w:val="0"/>
          <w:numId w:val="9"/>
        </w:numPr>
      </w:pPr>
      <w:r>
        <w:t xml:space="preserve">Проанализировать </w:t>
      </w:r>
      <w:r w:rsidR="006C1A08">
        <w:t xml:space="preserve">существующие </w:t>
      </w:r>
      <w:r>
        <w:t>методы</w:t>
      </w:r>
      <w:r w:rsidR="006C1A08">
        <w:t xml:space="preserve"> </w:t>
      </w:r>
      <w:r>
        <w:t>обработки данных спектров</w:t>
      </w:r>
      <w:r w:rsidR="0080459B">
        <w:t>.</w:t>
      </w:r>
    </w:p>
    <w:p w14:paraId="75245CA3" w14:textId="77777777" w:rsidR="00F141B2" w:rsidRDefault="00F141B2" w:rsidP="00F141B2">
      <w:pPr>
        <w:pStyle w:val="I-Normal"/>
        <w:numPr>
          <w:ilvl w:val="0"/>
          <w:numId w:val="9"/>
        </w:numPr>
      </w:pPr>
      <w:r w:rsidRPr="00620CBB">
        <w:t xml:space="preserve">Разработать </w:t>
      </w:r>
      <w:r>
        <w:t>алгоритм работы и архитектуру программы для обработки спектров.</w:t>
      </w:r>
    </w:p>
    <w:p w14:paraId="0F02C1D1" w14:textId="77777777" w:rsidR="00F141B2" w:rsidRPr="00620CBB" w:rsidRDefault="00F141B2" w:rsidP="00F141B2">
      <w:pPr>
        <w:pStyle w:val="I-Normal"/>
        <w:numPr>
          <w:ilvl w:val="0"/>
          <w:numId w:val="9"/>
        </w:numPr>
      </w:pPr>
      <w:r>
        <w:t xml:space="preserve">Разработать техническую документацию.     </w:t>
      </w:r>
    </w:p>
    <w:p w14:paraId="77D23847" w14:textId="77777777" w:rsidR="00F141B2" w:rsidRPr="00620CBB" w:rsidRDefault="00F141B2" w:rsidP="00F141B2">
      <w:pPr>
        <w:pStyle w:val="I-Normal"/>
        <w:numPr>
          <w:ilvl w:val="0"/>
          <w:numId w:val="9"/>
        </w:numPr>
      </w:pPr>
      <w:r>
        <w:t>Р</w:t>
      </w:r>
      <w:r w:rsidRPr="00620CBB">
        <w:t>еализ</w:t>
      </w:r>
      <w:r>
        <w:t>ация</w:t>
      </w:r>
      <w:r w:rsidRPr="00620CBB">
        <w:t xml:space="preserve"> </w:t>
      </w:r>
      <w:r>
        <w:t>программного продукта на языке программирования</w:t>
      </w:r>
      <w:r w:rsidRPr="00620CBB">
        <w:t>.</w:t>
      </w:r>
    </w:p>
    <w:p w14:paraId="0C90982D" w14:textId="56C5F553" w:rsidR="008D0006" w:rsidRDefault="00F141B2" w:rsidP="00F141B2">
      <w:pPr>
        <w:pStyle w:val="I-Normal"/>
        <w:numPr>
          <w:ilvl w:val="0"/>
          <w:numId w:val="9"/>
        </w:numPr>
      </w:pPr>
      <w:r>
        <w:t>Подготовка и проведение тестирования программы.</w:t>
      </w:r>
    </w:p>
    <w:p w14:paraId="2AE0DB88" w14:textId="7F5AFB22" w:rsidR="008D0006" w:rsidRDefault="008D0006" w:rsidP="00DC328D"/>
    <w:p w14:paraId="60613C50" w14:textId="0D53B7BC" w:rsidR="00822489" w:rsidRDefault="00822489" w:rsidP="00DC328D"/>
    <w:p w14:paraId="5FBC65A3" w14:textId="321093CF" w:rsidR="00822489" w:rsidRPr="00822489" w:rsidRDefault="00822489" w:rsidP="00822489">
      <w:pPr>
        <w:pStyle w:val="2"/>
        <w:rPr>
          <w:color w:val="FF0000"/>
        </w:rPr>
      </w:pPr>
      <w:r w:rsidRPr="00822489">
        <w:rPr>
          <w:color w:val="FF0000"/>
        </w:rPr>
        <w:t>3</w:t>
      </w:r>
    </w:p>
    <w:p w14:paraId="7834D5DD" w14:textId="097EB540" w:rsidR="00A24833" w:rsidRDefault="00A24833" w:rsidP="00926330">
      <w:pPr>
        <w:pStyle w:val="2"/>
      </w:pPr>
      <w:r>
        <w:t>Введение</w:t>
      </w:r>
    </w:p>
    <w:p w14:paraId="22493021" w14:textId="5465EDD0" w:rsidR="00A24833" w:rsidRDefault="00016544" w:rsidP="00060360">
      <w:pPr>
        <w:jc w:val="both"/>
      </w:pPr>
      <w:r>
        <w:t xml:space="preserve">В настоящее время для определения концентраций химических элементов в </w:t>
      </w:r>
      <w:r w:rsidR="00413E24">
        <w:t>технологических растворах и материалах</w:t>
      </w:r>
      <w:r>
        <w:t xml:space="preserve"> </w:t>
      </w:r>
      <w:r w:rsidR="0058336C">
        <w:t>широко используются рентгеновские спектрометры.</w:t>
      </w:r>
      <w:r w:rsidR="00CD75BA">
        <w:t xml:space="preserve"> Они обладают рядом </w:t>
      </w:r>
      <w:r w:rsidR="00B60B74">
        <w:t>преимуществ, по сравнению с методами химического анализа.</w:t>
      </w:r>
      <w:r w:rsidR="00C07E79">
        <w:t xml:space="preserve"> Тем не менее</w:t>
      </w:r>
      <w:r w:rsidR="009E33E9">
        <w:t xml:space="preserve">, при использовании спектрометра требуется привлечение </w:t>
      </w:r>
      <w:r w:rsidR="00BF75A8">
        <w:t>высококвалифицированных</w:t>
      </w:r>
      <w:r w:rsidR="009E33E9">
        <w:t xml:space="preserve"> специалистов для </w:t>
      </w:r>
      <w:r w:rsidR="00BF75A8">
        <w:t>разработки качественных методик определения концентраций.</w:t>
      </w:r>
      <w:r w:rsidR="007A6267">
        <w:t xml:space="preserve"> </w:t>
      </w:r>
      <w:r w:rsidR="00C07E79">
        <w:t xml:space="preserve"> </w:t>
      </w:r>
      <w:r w:rsidR="00B60B74">
        <w:t xml:space="preserve">  </w:t>
      </w:r>
      <w:r w:rsidR="00015C75">
        <w:t xml:space="preserve">  </w:t>
      </w:r>
      <w:r w:rsidR="00AA5D8D">
        <w:t xml:space="preserve"> </w:t>
      </w:r>
      <w:r w:rsidR="00B971C7">
        <w:t xml:space="preserve"> </w:t>
      </w:r>
      <w:r w:rsidR="0058336C">
        <w:t xml:space="preserve"> </w:t>
      </w:r>
    </w:p>
    <w:p w14:paraId="3BECE0E6" w14:textId="6071F77D" w:rsidR="00016544" w:rsidRDefault="00016544" w:rsidP="00A24833"/>
    <w:p w14:paraId="676F1BF2" w14:textId="0DDD7DE6" w:rsidR="00664222" w:rsidRDefault="0059735C" w:rsidP="00A24833">
      <w:r>
        <w:t>Процесс о</w:t>
      </w:r>
      <w:r w:rsidR="008D5690">
        <w:t>пределени</w:t>
      </w:r>
      <w:r w:rsidR="00B449B2">
        <w:t>я</w:t>
      </w:r>
      <w:r w:rsidR="008D5690">
        <w:t xml:space="preserve"> химических концентраций </w:t>
      </w:r>
      <w:r w:rsidR="00664222">
        <w:t xml:space="preserve">при помощи спектрометра можно разбить на </w:t>
      </w:r>
      <w:r w:rsidR="003A7637">
        <w:t>три</w:t>
      </w:r>
      <w:r w:rsidR="00664222">
        <w:t xml:space="preserve"> этапа:</w:t>
      </w:r>
      <w:r w:rsidR="005C591E">
        <w:t xml:space="preserve"> </w:t>
      </w:r>
    </w:p>
    <w:p w14:paraId="6FFA3F0E" w14:textId="710910BA" w:rsidR="005119D4" w:rsidRDefault="00060360" w:rsidP="003A7637">
      <w:pPr>
        <w:pStyle w:val="ListParagraph"/>
        <w:numPr>
          <w:ilvl w:val="0"/>
          <w:numId w:val="12"/>
        </w:numPr>
      </w:pPr>
      <w:r>
        <w:t xml:space="preserve">Получение рентгеновского спектра </w:t>
      </w:r>
      <w:r w:rsidR="005119D4">
        <w:t>аппаратной частью спектрометра</w:t>
      </w:r>
      <w:r w:rsidR="00B6528A">
        <w:t>.</w:t>
      </w:r>
    </w:p>
    <w:p w14:paraId="21EE4E02" w14:textId="54EB5BEE" w:rsidR="00B6528A" w:rsidRDefault="00B6528A" w:rsidP="003A7637">
      <w:pPr>
        <w:pStyle w:val="ListParagraph"/>
        <w:numPr>
          <w:ilvl w:val="0"/>
          <w:numId w:val="12"/>
        </w:numPr>
      </w:pPr>
      <w:r>
        <w:t>Предобработка спектра с целью получения</w:t>
      </w:r>
      <w:r w:rsidR="00B14644">
        <w:t xml:space="preserve"> из него</w:t>
      </w:r>
      <w:r>
        <w:t xml:space="preserve"> </w:t>
      </w:r>
      <w:r w:rsidR="00B14644">
        <w:t>набора данных, релевантных данной задаче.</w:t>
      </w:r>
    </w:p>
    <w:p w14:paraId="674AFBDF" w14:textId="1485E37E" w:rsidR="00B6528A" w:rsidRDefault="009D148F" w:rsidP="003A7637">
      <w:pPr>
        <w:pStyle w:val="ListParagraph"/>
        <w:numPr>
          <w:ilvl w:val="0"/>
          <w:numId w:val="12"/>
        </w:numPr>
      </w:pPr>
      <w:r>
        <w:t xml:space="preserve">Расчет концентраций программным обеспечением с использованием </w:t>
      </w:r>
      <w:r w:rsidR="00B14644">
        <w:t>полученного набора данных</w:t>
      </w:r>
      <w:r w:rsidR="00B6528A">
        <w:t>.</w:t>
      </w:r>
    </w:p>
    <w:p w14:paraId="6F7522F3" w14:textId="3CF1D0DE" w:rsidR="00B14644" w:rsidRDefault="00B14644" w:rsidP="00B14644"/>
    <w:p w14:paraId="5B1B62C1" w14:textId="77777777" w:rsidR="00A9497E" w:rsidRDefault="00782581" w:rsidP="00B14644">
      <w:r>
        <w:t>Предметом</w:t>
      </w:r>
      <w:r w:rsidR="003A7637">
        <w:t xml:space="preserve"> настоящего исследования является этап 3. </w:t>
      </w:r>
    </w:p>
    <w:p w14:paraId="0C5BAF76" w14:textId="4B7DD75F" w:rsidR="00A9497E" w:rsidRDefault="00A9497E" w:rsidP="00B14644"/>
    <w:p w14:paraId="35BC41E9" w14:textId="12395ECA" w:rsidR="00CE2799" w:rsidRPr="00CE2799" w:rsidRDefault="00CE2799" w:rsidP="00CE2799">
      <w:pPr>
        <w:pStyle w:val="2"/>
        <w:rPr>
          <w:color w:val="FF0000"/>
        </w:rPr>
      </w:pPr>
      <w:r w:rsidRPr="00CE2799">
        <w:rPr>
          <w:color w:val="FF0000"/>
        </w:rPr>
        <w:t>4</w:t>
      </w:r>
    </w:p>
    <w:p w14:paraId="7FD47B6F" w14:textId="0881BDA8" w:rsidR="004751C5" w:rsidRDefault="003C6E56" w:rsidP="00B14644">
      <w:r>
        <w:t>Существуют различные методы расчета концентраций, но н</w:t>
      </w:r>
      <w:r w:rsidR="00A9497E">
        <w:t>аиболее точным</w:t>
      </w:r>
      <w:r w:rsidR="00655209">
        <w:t xml:space="preserve"> является метод </w:t>
      </w:r>
      <w:r w:rsidR="003D260D">
        <w:t xml:space="preserve">корректировки по </w:t>
      </w:r>
      <w:r w:rsidR="003D260D" w:rsidRPr="003D260D">
        <w:t>интенсивн</w:t>
      </w:r>
      <w:r w:rsidR="003D260D">
        <w:t>о</w:t>
      </w:r>
      <w:r w:rsidR="003D260D" w:rsidRPr="003D260D">
        <w:t>ст</w:t>
      </w:r>
      <w:r w:rsidR="003D260D">
        <w:t>ям</w:t>
      </w:r>
      <w:r w:rsidR="00355E0B">
        <w:t xml:space="preserve">. </w:t>
      </w:r>
      <w:r w:rsidR="000B291A">
        <w:t>В основ</w:t>
      </w:r>
      <w:r w:rsidR="00507516">
        <w:t>е</w:t>
      </w:r>
      <w:r w:rsidR="000B291A">
        <w:t xml:space="preserve"> метода </w:t>
      </w:r>
      <w:r w:rsidR="009A0795">
        <w:t xml:space="preserve">лежит </w:t>
      </w:r>
      <w:r w:rsidR="00507516">
        <w:t>принцип, что концентрация</w:t>
      </w:r>
      <w:r w:rsidR="00726D8B">
        <w:t xml:space="preserve"> химического элемента</w:t>
      </w:r>
      <w:r w:rsidR="00507516">
        <w:t xml:space="preserve"> пропорциональн</w:t>
      </w:r>
      <w:r w:rsidR="00726D8B">
        <w:t xml:space="preserve">а интенсивности в линиях </w:t>
      </w:r>
      <w:r w:rsidR="00E67065">
        <w:t xml:space="preserve">его </w:t>
      </w:r>
      <w:r w:rsidR="00534622">
        <w:t xml:space="preserve">характеристического рентгеновского излучения. </w:t>
      </w:r>
      <w:r w:rsidR="00E67065">
        <w:t xml:space="preserve">Но на практике </w:t>
      </w:r>
      <w:r w:rsidR="004278D4">
        <w:t xml:space="preserve">на интенсивность в линиях определяемого элемента </w:t>
      </w:r>
      <w:r w:rsidR="00117799">
        <w:t>оказывают влияние</w:t>
      </w:r>
      <w:r w:rsidR="002D10E5">
        <w:t xml:space="preserve"> различного рода</w:t>
      </w:r>
      <w:r w:rsidR="00117799">
        <w:t xml:space="preserve"> излучения от других химических элементов, присутствующих в пробе, а также</w:t>
      </w:r>
      <w:r w:rsidR="00C50C71">
        <w:t xml:space="preserve"> фоновое</w:t>
      </w:r>
      <w:r w:rsidR="004751C5">
        <w:t xml:space="preserve"> </w:t>
      </w:r>
      <w:r w:rsidR="002D10E5">
        <w:t xml:space="preserve">излучение </w:t>
      </w:r>
      <w:r w:rsidR="004751C5">
        <w:t>от рентгеновской трубки</w:t>
      </w:r>
      <w:r w:rsidR="00E456F3">
        <w:t xml:space="preserve"> и</w:t>
      </w:r>
      <w:r w:rsidR="00117799">
        <w:t xml:space="preserve"> </w:t>
      </w:r>
      <w:r w:rsidR="00CA0194">
        <w:t xml:space="preserve">рассеянное </w:t>
      </w:r>
      <w:r w:rsidR="00C50C71">
        <w:t>излучение</w:t>
      </w:r>
      <w:r w:rsidR="00E456F3">
        <w:t>.</w:t>
      </w:r>
    </w:p>
    <w:p w14:paraId="5B0D8B60" w14:textId="37EDBBB9" w:rsidR="004751C5" w:rsidRPr="00CE2799" w:rsidRDefault="00CE2799" w:rsidP="00CE2799">
      <w:pPr>
        <w:pStyle w:val="2"/>
        <w:rPr>
          <w:color w:val="FF0000"/>
        </w:rPr>
      </w:pPr>
      <w:r w:rsidRPr="00CE2799">
        <w:rPr>
          <w:color w:val="FF0000"/>
        </w:rPr>
        <w:t>5</w:t>
      </w:r>
    </w:p>
    <w:p w14:paraId="1944E6F4" w14:textId="77777777" w:rsidR="00CB7D8E" w:rsidRDefault="002130ED" w:rsidP="00B14644">
      <w:r>
        <w:t xml:space="preserve">Формально </w:t>
      </w:r>
      <w:r w:rsidR="00161654">
        <w:t xml:space="preserve">метод </w:t>
      </w:r>
      <w:r w:rsidR="00CB7D8E">
        <w:t xml:space="preserve">корректировки по </w:t>
      </w:r>
      <w:r w:rsidR="00CB7D8E" w:rsidRPr="003D260D">
        <w:t>интенсивн</w:t>
      </w:r>
      <w:r w:rsidR="00CB7D8E">
        <w:t>о</w:t>
      </w:r>
      <w:r w:rsidR="00CB7D8E" w:rsidRPr="003D260D">
        <w:t>ст</w:t>
      </w:r>
      <w:r w:rsidR="00CB7D8E">
        <w:t>ям</w:t>
      </w:r>
      <w:r>
        <w:t xml:space="preserve"> </w:t>
      </w:r>
      <w:r w:rsidR="00AE0704">
        <w:t>можно представить следующим образом:</w:t>
      </w:r>
      <w:r w:rsidR="00CB7D8E">
        <w:t xml:space="preserve"> </w:t>
      </w:r>
    </w:p>
    <w:p w14:paraId="32F3E23A" w14:textId="5D235D65" w:rsidR="00CB7D8E" w:rsidRDefault="00CB7D8E" w:rsidP="00B14644">
      <w:r>
        <w:t>с</w:t>
      </w:r>
      <w:r w:rsidR="00AE7E4A">
        <w:t xml:space="preserve">уществует </w:t>
      </w:r>
      <m:oMath>
        <m:r>
          <m:rPr>
            <m:sty m:val="bi"/>
          </m:rPr>
          <w:rPr>
            <w:rFonts w:ascii="Cambria Math" w:hAnsi="Cambria Math"/>
            <w:lang w:val="en-US"/>
          </w:rPr>
          <m:t>I</m:t>
        </m:r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812799" w:rsidRPr="00812799">
        <w:rPr>
          <w:b/>
          <w:bCs/>
        </w:rPr>
        <w:t xml:space="preserve"> </w:t>
      </w:r>
      <w:r w:rsidR="008A3C2C" w:rsidRPr="00AE7E4A">
        <w:t xml:space="preserve"> – </w:t>
      </w:r>
      <w:r w:rsidR="008A3C2C">
        <w:t xml:space="preserve">множество </w:t>
      </w:r>
      <w:r w:rsidR="007B5699">
        <w:t xml:space="preserve">значений интенсивностей </w:t>
      </w:r>
      <w:r w:rsidR="00AE7E4A">
        <w:t>излучения в спектре</w:t>
      </w:r>
      <w:r w:rsidR="00BA6ACC" w:rsidRPr="00BA6ACC">
        <w:t>,</w:t>
      </w:r>
      <w:r>
        <w:t xml:space="preserve"> </w:t>
      </w:r>
    </w:p>
    <w:p w14:paraId="1577084F" w14:textId="2E741A7F" w:rsidR="00F63C8D" w:rsidRDefault="00B56AA7" w:rsidP="00B14644">
      <w:r>
        <w:lastRenderedPageBreak/>
        <w:t xml:space="preserve">и </w:t>
      </w:r>
      <w:r w:rsidR="005F3709">
        <w:t xml:space="preserve">некоторая </w:t>
      </w:r>
      <w:r>
        <w:t xml:space="preserve">функциональная зависимость </w:t>
      </w:r>
      <m:oMath>
        <m:r>
          <w:rPr>
            <w:rFonts w:ascii="Cambria Math" w:hAnsi="Cambria Math"/>
          </w:rPr>
          <m:t>f: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→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272248">
        <w:t xml:space="preserve">, </w:t>
      </w:r>
      <w:r w:rsidR="00FE6E51">
        <w:t>связывающая множество значений интенсивностей с</w:t>
      </w:r>
      <w:r w:rsidR="00A959DE">
        <w:t>о</w:t>
      </w:r>
      <w:r w:rsidR="005D5546">
        <w:t xml:space="preserve"> значением</w:t>
      </w:r>
      <w:r w:rsidR="00FE6E51">
        <w:t xml:space="preserve"> концентраци</w:t>
      </w:r>
      <w:r w:rsidR="005D5546">
        <w:t>и</w:t>
      </w:r>
      <w:r w:rsidR="00FE6E51">
        <w:t xml:space="preserve">. </w:t>
      </w:r>
      <w:r w:rsidR="00CF29CC">
        <w:t>В качестве функци</w:t>
      </w:r>
      <w:r w:rsidR="00195334">
        <w:t>и</w:t>
      </w:r>
      <w:r w:rsidR="002271F3">
        <w:t>,</w:t>
      </w:r>
      <w:r w:rsidR="00195334">
        <w:t xml:space="preserve"> приближающей эту зависимость, </w:t>
      </w:r>
      <w:r w:rsidR="002271F3">
        <w:t xml:space="preserve">как правило, </w:t>
      </w:r>
      <w:r w:rsidR="00CF29CC">
        <w:t xml:space="preserve">используется </w:t>
      </w:r>
      <w:r w:rsidR="0089405D">
        <w:t>уравнение</w:t>
      </w:r>
      <w:r w:rsidR="00A959DE">
        <w:t xml:space="preserve"> полиномиального</w:t>
      </w:r>
      <w:r w:rsidR="0089405D">
        <w:t xml:space="preserve"> </w:t>
      </w:r>
      <w:r w:rsidR="00F63C8D">
        <w:t>вида</w:t>
      </w:r>
    </w:p>
    <w:p w14:paraId="2C0FA560" w14:textId="0EC422C8" w:rsidR="00FE5F58" w:rsidRDefault="00CF29CC" w:rsidP="00B14644">
      <w:r>
        <w:t xml:space="preserve"> </w:t>
      </w:r>
    </w:p>
    <w:p w14:paraId="5983492F" w14:textId="1FD6C09B" w:rsidR="00F63C8D" w:rsidRDefault="00AE7E4A" w:rsidP="00F63C8D">
      <w:pPr>
        <w:pStyle w:val="NormalParagraph"/>
        <w:jc w:val="center"/>
        <w:rPr>
          <w:lang w:val="ru-RU"/>
        </w:rPr>
      </w:pPr>
      <w:r w:rsidRPr="00986ECB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w:br/>
        </m:r>
        <m:r>
          <w:rPr>
            <w:rFonts w:ascii="Cambria Math" w:hAnsi="Cambria Math"/>
            <w:lang w:val="ru-RU"/>
          </w:rPr>
          <m:t>C=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i=1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)</m:t>
            </m:r>
          </m:e>
        </m:nary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986ECB">
        <w:rPr>
          <w:lang w:val="ru-RU"/>
        </w:rPr>
        <w:t xml:space="preserve">                                  (1)</w:t>
      </w:r>
    </w:p>
    <w:p w14:paraId="140A4818" w14:textId="1C9B6A5E" w:rsidR="00AE0704" w:rsidRPr="007B5699" w:rsidRDefault="00AE0704" w:rsidP="00B14644"/>
    <w:p w14:paraId="19B0E8E1" w14:textId="39D9FD74" w:rsidR="00986ECB" w:rsidRDefault="00F63C8D" w:rsidP="00B14644">
      <w:r>
        <w:t xml:space="preserve">где С </w:t>
      </w:r>
      <w:r w:rsidR="002271F3">
        <w:t>–</w:t>
      </w:r>
      <w:r>
        <w:t xml:space="preserve"> </w:t>
      </w:r>
      <w:r w:rsidR="002271F3">
        <w:t xml:space="preserve">определяемая </w:t>
      </w:r>
      <w:r>
        <w:t>концентрация,</w:t>
      </w:r>
      <w:r w:rsidR="000C036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C0364">
        <w:t xml:space="preserve"> – свободный член</w:t>
      </w:r>
      <w:r w:rsidR="00D146CF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 w:rsidR="00ED111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</m:oMath>
      <w:r w:rsidR="00ED1115">
        <w:t xml:space="preserve"> – коэффициенты.</w:t>
      </w:r>
      <w:r w:rsidR="002271F3">
        <w:t xml:space="preserve"> </w:t>
      </w:r>
    </w:p>
    <w:p w14:paraId="3F18EA1C" w14:textId="77777777" w:rsidR="00986ECB" w:rsidRDefault="00986ECB" w:rsidP="00B14644"/>
    <w:p w14:paraId="12227C9A" w14:textId="24AFA6C0" w:rsidR="00426556" w:rsidRDefault="00986ECB" w:rsidP="00B14644">
      <w:r>
        <w:t>Это уравнение называется градуировкой</w:t>
      </w:r>
      <w:r w:rsidR="0006084C">
        <w:t xml:space="preserve">. </w:t>
      </w:r>
    </w:p>
    <w:p w14:paraId="746F9B96" w14:textId="77777777" w:rsidR="00CE2799" w:rsidRDefault="000004DA" w:rsidP="00CE2799">
      <w:r>
        <w:t xml:space="preserve">Таким образом, для градуировки необходимо определить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476DF">
        <w:t>.</w:t>
      </w:r>
      <w:r>
        <w:t xml:space="preserve"> </w:t>
      </w:r>
    </w:p>
    <w:p w14:paraId="71E41780" w14:textId="60609637" w:rsidR="00A24833" w:rsidRPr="00A24833" w:rsidRDefault="003A7637" w:rsidP="0074549E">
      <w:pPr>
        <w:pStyle w:val="2"/>
      </w:pPr>
      <w:r>
        <w:t xml:space="preserve"> </w:t>
      </w:r>
      <w:r w:rsidR="00CE2799" w:rsidRPr="00CE2799">
        <w:rPr>
          <w:color w:val="FF0000"/>
        </w:rPr>
        <w:t>6</w:t>
      </w:r>
    </w:p>
    <w:p w14:paraId="68FD2304" w14:textId="1A2D0218" w:rsidR="00F602B3" w:rsidRDefault="00926330" w:rsidP="00926330">
      <w:pPr>
        <w:pStyle w:val="2"/>
      </w:pPr>
      <w:r>
        <w:t>Постановка задачи</w:t>
      </w:r>
    </w:p>
    <w:p w14:paraId="1C4F1C54" w14:textId="21FE9490" w:rsidR="009D4D65" w:rsidRDefault="009D4D65" w:rsidP="009D4D65"/>
    <w:p w14:paraId="3E962E2E" w14:textId="55993F3D" w:rsidR="009D4D65" w:rsidRDefault="00E476DF" w:rsidP="009D4D65">
      <w:r>
        <w:t xml:space="preserve">Для </w:t>
      </w:r>
      <w:r w:rsidR="004B1597">
        <w:t xml:space="preserve">получения градуировки </w:t>
      </w:r>
      <w:r w:rsidR="00DA0FFA">
        <w:t>проводится</w:t>
      </w:r>
      <w:r w:rsidR="007D4BBE">
        <w:t xml:space="preserve"> </w:t>
      </w:r>
      <w:r w:rsidR="00B02D66">
        <w:t>измерение спектров от образцов, для которых концентрации определены методом химического анализа</w:t>
      </w:r>
      <w:r w:rsidR="00AC3563">
        <w:t xml:space="preserve">, </w:t>
      </w:r>
      <w:r w:rsidR="00A3576C">
        <w:t>получают значения</w:t>
      </w:r>
      <w:r w:rsidR="00AF1C7F">
        <w:t xml:space="preserve"> интенсивности излучений химических элементов</w:t>
      </w:r>
      <w:r w:rsidR="00A3576C">
        <w:t xml:space="preserve"> и</w:t>
      </w:r>
      <w:r w:rsidR="00AF1C7F">
        <w:t xml:space="preserve"> </w:t>
      </w:r>
      <w:r w:rsidR="006C4BCC">
        <w:t xml:space="preserve">при помощи </w:t>
      </w:r>
      <w:r w:rsidR="00AC3563">
        <w:t>регрессионн</w:t>
      </w:r>
      <w:r w:rsidR="006C4BCC">
        <w:t>ого</w:t>
      </w:r>
      <w:r w:rsidR="00A3576C">
        <w:t xml:space="preserve"> анализ</w:t>
      </w:r>
      <w:r w:rsidR="006C4BCC">
        <w:t>а</w:t>
      </w:r>
      <w:r w:rsidR="008D508B">
        <w:t xml:space="preserve"> </w:t>
      </w:r>
      <w:r w:rsidR="006C4BCC">
        <w:t>получают искомые коэффициенты.</w:t>
      </w:r>
      <w:r w:rsidR="00901B2D">
        <w:t xml:space="preserve"> </w:t>
      </w:r>
      <w:r w:rsidR="006C4BCC">
        <w:t xml:space="preserve"> </w:t>
      </w:r>
      <w:r w:rsidR="00A3576C">
        <w:t xml:space="preserve"> </w:t>
      </w:r>
      <w:r w:rsidR="00AC3563">
        <w:t xml:space="preserve">  </w:t>
      </w:r>
      <w:r w:rsidR="00B02D66">
        <w:t xml:space="preserve">   </w:t>
      </w:r>
      <w:r w:rsidR="004B1597">
        <w:t xml:space="preserve"> </w:t>
      </w:r>
    </w:p>
    <w:p w14:paraId="7EEE07C9" w14:textId="299315C6" w:rsidR="00E42D37" w:rsidRDefault="00DF7597" w:rsidP="009D4D65">
      <w:r>
        <w:t xml:space="preserve">Так как взаимное влияние линий </w:t>
      </w:r>
      <w:r w:rsidR="00BB27D4">
        <w:t xml:space="preserve">спектра </w:t>
      </w:r>
      <w:r>
        <w:t>имеет сложный</w:t>
      </w:r>
      <w:r w:rsidR="00BB27D4">
        <w:t xml:space="preserve"> характер, градуировки </w:t>
      </w:r>
      <w:r w:rsidR="00C2479E">
        <w:t xml:space="preserve">для каждого элемента </w:t>
      </w:r>
      <w:r w:rsidR="00BB27D4">
        <w:t xml:space="preserve">выполняются </w:t>
      </w:r>
      <w:r w:rsidR="00DF7D2E">
        <w:t xml:space="preserve">опытными высококвалифицированными </w:t>
      </w:r>
      <w:r w:rsidR="00BB27D4">
        <w:t>специалистами</w:t>
      </w:r>
      <w:r w:rsidR="00DF7D2E">
        <w:t xml:space="preserve">, </w:t>
      </w:r>
      <w:r w:rsidR="00C2479E">
        <w:t xml:space="preserve">что является недостатком </w:t>
      </w:r>
      <w:r w:rsidR="00482DDD">
        <w:t>этого метода определения концентраций.</w:t>
      </w:r>
      <w:r w:rsidR="007703E3">
        <w:t xml:space="preserve"> </w:t>
      </w:r>
      <w:r w:rsidR="002A7252">
        <w:t xml:space="preserve">Для решения этой проблемы предлагается </w:t>
      </w:r>
      <w:r w:rsidR="00E42D37">
        <w:t xml:space="preserve">использовать методы машинного обучения. </w:t>
      </w:r>
    </w:p>
    <w:p w14:paraId="0AB71AA2" w14:textId="2D857A31" w:rsidR="00E52A94" w:rsidRDefault="00E52A94" w:rsidP="009D4D65"/>
    <w:p w14:paraId="45897B67" w14:textId="0A1486A2" w:rsidR="00C1592D" w:rsidRDefault="00E52A94" w:rsidP="009D4D65">
      <w:r>
        <w:t xml:space="preserve">В качестве модели исследования выбрана </w:t>
      </w:r>
      <w:r w:rsidR="00C1592D">
        <w:t>нейросетевая модель</w:t>
      </w:r>
      <w:r w:rsidR="008B4CBB">
        <w:t>,</w:t>
      </w:r>
      <w:r w:rsidR="00C1592D">
        <w:t xml:space="preserve"> так как </w:t>
      </w:r>
      <w:r w:rsidR="00127F3A" w:rsidRPr="00127F3A">
        <w:t xml:space="preserve">они эффективны при моделировании сложных нелинейных </w:t>
      </w:r>
      <w:r w:rsidR="001544FF">
        <w:t>зависимостей</w:t>
      </w:r>
      <w:r w:rsidR="00127F3A">
        <w:t xml:space="preserve"> и </w:t>
      </w:r>
      <w:r w:rsidR="001544FF" w:rsidRPr="001544FF">
        <w:t>более точно описываю</w:t>
      </w:r>
      <w:r w:rsidR="001544FF">
        <w:t>т</w:t>
      </w:r>
      <w:r w:rsidR="001544FF" w:rsidRPr="001544FF">
        <w:t xml:space="preserve"> наборы данных по сравнению с линейными методами статистики</w:t>
      </w:r>
      <w:r w:rsidR="001544FF">
        <w:t>.</w:t>
      </w:r>
    </w:p>
    <w:p w14:paraId="3C0BB9DE" w14:textId="6858F9C4" w:rsidR="008B4CBB" w:rsidRPr="0074549E" w:rsidRDefault="0074549E" w:rsidP="0074549E">
      <w:pPr>
        <w:pStyle w:val="2"/>
        <w:rPr>
          <w:color w:val="FF0000"/>
        </w:rPr>
      </w:pPr>
      <w:r w:rsidRPr="0074549E">
        <w:rPr>
          <w:color w:val="FF0000"/>
        </w:rPr>
        <w:t>7</w:t>
      </w:r>
    </w:p>
    <w:p w14:paraId="1D01CD15" w14:textId="0A1EF93D" w:rsidR="00CF640A" w:rsidRDefault="00273CB2" w:rsidP="009D4D65">
      <w:r>
        <w:t xml:space="preserve">Для решения задачи </w:t>
      </w:r>
      <w:r w:rsidR="005F7A06">
        <w:t>регрессии выбрана многослойн</w:t>
      </w:r>
      <w:r w:rsidR="00625453">
        <w:t>ая н</w:t>
      </w:r>
      <w:r w:rsidR="00625453" w:rsidRPr="00581C9E">
        <w:t>ейронная</w:t>
      </w:r>
      <w:r w:rsidR="005F7A06">
        <w:t xml:space="preserve"> </w:t>
      </w:r>
      <w:r w:rsidR="00625453">
        <w:t>сеть</w:t>
      </w:r>
      <w:r w:rsidR="00950456">
        <w:t xml:space="preserve"> </w:t>
      </w:r>
      <w:r w:rsidR="005F7A06">
        <w:t>с обратным распространением ошибки.</w:t>
      </w:r>
      <w:r w:rsidR="00A87F4F">
        <w:t xml:space="preserve"> </w:t>
      </w:r>
      <w:r w:rsidR="00581C9E" w:rsidRPr="00581C9E">
        <w:t xml:space="preserve">Нейронная сеть обратного распространения состоит из нескольких слоев нейронов, причем каждый нейрон слоя i связан с каждым нейроном слоя i+1, т. е. </w:t>
      </w:r>
      <w:r w:rsidR="00581C9E">
        <w:t>это</w:t>
      </w:r>
      <w:r w:rsidR="00581C9E" w:rsidRPr="00581C9E">
        <w:t xml:space="preserve"> полносвязн</w:t>
      </w:r>
      <w:r w:rsidR="00581C9E">
        <w:t>ая</w:t>
      </w:r>
      <w:r w:rsidR="00581C9E" w:rsidRPr="00581C9E">
        <w:t xml:space="preserve"> </w:t>
      </w:r>
      <w:r w:rsidR="00581C9E">
        <w:t>сеть</w:t>
      </w:r>
      <w:r w:rsidR="00581C9E" w:rsidRPr="00581C9E">
        <w:t>.</w:t>
      </w:r>
      <w:r w:rsidR="00581C9E">
        <w:t xml:space="preserve"> </w:t>
      </w:r>
      <w:r w:rsidR="00B35E1C">
        <w:t xml:space="preserve">Каждый нейрон в сети </w:t>
      </w:r>
      <w:r w:rsidR="00CF640A">
        <w:t>имеет некоторое состояние</w:t>
      </w:r>
    </w:p>
    <w:p w14:paraId="23DC1997" w14:textId="7C8C90D2" w:rsidR="008B4CBB" w:rsidRDefault="00CF640A" w:rsidP="00A81C01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D8044B0" w14:textId="1CD807EE" w:rsidR="008B4CBB" w:rsidRDefault="008B4CBB" w:rsidP="009D4D65"/>
    <w:p w14:paraId="52470D7A" w14:textId="03BE9F16" w:rsidR="006873CF" w:rsidRDefault="008546D9" w:rsidP="009D4D65">
      <w:r>
        <w:t>где</w:t>
      </w:r>
      <w:r w:rsidRPr="00BC0B0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B09">
        <w:t xml:space="preserve"> – </w:t>
      </w:r>
      <w:r w:rsidR="006873CF">
        <w:t xml:space="preserve">числовое </w:t>
      </w:r>
      <w:r>
        <w:t xml:space="preserve">значение на </w:t>
      </w:r>
      <w:proofErr w:type="spellStart"/>
      <w:r w:rsidR="00BC0B09">
        <w:rPr>
          <w:lang w:val="en-US"/>
        </w:rPr>
        <w:t>i</w:t>
      </w:r>
      <w:proofErr w:type="spellEnd"/>
      <w:r w:rsidR="00BC0B09" w:rsidRPr="00BC0B09">
        <w:t>-</w:t>
      </w:r>
      <w:r w:rsidR="00BC0B09">
        <w:t>ом входе нейрона,</w:t>
      </w:r>
      <w:r w:rsidRPr="00BC0B0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C0B09">
        <w:t xml:space="preserve"> – </w:t>
      </w:r>
      <w:r w:rsidR="006873CF">
        <w:t xml:space="preserve">числовое </w:t>
      </w:r>
      <w:r w:rsidR="00BC0B09">
        <w:t>значение вес</w:t>
      </w:r>
      <w:r w:rsidR="006873CF">
        <w:t>а</w:t>
      </w:r>
      <w:r w:rsidR="00BC0B09">
        <w:t xml:space="preserve"> на </w:t>
      </w:r>
      <w:proofErr w:type="spellStart"/>
      <w:r w:rsidR="00BC0B09">
        <w:rPr>
          <w:lang w:val="en-US"/>
        </w:rPr>
        <w:t>i</w:t>
      </w:r>
      <w:proofErr w:type="spellEnd"/>
      <w:r w:rsidR="00BC0B09" w:rsidRPr="00BC0B09">
        <w:t>-</w:t>
      </w:r>
      <w:r w:rsidR="00BC0B09">
        <w:t xml:space="preserve">ом входе нейрона. </w:t>
      </w:r>
    </w:p>
    <w:p w14:paraId="048D51D9" w14:textId="77777777" w:rsidR="00495B09" w:rsidRDefault="006873CF" w:rsidP="009D4D65">
      <w:r>
        <w:t>Значение на выходе</w:t>
      </w:r>
      <w:r w:rsidR="00495B09">
        <w:t xml:space="preserve"> нейрона определяется как </w:t>
      </w:r>
    </w:p>
    <w:p w14:paraId="58404980" w14:textId="04CB54E9" w:rsidR="006873CF" w:rsidRDefault="00495B09" w:rsidP="00495B09">
      <w:pPr>
        <w:jc w:val="center"/>
      </w:pPr>
      <m:oMathPara>
        <m:oMath>
          <m:r>
            <w:rPr>
              <w:rFonts w:ascii="Cambria Math" w:hAnsi="Cambria Math"/>
            </w:rPr>
            <m:t>Y=f(S)</m:t>
          </m:r>
        </m:oMath>
      </m:oMathPara>
    </w:p>
    <w:p w14:paraId="3385EFE0" w14:textId="77777777" w:rsidR="00A9787E" w:rsidRDefault="00495B09" w:rsidP="009D4D65">
      <w:r>
        <w:t xml:space="preserve">где </w:t>
      </w:r>
      <m:oMath>
        <m:r>
          <w:rPr>
            <w:rFonts w:ascii="Cambria Math" w:hAnsi="Cambria Math"/>
          </w:rPr>
          <m:t>f</m:t>
        </m:r>
      </m:oMath>
      <w:r w:rsidRPr="009E03C2">
        <w:t xml:space="preserve">- </w:t>
      </w:r>
      <w:r>
        <w:t>некоторая функция активации</w:t>
      </w:r>
      <w:r w:rsidR="009E03C2">
        <w:t>.</w:t>
      </w:r>
      <w:r w:rsidR="0091535D">
        <w:t xml:space="preserve"> </w:t>
      </w:r>
    </w:p>
    <w:p w14:paraId="048C7FDF" w14:textId="6A73341F" w:rsidR="00A9787E" w:rsidRPr="0074549E" w:rsidRDefault="0074549E" w:rsidP="0074549E">
      <w:pPr>
        <w:pStyle w:val="2"/>
        <w:rPr>
          <w:color w:val="FF0000"/>
        </w:rPr>
      </w:pPr>
      <w:r w:rsidRPr="0074549E">
        <w:rPr>
          <w:color w:val="FF0000"/>
        </w:rPr>
        <w:t>8</w:t>
      </w:r>
    </w:p>
    <w:p w14:paraId="56F4AB60" w14:textId="599B3FAA" w:rsidR="00C75870" w:rsidRDefault="00612861" w:rsidP="009D4D65">
      <w:r>
        <w:t xml:space="preserve">Для того, чтобы определить ошибку нейросети на выборке нужно определить </w:t>
      </w:r>
      <w:r w:rsidR="00580697">
        <w:t>функцию потерь</w:t>
      </w:r>
      <w:r w:rsidR="00FC1E17">
        <w:t xml:space="preserve"> на одном объекте обучающей выборки</w:t>
      </w:r>
      <w:r w:rsidR="00381CFC">
        <w:t xml:space="preserve">. Для задач регрессии </w:t>
      </w:r>
      <w:r w:rsidR="008F327E">
        <w:t>используется либо абсолют</w:t>
      </w:r>
      <w:r w:rsidR="00C75870">
        <w:t>ная ошибка</w:t>
      </w:r>
    </w:p>
    <w:p w14:paraId="7F67A974" w14:textId="77777777" w:rsidR="00C75870" w:rsidRDefault="00C75870" w:rsidP="009D4D65"/>
    <w:p w14:paraId="2BE8F480" w14:textId="77777777" w:rsidR="00BE26B1" w:rsidRDefault="001339CB" w:rsidP="009D4D65"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=|</m:t>
          </m:r>
          <m:r>
            <w:rPr>
              <w:rFonts w:ascii="Cambria Math" w:hAnsi="Cambria Math"/>
            </w:rPr>
            <m:t>y-a</m:t>
          </m:r>
          <m:r>
            <w:rPr>
              <w:rFonts w:ascii="Cambria Math" w:hAnsi="Cambria Math"/>
            </w:rPr>
            <m:t>|</m:t>
          </m:r>
        </m:oMath>
      </m:oMathPara>
    </w:p>
    <w:p w14:paraId="223CB158" w14:textId="4B482679" w:rsidR="009E03C2" w:rsidRDefault="00BE26B1" w:rsidP="009D4D65">
      <w:r>
        <w:t xml:space="preserve">либо </w:t>
      </w:r>
      <w:r w:rsidR="00FA659F">
        <w:t>квадратичная ошибка</w:t>
      </w:r>
      <w:r w:rsidR="00612861">
        <w:t xml:space="preserve"> </w:t>
      </w:r>
      <w:r w:rsidR="009E03C2">
        <w:t xml:space="preserve"> </w:t>
      </w:r>
    </w:p>
    <w:p w14:paraId="547B2299" w14:textId="3F7A21DF" w:rsidR="00241528" w:rsidRPr="00BC0B09" w:rsidRDefault="00BC0B09" w:rsidP="009D4D65">
      <w:r>
        <w:lastRenderedPageBreak/>
        <w:t xml:space="preserve"> </w:t>
      </w:r>
      <w:r w:rsidR="008546D9" w:rsidRPr="00BC0B09">
        <w:t xml:space="preserve">   </w:t>
      </w:r>
      <w:r w:rsidR="008546D9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(y-a)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58A0E92" w14:textId="44EF6169" w:rsidR="00241528" w:rsidRPr="00A232E0" w:rsidRDefault="00A232E0" w:rsidP="009D4D65">
      <w:r>
        <w:t xml:space="preserve">где </w:t>
      </w:r>
      <m:oMath>
        <m:r>
          <w:rPr>
            <w:rFonts w:ascii="Cambria Math" w:hAnsi="Cambria Math"/>
          </w:rPr>
          <m:t>y</m:t>
        </m:r>
      </m:oMath>
      <w:r>
        <w:t xml:space="preserve"> – целевое значение на выходе</w:t>
      </w:r>
      <w:r w:rsidR="00C6340F">
        <w:t xml:space="preserve">, 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 w:rsidR="00C6340F">
        <w:t xml:space="preserve"> – реальное значение на выходе. </w:t>
      </w:r>
    </w:p>
    <w:p w14:paraId="3D0BE826" w14:textId="0CD5D6CB" w:rsidR="001544FF" w:rsidRDefault="001544FF" w:rsidP="009D4D65"/>
    <w:p w14:paraId="7241F7A0" w14:textId="77777777" w:rsidR="00FE7FF2" w:rsidRDefault="00D62086" w:rsidP="009D4D65">
      <w:r>
        <w:t>Среднее всех потерь по всем объектам обучающей выборки – эмпирический риск, определяется по</w:t>
      </w:r>
      <w:r w:rsidR="00FE7FF2">
        <w:t xml:space="preserve"> формуле</w:t>
      </w:r>
    </w:p>
    <w:p w14:paraId="029DED30" w14:textId="44D64B57" w:rsidR="001544FF" w:rsidRDefault="00FE7FF2" w:rsidP="00900F43">
      <w:pPr>
        <w:jc w:val="center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e>
          </m:nary>
        </m:oMath>
      </m:oMathPara>
    </w:p>
    <w:p w14:paraId="74AD6C42" w14:textId="15356529" w:rsidR="00E52A94" w:rsidRDefault="00900F43" w:rsidP="009D4D65">
      <w:r>
        <w:t xml:space="preserve">где </w:t>
      </w:r>
      <w:r>
        <w:rPr>
          <w:lang w:val="en-US"/>
        </w:rPr>
        <w:t>k</w:t>
      </w:r>
      <w:r w:rsidRPr="00900F43">
        <w:t>-</w:t>
      </w:r>
      <w:r>
        <w:t>количество объектов в обучающей выборке.</w:t>
      </w:r>
    </w:p>
    <w:p w14:paraId="3C768FAA" w14:textId="2B724852" w:rsidR="00057DB6" w:rsidRDefault="00057DB6" w:rsidP="009D4D65"/>
    <w:p w14:paraId="5A4D4A47" w14:textId="0B645184" w:rsidR="00057DB6" w:rsidRPr="00900F43" w:rsidRDefault="00057DB6" w:rsidP="009D4D65">
      <w:r>
        <w:t xml:space="preserve">Таким образом, задача обучения нейросети заключается в минимизации </w:t>
      </w:r>
      <w:r w:rsidR="00745C26">
        <w:t xml:space="preserve">эмпирического риска, путем подстройки весов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2C3E7E">
        <w:t xml:space="preserve">, то есть сводится к </w:t>
      </w:r>
      <w:r w:rsidR="001640BD">
        <w:t>оптимизации</w:t>
      </w:r>
      <w:r w:rsidR="002C3E7E">
        <w:t xml:space="preserve">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</m:oMath>
      <w:r w:rsidR="002C3E7E">
        <w:t xml:space="preserve">. </w:t>
      </w:r>
      <w:r w:rsidR="00745C26">
        <w:t xml:space="preserve"> </w:t>
      </w:r>
    </w:p>
    <w:p w14:paraId="6DD79BC0" w14:textId="037EFAF5" w:rsidR="000D4A58" w:rsidRDefault="000D4A58" w:rsidP="009D4D65"/>
    <w:p w14:paraId="66D18107" w14:textId="3B18539A" w:rsidR="009C15A5" w:rsidRDefault="00E42B02" w:rsidP="009D4D65">
      <w:r>
        <w:t>Оптимизация</w:t>
      </w:r>
      <w:r w:rsidR="007B7E0B">
        <w:t xml:space="preserve"> может</w:t>
      </w:r>
      <w:r>
        <w:t xml:space="preserve"> производится</w:t>
      </w:r>
      <w:r w:rsidR="007B7E0B">
        <w:t>, например,</w:t>
      </w:r>
      <w:r>
        <w:t xml:space="preserve"> методом градиентного спуска, то есть на каждой итерации </w:t>
      </w:r>
      <w:r w:rsidR="00B85F33">
        <w:t>веса</w:t>
      </w:r>
      <w:r w:rsidR="00B85F33" w:rsidRPr="00B85F33">
        <w:t xml:space="preserve"> </w:t>
      </w:r>
      <w:r w:rsidR="009C15A5">
        <w:t>изменяется по формуле</w:t>
      </w:r>
    </w:p>
    <w:p w14:paraId="27EFD6C8" w14:textId="77777777" w:rsidR="009C15A5" w:rsidRDefault="009C15A5" w:rsidP="009D4D65"/>
    <w:p w14:paraId="396E3330" w14:textId="4ACE025B" w:rsidR="000D4A58" w:rsidRDefault="009C15A5" w:rsidP="00526193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=-η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den>
          </m:f>
        </m:oMath>
      </m:oMathPara>
    </w:p>
    <w:p w14:paraId="7F08EBA0" w14:textId="77777777" w:rsidR="00E42D37" w:rsidRDefault="00E42D37" w:rsidP="009D4D65"/>
    <w:p w14:paraId="73CE9094" w14:textId="7100D3FB" w:rsidR="00DC328D" w:rsidRDefault="00445F50" w:rsidP="009D4D65">
      <w:r>
        <w:t xml:space="preserve">где </w:t>
      </w:r>
      <m:oMath>
        <m:r>
          <w:rPr>
            <w:rFonts w:ascii="Cambria Math" w:hAnsi="Cambria Math"/>
          </w:rPr>
          <m:t>η</m:t>
        </m:r>
      </m:oMath>
      <w:r>
        <w:t xml:space="preserve"> – параметр</w:t>
      </w:r>
      <w:r w:rsidR="0062001C">
        <w:t>,</w:t>
      </w:r>
      <w:r>
        <w:t xml:space="preserve"> определяющий скорость обучения.</w:t>
      </w:r>
      <w:r w:rsidR="002A7252">
        <w:t xml:space="preserve"> </w:t>
      </w:r>
      <w:r w:rsidR="007703E3">
        <w:t xml:space="preserve"> </w:t>
      </w:r>
      <w:r w:rsidR="00482DDD">
        <w:t xml:space="preserve"> </w:t>
      </w:r>
      <w:r w:rsidR="00C2479E">
        <w:t xml:space="preserve">  </w:t>
      </w:r>
      <w:r w:rsidR="00BB27D4">
        <w:t xml:space="preserve"> </w:t>
      </w:r>
      <w:r w:rsidR="00DF7D2E">
        <w:t xml:space="preserve"> </w:t>
      </w:r>
      <w:r w:rsidR="00BB27D4">
        <w:t xml:space="preserve"> </w:t>
      </w:r>
      <w:r w:rsidR="00DF7597">
        <w:t xml:space="preserve"> </w:t>
      </w:r>
    </w:p>
    <w:p w14:paraId="0E5CD6E0" w14:textId="7320B93A" w:rsidR="00DC328D" w:rsidRPr="0074549E" w:rsidRDefault="0074549E" w:rsidP="0074549E">
      <w:pPr>
        <w:pStyle w:val="2"/>
        <w:rPr>
          <w:color w:val="FF0000"/>
        </w:rPr>
      </w:pPr>
      <w:r w:rsidRPr="0074549E">
        <w:rPr>
          <w:color w:val="FF0000"/>
        </w:rPr>
        <w:t>9</w:t>
      </w:r>
    </w:p>
    <w:p w14:paraId="3DE5792C" w14:textId="77777777" w:rsidR="00461C9F" w:rsidRPr="00461C9F" w:rsidRDefault="00F07A38" w:rsidP="009D4D65">
      <w:r>
        <w:t>Задача настоящего исследования – найти такие параметры сети</w:t>
      </w:r>
      <w:r w:rsidR="002314BC">
        <w:t xml:space="preserve"> и алгоритмы оптимизации, при которых</w:t>
      </w:r>
      <w:r w:rsidR="00136147">
        <w:t xml:space="preserve"> </w:t>
      </w:r>
      <w:r w:rsidR="002314BC">
        <w:t>задача</w:t>
      </w:r>
      <w:r w:rsidR="00136147">
        <w:t xml:space="preserve"> получения градуировки будет решаться с приемлемым качеством и за разумное время. </w:t>
      </w:r>
      <w:r w:rsidR="00652FEB">
        <w:t>Качество полученной градуировки проверяется на контрольном массиве спектра и оценивается коэффициентом детерминации</w:t>
      </w:r>
      <w:r w:rsidR="00461C9F" w:rsidRPr="00461C9F">
        <w:t>:</w:t>
      </w:r>
    </w:p>
    <w:p w14:paraId="573AB13B" w14:textId="1FCE0F74" w:rsidR="00DC328D" w:rsidRDefault="00652FEB" w:rsidP="00461C9F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0F30C4DE" w14:textId="5CFD290E" w:rsidR="00DC328D" w:rsidRDefault="00DC328D" w:rsidP="009D4D65"/>
    <w:p w14:paraId="771CD599" w14:textId="6C361D93" w:rsidR="00DC328D" w:rsidRPr="00461C9F" w:rsidRDefault="00461C9F" w:rsidP="009D4D65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– дисперсия</w:t>
      </w:r>
      <w:r w:rsidR="00A730A0">
        <w:t xml:space="preserve"> остатков</w:t>
      </w:r>
      <w:r>
        <w:t>,</w:t>
      </w:r>
      <w:r w:rsidR="00A730A0">
        <w:t xml:space="preserve"> т.е. необъясненная моделью дисперсия</w:t>
      </w:r>
      <w:r w:rsidR="00D70D26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730A0">
        <w:t xml:space="preserve"> </w:t>
      </w:r>
      <w:r w:rsidR="00D70D26">
        <w:t xml:space="preserve">– общая дисперсия. </w:t>
      </w:r>
      <w:r w:rsidR="00A730A0">
        <w:t xml:space="preserve">  </w:t>
      </w:r>
      <w:r>
        <w:t xml:space="preserve"> </w:t>
      </w:r>
    </w:p>
    <w:p w14:paraId="07303C6D" w14:textId="73197494" w:rsidR="00DC328D" w:rsidRDefault="00DC328D" w:rsidP="009D4D65"/>
    <w:p w14:paraId="456F4571" w14:textId="77777777" w:rsidR="001A51FD" w:rsidRDefault="00D70D26" w:rsidP="009D4D65">
      <w:r>
        <w:t xml:space="preserve">Для проведения исследований </w:t>
      </w:r>
      <w:r w:rsidR="00BC3273">
        <w:t xml:space="preserve">отсняты массивы спектров четырех видов материалов </w:t>
      </w:r>
      <w:r w:rsidR="001A51FD">
        <w:t xml:space="preserve">с большим диапазоном химических концентраций. </w:t>
      </w:r>
    </w:p>
    <w:p w14:paraId="329A4C6D" w14:textId="12010CDB" w:rsidR="00D70D26" w:rsidRDefault="00FD76AC" w:rsidP="009D4D65">
      <w:r>
        <w:t xml:space="preserve">Исследования и тесты программного продукта </w:t>
      </w:r>
      <w:r w:rsidR="00332638">
        <w:t xml:space="preserve">будут </w:t>
      </w:r>
      <w:r>
        <w:t xml:space="preserve">проводятся с использованием </w:t>
      </w:r>
      <w:proofErr w:type="spellStart"/>
      <w:r w:rsidR="00332638" w:rsidRPr="00332638">
        <w:t>Keras</w:t>
      </w:r>
      <w:proofErr w:type="spellEnd"/>
      <w:r w:rsidR="00332638" w:rsidRPr="00332638">
        <w:t xml:space="preserve"> — открытая нейросетевая библиотека, написанная на языке </w:t>
      </w:r>
      <w:proofErr w:type="spellStart"/>
      <w:r w:rsidR="00332638" w:rsidRPr="00332638">
        <w:t>Python</w:t>
      </w:r>
      <w:proofErr w:type="spellEnd"/>
      <w:r w:rsidR="00332638" w:rsidRPr="00332638">
        <w:t>.</w:t>
      </w:r>
      <w:r w:rsidR="00332638">
        <w:t xml:space="preserve"> </w:t>
      </w:r>
      <w:r>
        <w:t xml:space="preserve"> </w:t>
      </w:r>
      <w:r w:rsidR="001A51FD">
        <w:t xml:space="preserve"> </w:t>
      </w:r>
      <w:r w:rsidR="00BC3273">
        <w:t xml:space="preserve"> </w:t>
      </w:r>
      <w:r w:rsidR="00D70D26">
        <w:t xml:space="preserve">  </w:t>
      </w:r>
    </w:p>
    <w:p w14:paraId="1F33448E" w14:textId="77777777" w:rsidR="00D70D26" w:rsidRDefault="00D70D26" w:rsidP="009D4D65"/>
    <w:p w14:paraId="46AD47A3" w14:textId="00A21D86" w:rsidR="00DC328D" w:rsidRDefault="00DC328D" w:rsidP="009D4D65"/>
    <w:p w14:paraId="665340F8" w14:textId="22F05924" w:rsidR="00DC328D" w:rsidRDefault="00DC328D" w:rsidP="009D4D65"/>
    <w:p w14:paraId="7998805C" w14:textId="6A8131CB" w:rsidR="00DC328D" w:rsidRDefault="00DC328D" w:rsidP="009D4D65"/>
    <w:p w14:paraId="796039FF" w14:textId="7B9DD223" w:rsidR="00DC328D" w:rsidRDefault="00DC328D" w:rsidP="009D4D65"/>
    <w:p w14:paraId="70937522" w14:textId="64019342" w:rsidR="00DC328D" w:rsidRDefault="00DC328D" w:rsidP="009D4D65"/>
    <w:p w14:paraId="2B7B3933" w14:textId="314E146C" w:rsidR="00DC328D" w:rsidRDefault="00DC328D" w:rsidP="009D4D65"/>
    <w:p w14:paraId="1B72443C" w14:textId="09B072D7" w:rsidR="00DC328D" w:rsidRDefault="00DC328D" w:rsidP="009D4D65"/>
    <w:p w14:paraId="513248B1" w14:textId="111B9D0C" w:rsidR="00DC328D" w:rsidRDefault="00DC328D" w:rsidP="009D4D65"/>
    <w:p w14:paraId="6B649AAA" w14:textId="0D8E6CA3" w:rsidR="00DC328D" w:rsidRDefault="00DC328D" w:rsidP="009D4D65"/>
    <w:p w14:paraId="2BEA6CE0" w14:textId="5B5FA809" w:rsidR="00DC328D" w:rsidRDefault="00DC328D" w:rsidP="009D4D65"/>
    <w:p w14:paraId="7FBE593A" w14:textId="4471FEDB" w:rsidR="00DC328D" w:rsidRDefault="00DC328D" w:rsidP="009D4D65"/>
    <w:p w14:paraId="644AE9E7" w14:textId="28FC34A9" w:rsidR="00DC328D" w:rsidRDefault="00DC328D" w:rsidP="009D4D65"/>
    <w:p w14:paraId="6E7D06E4" w14:textId="4D7E4E51" w:rsidR="00DC328D" w:rsidRDefault="00DC328D" w:rsidP="009D4D65"/>
    <w:p w14:paraId="018F4C13" w14:textId="716635CA" w:rsidR="00DC328D" w:rsidRDefault="00DC328D" w:rsidP="009D4D65"/>
    <w:p w14:paraId="792A6BC2" w14:textId="6B74F413" w:rsidR="00DC328D" w:rsidRDefault="00DC328D" w:rsidP="009D4D65"/>
    <w:p w14:paraId="00C46DD3" w14:textId="0AB5E0F1" w:rsidR="00DC328D" w:rsidRDefault="00DC328D" w:rsidP="009D4D65"/>
    <w:p w14:paraId="7E83343F" w14:textId="0A785129" w:rsidR="00DC328D" w:rsidRDefault="00DC328D" w:rsidP="009D4D65"/>
    <w:p w14:paraId="44CE3BEE" w14:textId="36DDEF7B" w:rsidR="00DC328D" w:rsidRDefault="00DC328D" w:rsidP="009D4D65"/>
    <w:p w14:paraId="7B39093D" w14:textId="562454E8" w:rsidR="00DC328D" w:rsidRDefault="00DC328D" w:rsidP="009D4D65"/>
    <w:p w14:paraId="4ADA29EA" w14:textId="2E86C37C" w:rsidR="00DC328D" w:rsidRDefault="00DC328D" w:rsidP="009D4D65"/>
    <w:p w14:paraId="03063ED9" w14:textId="21A5B34C" w:rsidR="00DC328D" w:rsidRDefault="00DC328D" w:rsidP="009D4D65"/>
    <w:p w14:paraId="6CDC2162" w14:textId="53F994FA" w:rsidR="00DC328D" w:rsidRDefault="00DC328D" w:rsidP="009D4D65"/>
    <w:p w14:paraId="28D515B6" w14:textId="11AEA742" w:rsidR="00DC328D" w:rsidRDefault="00DC328D" w:rsidP="009D4D65"/>
    <w:p w14:paraId="74535508" w14:textId="3BF20DBE" w:rsidR="00DC328D" w:rsidRDefault="00DC328D" w:rsidP="009D4D65"/>
    <w:p w14:paraId="5005F2FC" w14:textId="0F4799E5" w:rsidR="00DC328D" w:rsidRDefault="00DC328D" w:rsidP="009D4D65"/>
    <w:p w14:paraId="48E7B2B1" w14:textId="7BBF1B98" w:rsidR="00DC328D" w:rsidRDefault="00DC328D" w:rsidP="009D4D65"/>
    <w:p w14:paraId="2C4277BE" w14:textId="77777777" w:rsidR="00DC328D" w:rsidRPr="00602409" w:rsidRDefault="00DC328D" w:rsidP="00DC328D">
      <w:pPr>
        <w:pStyle w:val="a"/>
        <w:jc w:val="center"/>
      </w:pPr>
      <w:r>
        <w:t>Возможные темы публикаций для ВКР.</w:t>
      </w:r>
    </w:p>
    <w:p w14:paraId="0CF86D7F" w14:textId="77777777" w:rsidR="00DC328D" w:rsidRPr="00283F50" w:rsidRDefault="00DC328D" w:rsidP="00DC328D">
      <w:pPr>
        <w:pStyle w:val="NormalParagraph"/>
        <w:rPr>
          <w:lang w:val="ru-RU"/>
        </w:rPr>
      </w:pPr>
    </w:p>
    <w:p w14:paraId="318D60D4" w14:textId="77777777" w:rsidR="00DC328D" w:rsidRPr="00BC62B0" w:rsidRDefault="00DC328D" w:rsidP="00DC328D">
      <w:pPr>
        <w:pStyle w:val="NormalParagraph"/>
        <w:rPr>
          <w:lang w:val="ru-RU"/>
        </w:rPr>
      </w:pPr>
      <w:r>
        <w:rPr>
          <w:lang w:val="ru-RU"/>
        </w:rPr>
        <w:t>Работа со с</w:t>
      </w:r>
      <w:r w:rsidRPr="00BC62B0">
        <w:rPr>
          <w:lang w:val="ru-RU"/>
        </w:rPr>
        <w:t>пектрометр</w:t>
      </w:r>
      <w:r>
        <w:rPr>
          <w:lang w:val="ru-RU"/>
        </w:rPr>
        <w:t>ом</w:t>
      </w:r>
      <w:r w:rsidRPr="00BC62B0">
        <w:rPr>
          <w:lang w:val="ru-RU"/>
        </w:rPr>
        <w:t xml:space="preserve"> предполагает два основных сценария. </w:t>
      </w:r>
    </w:p>
    <w:p w14:paraId="17C867A1" w14:textId="77777777" w:rsidR="00DC328D" w:rsidRDefault="00DC328D" w:rsidP="00DC328D">
      <w:pPr>
        <w:pStyle w:val="2"/>
      </w:pPr>
      <w:r w:rsidRPr="001B3144">
        <w:t xml:space="preserve"> </w:t>
      </w:r>
      <w:r>
        <w:t>Л</w:t>
      </w:r>
      <w:r w:rsidRPr="00BC62B0">
        <w:t>абораторный</w:t>
      </w:r>
      <w:r>
        <w:t xml:space="preserve"> сценарий.</w:t>
      </w:r>
    </w:p>
    <w:p w14:paraId="7E3C5151" w14:textId="77777777" w:rsidR="00DC328D" w:rsidRDefault="00DC328D" w:rsidP="00DC328D"/>
    <w:p w14:paraId="6B089BB7" w14:textId="77777777" w:rsidR="00DC328D" w:rsidRDefault="00DC328D" w:rsidP="00DC328D">
      <w:pPr>
        <w:pStyle w:val="ListParagraph"/>
        <w:numPr>
          <w:ilvl w:val="0"/>
          <w:numId w:val="6"/>
        </w:numPr>
      </w:pPr>
      <w:r>
        <w:t>Лаборант загружает в спектрометр пробу или набор проб с заранее известными химическими составами и приблизительно известными концентрациями химических элементов.</w:t>
      </w:r>
    </w:p>
    <w:p w14:paraId="444AAF18" w14:textId="77777777" w:rsidR="00DC328D" w:rsidRDefault="00DC328D" w:rsidP="00DC328D">
      <w:pPr>
        <w:pStyle w:val="ListParagraph"/>
        <w:numPr>
          <w:ilvl w:val="0"/>
          <w:numId w:val="6"/>
        </w:numPr>
      </w:pPr>
      <w:r>
        <w:t>Исходя из знания состава, приблизительных концентраций и набора химических элементов, для которых требуется определить концентрацию, выбирает градуировки из имеющейся базы градуировок. Каждая градуировка позволяет определить концентрацию для одного определенного химического элемента.</w:t>
      </w:r>
    </w:p>
    <w:p w14:paraId="002C100D" w14:textId="77777777" w:rsidR="00DC328D" w:rsidRDefault="00DC328D" w:rsidP="00DC328D">
      <w:pPr>
        <w:pStyle w:val="ListParagraph"/>
        <w:numPr>
          <w:ilvl w:val="0"/>
          <w:numId w:val="6"/>
        </w:numPr>
      </w:pPr>
      <w:r>
        <w:t>Запускает измерение спектров и программное обеспечение автоматически определяет требуемые концентрации.</w:t>
      </w:r>
    </w:p>
    <w:p w14:paraId="35707E84" w14:textId="77777777" w:rsidR="00DC328D" w:rsidRDefault="00DC328D" w:rsidP="00DC328D">
      <w:pPr>
        <w:pStyle w:val="ListParagraph"/>
      </w:pPr>
      <w:r>
        <w:t xml:space="preserve">           </w:t>
      </w:r>
    </w:p>
    <w:p w14:paraId="37B265D9" w14:textId="77777777" w:rsidR="00DC328D" w:rsidRDefault="00DC328D" w:rsidP="00DC328D">
      <w:pPr>
        <w:pStyle w:val="NormalParagraph"/>
        <w:rPr>
          <w:lang w:val="ru-RU"/>
        </w:rPr>
      </w:pPr>
      <w:r w:rsidRPr="00DC328D">
        <w:rPr>
          <w:lang w:val="ru-RU"/>
        </w:rPr>
        <w:t xml:space="preserve">Проблема – лаборант должен знать тип пробы. </w:t>
      </w:r>
      <w:r w:rsidRPr="00C27AEA">
        <w:rPr>
          <w:lang w:val="ru-RU"/>
        </w:rPr>
        <w:t xml:space="preserve">Если тип пробы определен ошибочно или химические концентрации в пробе значительно отличаются от тех, для которых предназначена градуировка, и лаборант не проконтролировал это по отображению спектра на графике, то </w:t>
      </w:r>
      <w:r>
        <w:rPr>
          <w:lang w:val="ru-RU"/>
        </w:rPr>
        <w:t>концентрация будет определена с ошибкой, превышающей допустимую. Кроме того, лаборант должен иметь соответствующую квалификацию.</w:t>
      </w:r>
    </w:p>
    <w:p w14:paraId="51F9FA2A" w14:textId="77777777" w:rsidR="00DC328D" w:rsidRDefault="00DC328D" w:rsidP="00DC328D">
      <w:pPr>
        <w:pStyle w:val="NormalParagraph"/>
        <w:rPr>
          <w:lang w:val="ru-RU"/>
        </w:rPr>
      </w:pPr>
    </w:p>
    <w:p w14:paraId="7DFF1045" w14:textId="77777777" w:rsidR="00DC328D" w:rsidRDefault="00DC328D" w:rsidP="00DC328D">
      <w:pPr>
        <w:pStyle w:val="NormalParagraph"/>
        <w:rPr>
          <w:lang w:val="ru-RU"/>
        </w:rPr>
      </w:pPr>
      <w:r>
        <w:rPr>
          <w:lang w:val="ru-RU"/>
        </w:rPr>
        <w:t xml:space="preserve">Предлагаемое решение – программа производит предварительную классификацию спектров и после этого предлагает релевантные градуировки либо предупреждает, что использование имеющихся градуировок может дать ошибочный результат. </w:t>
      </w:r>
    </w:p>
    <w:p w14:paraId="3D20204D" w14:textId="77777777" w:rsidR="00DC328D" w:rsidRDefault="00DC328D" w:rsidP="00DC328D">
      <w:pPr>
        <w:pStyle w:val="NormalParagraph"/>
        <w:rPr>
          <w:lang w:val="ru-RU"/>
        </w:rPr>
      </w:pPr>
    </w:p>
    <w:p w14:paraId="1483FFEB" w14:textId="77777777" w:rsidR="00DC328D" w:rsidRDefault="00DC328D" w:rsidP="00DC328D">
      <w:pPr>
        <w:pStyle w:val="NormalParagraph"/>
        <w:rPr>
          <w:lang w:val="ru-RU"/>
        </w:rPr>
      </w:pPr>
      <w:r>
        <w:rPr>
          <w:lang w:val="ru-RU"/>
        </w:rPr>
        <w:t xml:space="preserve">Тема исследования в статье – алгоритмы классификации спектров. Сравнение результатов классификации на имеющихся реальных спектрах. </w:t>
      </w:r>
    </w:p>
    <w:p w14:paraId="26FD9AF6" w14:textId="77777777" w:rsidR="00DC328D" w:rsidRDefault="00DC328D" w:rsidP="00DC328D">
      <w:pPr>
        <w:pStyle w:val="NormalParagraph"/>
        <w:rPr>
          <w:lang w:val="ru-RU"/>
        </w:rPr>
      </w:pPr>
    </w:p>
    <w:p w14:paraId="6A2E98DF" w14:textId="77777777" w:rsidR="00DC328D" w:rsidRDefault="00DC328D" w:rsidP="00DC328D">
      <w:pPr>
        <w:pStyle w:val="NormalParagraph"/>
        <w:rPr>
          <w:lang w:val="ru-RU"/>
        </w:rPr>
      </w:pPr>
    </w:p>
    <w:p w14:paraId="18AB841F" w14:textId="77777777" w:rsidR="00DC328D" w:rsidRDefault="00DC328D" w:rsidP="00DC328D">
      <w:pPr>
        <w:pStyle w:val="2"/>
      </w:pPr>
      <w:r>
        <w:t>Разработка градуировки спектрометра.</w:t>
      </w:r>
    </w:p>
    <w:p w14:paraId="06F85C54" w14:textId="77777777" w:rsidR="00DC328D" w:rsidRDefault="00DC328D" w:rsidP="00DC328D">
      <w:pPr>
        <w:pStyle w:val="NormalParagraph"/>
        <w:rPr>
          <w:lang w:val="ru-RU"/>
        </w:rPr>
      </w:pPr>
    </w:p>
    <w:p w14:paraId="00FAA570" w14:textId="77777777" w:rsidR="00DC328D" w:rsidRDefault="00DC328D" w:rsidP="00DC328D">
      <w:pPr>
        <w:pStyle w:val="NormalParagraph"/>
        <w:rPr>
          <w:lang w:val="ru-RU"/>
        </w:rPr>
      </w:pPr>
      <w:r>
        <w:rPr>
          <w:lang w:val="ru-RU"/>
        </w:rPr>
        <w:t>Градуировка представляет собой программный объект, в котором содержатся:</w:t>
      </w:r>
    </w:p>
    <w:p w14:paraId="2AA95F87" w14:textId="77777777" w:rsidR="00DC328D" w:rsidRDefault="00DC328D" w:rsidP="00DC328D">
      <w:pPr>
        <w:pStyle w:val="Normal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>Значения настроек спектрометра, при которых должен быть отснят спектр (экспозиция в секундах, коэффициент усиления детектора и т.д.),</w:t>
      </w:r>
    </w:p>
    <w:p w14:paraId="3EC28D78" w14:textId="77777777" w:rsidR="00DC328D" w:rsidRDefault="00DC328D" w:rsidP="00DC328D">
      <w:pPr>
        <w:pStyle w:val="Normal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Градуировочное уравнение, по которому определяются концентрации.</w:t>
      </w:r>
    </w:p>
    <w:p w14:paraId="48BA0840" w14:textId="77777777" w:rsidR="00DC328D" w:rsidRDefault="00DC328D" w:rsidP="00DC328D">
      <w:pPr>
        <w:pStyle w:val="NormalParagraph"/>
        <w:rPr>
          <w:lang w:val="ru-RU"/>
        </w:rPr>
      </w:pPr>
    </w:p>
    <w:p w14:paraId="23DB64B4" w14:textId="77777777" w:rsidR="00DC328D" w:rsidRDefault="00DC328D" w:rsidP="00DC328D">
      <w:pPr>
        <w:pStyle w:val="NormalParagraph"/>
        <w:rPr>
          <w:lang w:val="ru-RU"/>
        </w:rPr>
      </w:pPr>
      <w:r>
        <w:rPr>
          <w:lang w:val="ru-RU"/>
        </w:rPr>
        <w:t>Градуировочное уравнение имеет, как правило, вид полиномиальной регрессии</w:t>
      </w:r>
      <w:r w:rsidRPr="00345037">
        <w:rPr>
          <w:lang w:val="ru-RU"/>
        </w:rPr>
        <w:t>:</w:t>
      </w:r>
    </w:p>
    <w:p w14:paraId="32B324FC" w14:textId="77777777" w:rsidR="00DC328D" w:rsidRDefault="00DC328D" w:rsidP="00DC328D">
      <w:pPr>
        <w:pStyle w:val="NormalParagraph"/>
        <w:rPr>
          <w:lang w:val="ru-RU"/>
        </w:rPr>
      </w:pPr>
    </w:p>
    <w:p w14:paraId="1D9E97FD" w14:textId="77777777" w:rsidR="00DC328D" w:rsidRDefault="00DC328D" w:rsidP="00DC328D">
      <w:pPr>
        <w:pStyle w:val="NormalParagraph"/>
        <w:jc w:val="center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C=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</m:oMath>
      </m:oMathPara>
    </w:p>
    <w:p w14:paraId="6839807A" w14:textId="77777777" w:rsidR="00DC328D" w:rsidRDefault="00DC328D" w:rsidP="00DC328D">
      <w:pPr>
        <w:pStyle w:val="NormalParagraph"/>
        <w:rPr>
          <w:lang w:val="ru-RU"/>
        </w:rPr>
      </w:pPr>
    </w:p>
    <w:p w14:paraId="0102B1AC" w14:textId="77777777" w:rsidR="00DC328D" w:rsidRDefault="00DC328D" w:rsidP="00DC328D">
      <w:pPr>
        <w:pStyle w:val="NormalParagraph"/>
        <w:rPr>
          <w:lang w:val="ru-RU"/>
        </w:rPr>
      </w:pPr>
      <w:r>
        <w:rPr>
          <w:lang w:val="ru-RU"/>
        </w:rPr>
        <w:t xml:space="preserve">  </w:t>
      </w:r>
    </w:p>
    <w:p w14:paraId="5F66D5CB" w14:textId="77777777" w:rsidR="00DC328D" w:rsidRDefault="00DC328D" w:rsidP="00DC328D">
      <w:pPr>
        <w:pStyle w:val="NormalParagraph"/>
        <w:rPr>
          <w:lang w:val="ru-RU"/>
        </w:rPr>
      </w:pPr>
      <w:r>
        <w:rPr>
          <w:lang w:val="ru-RU"/>
        </w:rPr>
        <w:t xml:space="preserve">где </w:t>
      </w:r>
      <w:r>
        <w:t>I</w:t>
      </w:r>
      <w:r w:rsidRPr="00D15FA6">
        <w:rPr>
          <w:lang w:val="ru-RU"/>
        </w:rPr>
        <w:t xml:space="preserve"> – </w:t>
      </w:r>
      <w:r>
        <w:rPr>
          <w:lang w:val="ru-RU"/>
        </w:rPr>
        <w:t xml:space="preserve">сумма фотонов в линиях характеристического излучения, зафиксированных детектором, </w:t>
      </w:r>
      <w:r>
        <w:t>k</w:t>
      </w:r>
      <w:r w:rsidRPr="00D15FA6">
        <w:rPr>
          <w:lang w:val="ru-RU"/>
        </w:rPr>
        <w:t xml:space="preserve"> </w:t>
      </w:r>
      <w:r>
        <w:rPr>
          <w:lang w:val="ru-RU"/>
        </w:rPr>
        <w:t>–</w:t>
      </w:r>
      <w:r w:rsidRPr="00EF573A">
        <w:rPr>
          <w:lang w:val="ru-RU"/>
        </w:rPr>
        <w:t xml:space="preserve"> </w:t>
      </w:r>
      <w:r>
        <w:rPr>
          <w:lang w:val="ru-RU"/>
        </w:rPr>
        <w:t>коэффициенты регрессии.</w:t>
      </w:r>
    </w:p>
    <w:p w14:paraId="0724C370" w14:textId="77777777" w:rsidR="00DC328D" w:rsidRDefault="00DC328D" w:rsidP="00DC328D">
      <w:pPr>
        <w:pStyle w:val="NormalParagraph"/>
        <w:rPr>
          <w:lang w:val="ru-RU"/>
        </w:rPr>
      </w:pPr>
    </w:p>
    <w:p w14:paraId="286A53D7" w14:textId="77777777" w:rsidR="00DC328D" w:rsidRDefault="00DC328D" w:rsidP="00DC328D">
      <w:pPr>
        <w:pStyle w:val="NormalParagraph"/>
        <w:rPr>
          <w:lang w:val="ru-RU"/>
        </w:rPr>
      </w:pPr>
      <w:r>
        <w:rPr>
          <w:lang w:val="ru-RU"/>
        </w:rPr>
        <w:t>Разработка градуировки производится методистом в отдельном приложении (Рис. 1) и требует высокой квалификации.</w:t>
      </w:r>
    </w:p>
    <w:p w14:paraId="121F22C5" w14:textId="77777777" w:rsidR="00DC328D" w:rsidRDefault="00DC328D" w:rsidP="00DC328D">
      <w:pPr>
        <w:pStyle w:val="NormalParagraph"/>
        <w:rPr>
          <w:lang w:val="ru-RU"/>
        </w:rPr>
      </w:pPr>
    </w:p>
    <w:p w14:paraId="4F8593DE" w14:textId="77777777" w:rsidR="00DC328D" w:rsidRDefault="00DC328D" w:rsidP="00DC328D">
      <w:pPr>
        <w:pStyle w:val="I-Normal"/>
        <w:keepNext/>
        <w:jc w:val="center"/>
      </w:pPr>
      <w:r w:rsidRPr="004A2F90">
        <w:drawing>
          <wp:inline distT="0" distB="0" distL="0" distR="0" wp14:anchorId="1217B239" wp14:editId="321CF67F">
            <wp:extent cx="6152515" cy="336486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7D3F" w14:textId="77777777" w:rsidR="00DC328D" w:rsidRDefault="00DC328D" w:rsidP="00DC328D">
      <w:pPr>
        <w:pStyle w:val="Caption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Приложение </w:t>
      </w:r>
      <w:r>
        <w:rPr>
          <w:lang w:val="en-US"/>
        </w:rPr>
        <w:t>SRVM</w:t>
      </w:r>
      <w:r w:rsidRPr="00C51DCA">
        <w:t xml:space="preserve"> </w:t>
      </w:r>
      <w:r>
        <w:t>для разработки градуировки.</w:t>
      </w:r>
    </w:p>
    <w:p w14:paraId="0C7FAC50" w14:textId="77777777" w:rsidR="00DC328D" w:rsidRDefault="00DC328D" w:rsidP="00DC328D"/>
    <w:p w14:paraId="1902250C" w14:textId="77777777" w:rsidR="00DC328D" w:rsidRDefault="00DC328D" w:rsidP="00DC328D">
      <w:r>
        <w:t>Работа состоит в следующем:</w:t>
      </w:r>
    </w:p>
    <w:p w14:paraId="025408BE" w14:textId="77777777" w:rsidR="00DC328D" w:rsidRDefault="00DC328D" w:rsidP="00DC328D">
      <w:pPr>
        <w:pStyle w:val="ListParagraph"/>
        <w:numPr>
          <w:ilvl w:val="0"/>
          <w:numId w:val="8"/>
        </w:numPr>
      </w:pPr>
      <w:r>
        <w:t xml:space="preserve">Методист загружает массив отснятых спектров от градуировочных проб. Концентрации химических элементов в этих пробах определены химической лабораторией и используются как референтные значения для разработки градуировки. </w:t>
      </w:r>
    </w:p>
    <w:p w14:paraId="6CE00A28" w14:textId="77777777" w:rsidR="00DC328D" w:rsidRDefault="00DC328D" w:rsidP="00DC328D">
      <w:pPr>
        <w:pStyle w:val="ListParagraph"/>
        <w:numPr>
          <w:ilvl w:val="0"/>
          <w:numId w:val="8"/>
        </w:numPr>
      </w:pPr>
      <w:r>
        <w:t>Из спектров отбираются аналитические и влияющие пики. Если между значениями интенсивностей в пиках имеются корреляции, то есть возможность ввести в градуировку переменную, представляющую произведение интенсивностей или вообще некоторую функцию интенсивностей.</w:t>
      </w:r>
    </w:p>
    <w:p w14:paraId="69F29605" w14:textId="77777777" w:rsidR="00DC328D" w:rsidRPr="00666757" w:rsidRDefault="00DC328D" w:rsidP="00DC328D">
      <w:pPr>
        <w:pStyle w:val="ListParagraph"/>
        <w:numPr>
          <w:ilvl w:val="0"/>
          <w:numId w:val="8"/>
        </w:numPr>
      </w:pPr>
      <w:r>
        <w:t xml:space="preserve">Производится расчет коэффициентов регрессии и оценка качества градуировки на проверочном массиве спектров.     </w:t>
      </w:r>
    </w:p>
    <w:p w14:paraId="1A72278B" w14:textId="77777777" w:rsidR="00DC328D" w:rsidRDefault="00DC328D" w:rsidP="00DC328D">
      <w:pPr>
        <w:pStyle w:val="NormalParagraph"/>
        <w:rPr>
          <w:lang w:val="ru-RU"/>
        </w:rPr>
      </w:pPr>
      <w:r w:rsidRPr="00D15FA6">
        <w:rPr>
          <w:lang w:val="ru-RU"/>
        </w:rPr>
        <w:t xml:space="preserve"> </w:t>
      </w:r>
      <w:r>
        <w:rPr>
          <w:lang w:val="ru-RU"/>
        </w:rPr>
        <w:t xml:space="preserve">  </w:t>
      </w:r>
    </w:p>
    <w:p w14:paraId="2863BE4A" w14:textId="77777777" w:rsidR="00DC328D" w:rsidRDefault="00DC328D" w:rsidP="00DC328D">
      <w:pPr>
        <w:pStyle w:val="NormalParagraph"/>
        <w:rPr>
          <w:lang w:val="ru-RU"/>
        </w:rPr>
      </w:pPr>
    </w:p>
    <w:p w14:paraId="1587D89B" w14:textId="77777777" w:rsidR="00DC328D" w:rsidRDefault="00DC328D" w:rsidP="00DC328D">
      <w:pPr>
        <w:pStyle w:val="NormalParagraph"/>
        <w:rPr>
          <w:lang w:val="ru-RU"/>
        </w:rPr>
      </w:pPr>
      <w:r>
        <w:rPr>
          <w:lang w:val="ru-RU"/>
        </w:rPr>
        <w:t>Проблема – качество градуировки критически зависит от квалификации и опыта методиста. Как правило, персонал, использующий спектрометр в своей работе такими квалификацией и опытом не обладает, что приводит к необходимости привлечения соответствующих специалистов.</w:t>
      </w:r>
    </w:p>
    <w:p w14:paraId="178D5CDF" w14:textId="77777777" w:rsidR="00DC328D" w:rsidRDefault="00DC328D" w:rsidP="00DC328D">
      <w:pPr>
        <w:pStyle w:val="NormalParagraph"/>
        <w:rPr>
          <w:lang w:val="ru-RU"/>
        </w:rPr>
      </w:pPr>
    </w:p>
    <w:p w14:paraId="25309115" w14:textId="77777777" w:rsidR="00DC328D" w:rsidRDefault="00DC328D" w:rsidP="00DC328D">
      <w:pPr>
        <w:pStyle w:val="NormalParagraph"/>
        <w:rPr>
          <w:lang w:val="ru-RU"/>
        </w:rPr>
      </w:pPr>
      <w:r>
        <w:rPr>
          <w:lang w:val="ru-RU"/>
        </w:rPr>
        <w:t xml:space="preserve">Предлагаемое решение – использовать алгоритмы машинного обучения для построения градуировочного уравнения. </w:t>
      </w:r>
    </w:p>
    <w:p w14:paraId="533AA3B3" w14:textId="77777777" w:rsidR="00DC328D" w:rsidRDefault="00DC328D" w:rsidP="00DC328D">
      <w:pPr>
        <w:pStyle w:val="NormalParagraph"/>
        <w:rPr>
          <w:lang w:val="ru-RU"/>
        </w:rPr>
      </w:pPr>
    </w:p>
    <w:p w14:paraId="0BA6F866" w14:textId="77777777" w:rsidR="00DC328D" w:rsidRDefault="00DC328D" w:rsidP="00DC328D">
      <w:pPr>
        <w:pStyle w:val="NormalParagraph"/>
        <w:rPr>
          <w:lang w:val="ru-RU"/>
        </w:rPr>
      </w:pPr>
      <w:r>
        <w:rPr>
          <w:lang w:val="ru-RU"/>
        </w:rPr>
        <w:t xml:space="preserve">Тема исследования в статье – алгоритмы построения регрессии для использования в градуировках спектрометров. </w:t>
      </w:r>
    </w:p>
    <w:p w14:paraId="6D929A9D" w14:textId="1F9429E3" w:rsidR="00DC328D" w:rsidRPr="009D4D65" w:rsidRDefault="00DC328D" w:rsidP="00DC328D">
      <w:r>
        <w:t xml:space="preserve">  </w:t>
      </w:r>
    </w:p>
    <w:sectPr w:rsidR="00DC328D" w:rsidRPr="009D4D6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27450"/>
    <w:multiLevelType w:val="hybridMultilevel"/>
    <w:tmpl w:val="94F4E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568D2"/>
    <w:multiLevelType w:val="hybridMultilevel"/>
    <w:tmpl w:val="FD6C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D36B9"/>
    <w:multiLevelType w:val="hybridMultilevel"/>
    <w:tmpl w:val="07B2968C"/>
    <w:lvl w:ilvl="0" w:tplc="48380C5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85CBC"/>
    <w:multiLevelType w:val="multilevel"/>
    <w:tmpl w:val="AEB2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A67B3"/>
    <w:multiLevelType w:val="hybridMultilevel"/>
    <w:tmpl w:val="F1780E7A"/>
    <w:lvl w:ilvl="0" w:tplc="0A1066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E0327"/>
    <w:multiLevelType w:val="hybridMultilevel"/>
    <w:tmpl w:val="4372EAFA"/>
    <w:lvl w:ilvl="0" w:tplc="72F6AA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D2889"/>
    <w:multiLevelType w:val="hybridMultilevel"/>
    <w:tmpl w:val="94B46630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5C4B7558"/>
    <w:multiLevelType w:val="hybridMultilevel"/>
    <w:tmpl w:val="28A005F2"/>
    <w:lvl w:ilvl="0" w:tplc="83747A9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4795D"/>
    <w:multiLevelType w:val="multilevel"/>
    <w:tmpl w:val="128E2C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Times New Roman" w:eastAsiaTheme="minorHAnsi" w:hAnsi="Times New Roman" w:cs="Times New Roman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</w:rPr>
    </w:lvl>
  </w:abstractNum>
  <w:abstractNum w:abstractNumId="9" w15:restartNumberingAfterBreak="0">
    <w:nsid w:val="66964372"/>
    <w:multiLevelType w:val="hybridMultilevel"/>
    <w:tmpl w:val="10F2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9753A"/>
    <w:multiLevelType w:val="hybridMultilevel"/>
    <w:tmpl w:val="08948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A7C51"/>
    <w:multiLevelType w:val="hybridMultilevel"/>
    <w:tmpl w:val="26807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4"/>
  </w:num>
  <w:num w:numId="6">
    <w:abstractNumId w:val="11"/>
  </w:num>
  <w:num w:numId="7">
    <w:abstractNumId w:val="6"/>
  </w:num>
  <w:num w:numId="8">
    <w:abstractNumId w:val="9"/>
  </w:num>
  <w:num w:numId="9">
    <w:abstractNumId w:val="0"/>
  </w:num>
  <w:num w:numId="10">
    <w:abstractNumId w:val="8"/>
  </w:num>
  <w:num w:numId="11">
    <w:abstractNumId w:val="1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30"/>
    <w:rsid w:val="000004DA"/>
    <w:rsid w:val="00014BA8"/>
    <w:rsid w:val="00015C75"/>
    <w:rsid w:val="00016544"/>
    <w:rsid w:val="00024D53"/>
    <w:rsid w:val="00057DB6"/>
    <w:rsid w:val="00060360"/>
    <w:rsid w:val="0006084C"/>
    <w:rsid w:val="00066D3D"/>
    <w:rsid w:val="000B291A"/>
    <w:rsid w:val="000C0364"/>
    <w:rsid w:val="000D4A58"/>
    <w:rsid w:val="00115570"/>
    <w:rsid w:val="00117799"/>
    <w:rsid w:val="00127F3A"/>
    <w:rsid w:val="001339CB"/>
    <w:rsid w:val="00136147"/>
    <w:rsid w:val="001544FF"/>
    <w:rsid w:val="00161654"/>
    <w:rsid w:val="001640BD"/>
    <w:rsid w:val="001700CF"/>
    <w:rsid w:val="0017577D"/>
    <w:rsid w:val="00180E62"/>
    <w:rsid w:val="001862D7"/>
    <w:rsid w:val="00195334"/>
    <w:rsid w:val="001A0AC7"/>
    <w:rsid w:val="001A51FD"/>
    <w:rsid w:val="001D6A38"/>
    <w:rsid w:val="002130ED"/>
    <w:rsid w:val="002271F3"/>
    <w:rsid w:val="002314BC"/>
    <w:rsid w:val="0023779A"/>
    <w:rsid w:val="00241528"/>
    <w:rsid w:val="00266AD5"/>
    <w:rsid w:val="00272248"/>
    <w:rsid w:val="00273CB2"/>
    <w:rsid w:val="002A7252"/>
    <w:rsid w:val="002C01A4"/>
    <w:rsid w:val="002C3E7E"/>
    <w:rsid w:val="002D10E5"/>
    <w:rsid w:val="002D1123"/>
    <w:rsid w:val="002E29D5"/>
    <w:rsid w:val="002E67F4"/>
    <w:rsid w:val="00332638"/>
    <w:rsid w:val="00355E0B"/>
    <w:rsid w:val="00381CFC"/>
    <w:rsid w:val="003A7637"/>
    <w:rsid w:val="003C0EA4"/>
    <w:rsid w:val="003C61AB"/>
    <w:rsid w:val="003C6E56"/>
    <w:rsid w:val="003D260D"/>
    <w:rsid w:val="003E11C9"/>
    <w:rsid w:val="00413E24"/>
    <w:rsid w:val="00426556"/>
    <w:rsid w:val="004278D4"/>
    <w:rsid w:val="004412FF"/>
    <w:rsid w:val="00445F50"/>
    <w:rsid w:val="00452ED2"/>
    <w:rsid w:val="004575F0"/>
    <w:rsid w:val="00461C9F"/>
    <w:rsid w:val="004751C5"/>
    <w:rsid w:val="00482DDD"/>
    <w:rsid w:val="004876A1"/>
    <w:rsid w:val="00495B09"/>
    <w:rsid w:val="004A0BB0"/>
    <w:rsid w:val="004B1597"/>
    <w:rsid w:val="00507516"/>
    <w:rsid w:val="005119D4"/>
    <w:rsid w:val="005224DD"/>
    <w:rsid w:val="00526193"/>
    <w:rsid w:val="00534622"/>
    <w:rsid w:val="00537AE4"/>
    <w:rsid w:val="005564CE"/>
    <w:rsid w:val="00580697"/>
    <w:rsid w:val="00581C9E"/>
    <w:rsid w:val="0058336C"/>
    <w:rsid w:val="0059735C"/>
    <w:rsid w:val="005A4B6D"/>
    <w:rsid w:val="005C1184"/>
    <w:rsid w:val="005C591E"/>
    <w:rsid w:val="005D1C4B"/>
    <w:rsid w:val="005D5546"/>
    <w:rsid w:val="005F3709"/>
    <w:rsid w:val="005F7A06"/>
    <w:rsid w:val="00612861"/>
    <w:rsid w:val="0062001C"/>
    <w:rsid w:val="00625453"/>
    <w:rsid w:val="006412AB"/>
    <w:rsid w:val="00652FEB"/>
    <w:rsid w:val="00655209"/>
    <w:rsid w:val="00661AD1"/>
    <w:rsid w:val="00664222"/>
    <w:rsid w:val="00675CD4"/>
    <w:rsid w:val="006873CF"/>
    <w:rsid w:val="006936FA"/>
    <w:rsid w:val="00693CEF"/>
    <w:rsid w:val="006A3D93"/>
    <w:rsid w:val="006C1A08"/>
    <w:rsid w:val="006C4BCC"/>
    <w:rsid w:val="006F0F4B"/>
    <w:rsid w:val="00726D8B"/>
    <w:rsid w:val="0074549E"/>
    <w:rsid w:val="00745C26"/>
    <w:rsid w:val="007703E3"/>
    <w:rsid w:val="0077228D"/>
    <w:rsid w:val="00777507"/>
    <w:rsid w:val="00782581"/>
    <w:rsid w:val="007A6267"/>
    <w:rsid w:val="007B0116"/>
    <w:rsid w:val="007B5699"/>
    <w:rsid w:val="007B7E0B"/>
    <w:rsid w:val="007D4BBE"/>
    <w:rsid w:val="0080459B"/>
    <w:rsid w:val="00812799"/>
    <w:rsid w:val="00822489"/>
    <w:rsid w:val="00830E9C"/>
    <w:rsid w:val="008546D9"/>
    <w:rsid w:val="00864FCD"/>
    <w:rsid w:val="008826BB"/>
    <w:rsid w:val="0089405D"/>
    <w:rsid w:val="008A3C2C"/>
    <w:rsid w:val="008B4CBB"/>
    <w:rsid w:val="008D0006"/>
    <w:rsid w:val="008D508B"/>
    <w:rsid w:val="008D5690"/>
    <w:rsid w:val="008F1A42"/>
    <w:rsid w:val="008F327E"/>
    <w:rsid w:val="00900F43"/>
    <w:rsid w:val="00901B2D"/>
    <w:rsid w:val="0091535D"/>
    <w:rsid w:val="00926330"/>
    <w:rsid w:val="009277D5"/>
    <w:rsid w:val="00950456"/>
    <w:rsid w:val="00977F5A"/>
    <w:rsid w:val="00986ECB"/>
    <w:rsid w:val="009A0795"/>
    <w:rsid w:val="009C15A5"/>
    <w:rsid w:val="009D148F"/>
    <w:rsid w:val="009D4D65"/>
    <w:rsid w:val="009E03C2"/>
    <w:rsid w:val="009E1EB9"/>
    <w:rsid w:val="009E33E9"/>
    <w:rsid w:val="009F58F2"/>
    <w:rsid w:val="00A10E2E"/>
    <w:rsid w:val="00A232E0"/>
    <w:rsid w:val="00A24833"/>
    <w:rsid w:val="00A3576C"/>
    <w:rsid w:val="00A455B8"/>
    <w:rsid w:val="00A730A0"/>
    <w:rsid w:val="00A81C01"/>
    <w:rsid w:val="00A87F4F"/>
    <w:rsid w:val="00A9497E"/>
    <w:rsid w:val="00A959DE"/>
    <w:rsid w:val="00A9787E"/>
    <w:rsid w:val="00AA5D8D"/>
    <w:rsid w:val="00AB1450"/>
    <w:rsid w:val="00AC3563"/>
    <w:rsid w:val="00AE0704"/>
    <w:rsid w:val="00AE7E4A"/>
    <w:rsid w:val="00AF1C7F"/>
    <w:rsid w:val="00B02D66"/>
    <w:rsid w:val="00B14644"/>
    <w:rsid w:val="00B35E1C"/>
    <w:rsid w:val="00B449B2"/>
    <w:rsid w:val="00B56AA7"/>
    <w:rsid w:val="00B60B74"/>
    <w:rsid w:val="00B63F31"/>
    <w:rsid w:val="00B6528A"/>
    <w:rsid w:val="00B7200E"/>
    <w:rsid w:val="00B829D8"/>
    <w:rsid w:val="00B85F33"/>
    <w:rsid w:val="00B971C7"/>
    <w:rsid w:val="00BA6ACC"/>
    <w:rsid w:val="00BB27D4"/>
    <w:rsid w:val="00BC0B09"/>
    <w:rsid w:val="00BC3273"/>
    <w:rsid w:val="00BE26B1"/>
    <w:rsid w:val="00BF75A8"/>
    <w:rsid w:val="00C07E79"/>
    <w:rsid w:val="00C1592D"/>
    <w:rsid w:val="00C2479E"/>
    <w:rsid w:val="00C47FE1"/>
    <w:rsid w:val="00C50C71"/>
    <w:rsid w:val="00C6340F"/>
    <w:rsid w:val="00C75870"/>
    <w:rsid w:val="00CA0194"/>
    <w:rsid w:val="00CB7D8E"/>
    <w:rsid w:val="00CC3BAD"/>
    <w:rsid w:val="00CD75BA"/>
    <w:rsid w:val="00CE2799"/>
    <w:rsid w:val="00CF29CC"/>
    <w:rsid w:val="00CF3735"/>
    <w:rsid w:val="00CF640A"/>
    <w:rsid w:val="00D146CF"/>
    <w:rsid w:val="00D31C9B"/>
    <w:rsid w:val="00D62086"/>
    <w:rsid w:val="00D67869"/>
    <w:rsid w:val="00D70D26"/>
    <w:rsid w:val="00D9179F"/>
    <w:rsid w:val="00DA0FFA"/>
    <w:rsid w:val="00DC328D"/>
    <w:rsid w:val="00DD6664"/>
    <w:rsid w:val="00DF1D8F"/>
    <w:rsid w:val="00DF7597"/>
    <w:rsid w:val="00DF7D2E"/>
    <w:rsid w:val="00E42B02"/>
    <w:rsid w:val="00E42D37"/>
    <w:rsid w:val="00E456F3"/>
    <w:rsid w:val="00E45AC5"/>
    <w:rsid w:val="00E476DF"/>
    <w:rsid w:val="00E52A94"/>
    <w:rsid w:val="00E67065"/>
    <w:rsid w:val="00E93168"/>
    <w:rsid w:val="00EA513E"/>
    <w:rsid w:val="00EB593B"/>
    <w:rsid w:val="00ED1115"/>
    <w:rsid w:val="00F07A38"/>
    <w:rsid w:val="00F141B2"/>
    <w:rsid w:val="00F21DD9"/>
    <w:rsid w:val="00F41FE7"/>
    <w:rsid w:val="00F557FD"/>
    <w:rsid w:val="00F602B3"/>
    <w:rsid w:val="00F63C8D"/>
    <w:rsid w:val="00FA659F"/>
    <w:rsid w:val="00FC1E17"/>
    <w:rsid w:val="00FD76AC"/>
    <w:rsid w:val="00FE5F58"/>
    <w:rsid w:val="00FE6E51"/>
    <w:rsid w:val="00FE7FF2"/>
    <w:rsid w:val="00FF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2BBA"/>
  <w15:chartTrackingRefBased/>
  <w15:docId w15:val="{43551A52-7CE8-4B4A-A915-C5C11FBA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0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yNormal"/>
    <w:qFormat/>
    <w:rsid w:val="00AB1450"/>
    <w:rPr>
      <w:rFonts w:ascii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4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4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ularParagraph">
    <w:name w:val="Regular Paragraph"/>
    <w:basedOn w:val="Normal"/>
    <w:qFormat/>
    <w:rsid w:val="00FF2087"/>
  </w:style>
  <w:style w:type="paragraph" w:styleId="NoSpacing">
    <w:name w:val="No Spacing"/>
    <w:link w:val="NoSpacingChar"/>
    <w:uiPriority w:val="1"/>
    <w:qFormat/>
    <w:rsid w:val="00AB1450"/>
    <w:rPr>
      <w:rFonts w:eastAsiaTheme="minorEastAsia"/>
      <w:sz w:val="22"/>
      <w:szCs w:val="22"/>
      <w:lang w:val="ru-RU" w:eastAsia="ru-RU"/>
    </w:rPr>
  </w:style>
  <w:style w:type="paragraph" w:customStyle="1" w:styleId="RegularHeading">
    <w:name w:val="Regular Heading"/>
    <w:basedOn w:val="Heading1"/>
    <w:autoRedefine/>
    <w:qFormat/>
    <w:rsid w:val="004A0BB0"/>
    <w:pPr>
      <w:jc w:val="center"/>
    </w:pPr>
    <w:rPr>
      <w:rFonts w:ascii="Times New Roman" w:hAnsi="Times New Roman"/>
      <w:b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AB14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Bibliography">
    <w:name w:val="Bibliography"/>
    <w:basedOn w:val="Normal"/>
    <w:next w:val="Normal"/>
    <w:uiPriority w:val="37"/>
    <w:semiHidden/>
    <w:unhideWhenUsed/>
    <w:rsid w:val="00AB1450"/>
  </w:style>
  <w:style w:type="paragraph" w:customStyle="1" w:styleId="NormParagraph">
    <w:name w:val="NormParagraph"/>
    <w:basedOn w:val="BodyTextIndent2"/>
    <w:link w:val="NormParagraphChar"/>
    <w:qFormat/>
    <w:rsid w:val="007B0116"/>
  </w:style>
  <w:style w:type="character" w:customStyle="1" w:styleId="NormParagraphChar">
    <w:name w:val="NormParagraph Char"/>
    <w:basedOn w:val="BodyTextIndent2Char"/>
    <w:link w:val="NormParagraph"/>
    <w:rsid w:val="007B011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B145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B1450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Заголовок обычный"/>
    <w:basedOn w:val="Heading1"/>
    <w:next w:val="Normal"/>
    <w:link w:val="a0"/>
    <w:qFormat/>
    <w:rsid w:val="00AB1450"/>
    <w:rPr>
      <w:rFonts w:ascii="Times New Roman" w:hAnsi="Times New Roman"/>
      <w:color w:val="0D0D0D" w:themeColor="text1" w:themeTint="F2"/>
    </w:rPr>
  </w:style>
  <w:style w:type="character" w:customStyle="1" w:styleId="a0">
    <w:name w:val="Заголовок обычный Знак"/>
    <w:basedOn w:val="DefaultParagraphFont"/>
    <w:link w:val="a"/>
    <w:locked/>
    <w:rsid w:val="00AB1450"/>
    <w:rPr>
      <w:rFonts w:ascii="Times New Roman" w:eastAsiaTheme="majorEastAsia" w:hAnsi="Times New Roman" w:cstheme="majorBidi"/>
      <w:color w:val="0D0D0D" w:themeColor="text1" w:themeTint="F2"/>
      <w:sz w:val="32"/>
      <w:szCs w:val="32"/>
      <w:lang w:val="ru-RU" w:eastAsia="ru-RU"/>
    </w:rPr>
  </w:style>
  <w:style w:type="paragraph" w:customStyle="1" w:styleId="2">
    <w:name w:val="Заголовок обычный 2"/>
    <w:basedOn w:val="Heading2"/>
    <w:next w:val="Normal"/>
    <w:link w:val="20"/>
    <w:qFormat/>
    <w:rsid w:val="00AB1450"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character" w:customStyle="1" w:styleId="20">
    <w:name w:val="Заголовок обычный 2 Знак"/>
    <w:basedOn w:val="Heading2Char"/>
    <w:link w:val="2"/>
    <w:locked/>
    <w:rsid w:val="00AB1450"/>
    <w:rPr>
      <w:rFonts w:ascii="Times New Roman" w:eastAsiaTheme="majorEastAsia" w:hAnsi="Times New Roman" w:cstheme="majorBidi"/>
      <w:b/>
      <w:i/>
      <w:color w:val="0D0D0D" w:themeColor="text1" w:themeTint="F2"/>
      <w:sz w:val="28"/>
      <w:szCs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4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mwe-math-mathml-inline">
    <w:name w:val="mwe-math-mathml-inline"/>
    <w:basedOn w:val="DefaultParagraphFont"/>
    <w:uiPriority w:val="1"/>
    <w:unhideWhenUsed/>
    <w:rsid w:val="00AB1450"/>
  </w:style>
  <w:style w:type="character" w:customStyle="1" w:styleId="mo">
    <w:name w:val="mo"/>
    <w:basedOn w:val="DefaultParagraphFont"/>
    <w:uiPriority w:val="3"/>
    <w:unhideWhenUsed/>
    <w:rsid w:val="00AB1450"/>
  </w:style>
  <w:style w:type="character" w:customStyle="1" w:styleId="mi">
    <w:name w:val="mi"/>
    <w:basedOn w:val="DefaultParagraphFont"/>
    <w:uiPriority w:val="1"/>
    <w:unhideWhenUsed/>
    <w:rsid w:val="00AB1450"/>
  </w:style>
  <w:style w:type="character" w:customStyle="1" w:styleId="mjxassistivemathml">
    <w:name w:val="mjx_assistive_mathml"/>
    <w:basedOn w:val="DefaultParagraphFont"/>
    <w:uiPriority w:val="2"/>
    <w:unhideWhenUsed/>
    <w:rsid w:val="00AB1450"/>
  </w:style>
  <w:style w:type="paragraph" w:styleId="TOC1">
    <w:name w:val="toc 1"/>
    <w:basedOn w:val="Normal"/>
    <w:next w:val="Normal"/>
    <w:autoRedefine/>
    <w:uiPriority w:val="39"/>
    <w:unhideWhenUsed/>
    <w:rsid w:val="00AB14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145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B145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B145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450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AB145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450"/>
    <w:rPr>
      <w:rFonts w:ascii="Times New Roman" w:hAnsi="Times New Roman" w:cs="Times New Roman"/>
      <w:sz w:val="24"/>
      <w:szCs w:val="24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AB1450"/>
    <w:pPr>
      <w:spacing w:after="200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rsid w:val="00AB1450"/>
    <w:pPr>
      <w:ind w:firstLine="709"/>
      <w:jc w:val="both"/>
    </w:pPr>
    <w:rPr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B1450"/>
    <w:rPr>
      <w:rFonts w:ascii="Times New Roman" w:hAnsi="Times New Roman" w:cs="Times New Roman"/>
      <w:sz w:val="28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AB14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45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AB1450"/>
    <w:rPr>
      <w:rFonts w:eastAsiaTheme="minorHAns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1450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AB1450"/>
    <w:rPr>
      <w:rFonts w:eastAsiaTheme="minorEastAsia"/>
      <w:sz w:val="22"/>
      <w:szCs w:val="22"/>
      <w:lang w:val="ru-RU" w:eastAsia="ru-RU"/>
    </w:rPr>
  </w:style>
  <w:style w:type="paragraph" w:styleId="ListParagraph">
    <w:name w:val="List Paragraph"/>
    <w:aliases w:val="Сод. табл"/>
    <w:basedOn w:val="Normal"/>
    <w:link w:val="ListParagraphChar"/>
    <w:uiPriority w:val="34"/>
    <w:qFormat/>
    <w:rsid w:val="00AB14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B1450"/>
    <w:pPr>
      <w:spacing w:line="259" w:lineRule="auto"/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AB1450"/>
    <w:rPr>
      <w:color w:val="605E5C"/>
      <w:shd w:val="clear" w:color="auto" w:fill="E1DFDD"/>
    </w:rPr>
  </w:style>
  <w:style w:type="paragraph" w:customStyle="1" w:styleId="NormalParagraph">
    <w:name w:val="NormalParagraph"/>
    <w:basedOn w:val="BodyTextIndent"/>
    <w:link w:val="NormalParagraphChar"/>
    <w:qFormat/>
    <w:rsid w:val="00E45AC5"/>
    <w:rPr>
      <w:sz w:val="24"/>
      <w:lang w:val="en-US"/>
    </w:rPr>
  </w:style>
  <w:style w:type="character" w:customStyle="1" w:styleId="NormalParagraphChar">
    <w:name w:val="NormalParagraph Char"/>
    <w:basedOn w:val="BodyTextIndentChar"/>
    <w:link w:val="NormalParagraph"/>
    <w:rsid w:val="00E45AC5"/>
    <w:rPr>
      <w:rFonts w:ascii="Times New Roman" w:eastAsia="Times New Roman" w:hAnsi="Times New Roman" w:cs="Times New Roman"/>
      <w:sz w:val="24"/>
      <w:lang w:val="ru-RU" w:eastAsia="ru-RU"/>
    </w:rPr>
  </w:style>
  <w:style w:type="paragraph" w:customStyle="1" w:styleId="I-Normal">
    <w:name w:val="I-Normal"/>
    <w:basedOn w:val="Normal"/>
    <w:link w:val="I-NormalChar"/>
    <w:autoRedefine/>
    <w:qFormat/>
    <w:rsid w:val="002E67F4"/>
    <w:rPr>
      <w:noProof/>
      <w:lang w:val="en-US"/>
    </w:rPr>
  </w:style>
  <w:style w:type="character" w:customStyle="1" w:styleId="I-NormalChar">
    <w:name w:val="I-Normal Char"/>
    <w:basedOn w:val="DefaultParagraphFont"/>
    <w:link w:val="I-Normal"/>
    <w:rsid w:val="002E67F4"/>
    <w:rPr>
      <w:rFonts w:ascii="Times New Roman" w:hAnsi="Times New Roman" w:cs="Times New Roman"/>
      <w:noProof/>
      <w:sz w:val="24"/>
      <w:szCs w:val="24"/>
      <w:lang w:eastAsia="ru-RU"/>
    </w:rPr>
  </w:style>
  <w:style w:type="paragraph" w:customStyle="1" w:styleId="Paragraph">
    <w:name w:val="Paragraph"/>
    <w:basedOn w:val="Normal"/>
    <w:link w:val="ParagraphChar"/>
    <w:qFormat/>
    <w:rsid w:val="00AB1450"/>
    <w:pPr>
      <w:ind w:firstLine="709"/>
      <w:jc w:val="both"/>
    </w:pPr>
  </w:style>
  <w:style w:type="character" w:customStyle="1" w:styleId="ParagraphChar">
    <w:name w:val="Paragraph Char"/>
    <w:basedOn w:val="DefaultParagraphFont"/>
    <w:link w:val="Paragraph"/>
    <w:rsid w:val="00AB1450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StyleBodyTextIndent12ptFirstline10mm">
    <w:name w:val="Style Body Text Indent + 12 pt First line:  10 mm"/>
    <w:basedOn w:val="BodyTextIndent"/>
    <w:rsid w:val="00024D53"/>
    <w:pPr>
      <w:ind w:firstLine="567"/>
    </w:pPr>
    <w:rPr>
      <w:sz w:val="24"/>
    </w:rPr>
  </w:style>
  <w:style w:type="character" w:customStyle="1" w:styleId="ListParagraphChar">
    <w:name w:val="List Paragraph Char"/>
    <w:aliases w:val="Сод. табл Char"/>
    <w:link w:val="ListParagraph"/>
    <w:uiPriority w:val="34"/>
    <w:rsid w:val="00F141B2"/>
    <w:rPr>
      <w:rFonts w:ascii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2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6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Petrovich</dc:creator>
  <cp:keywords/>
  <dc:description/>
  <cp:lastModifiedBy>Eugene Petrovich</cp:lastModifiedBy>
  <cp:revision>4</cp:revision>
  <dcterms:created xsi:type="dcterms:W3CDTF">2021-02-14T11:01:00Z</dcterms:created>
  <dcterms:modified xsi:type="dcterms:W3CDTF">2021-02-18T20:21:00Z</dcterms:modified>
</cp:coreProperties>
</file>