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Archaeology</w:t>
      </w:r>
      <w:r>
        <w:t xml:space="preserve"> </w:t>
      </w:r>
      <w:r>
        <w:t xml:space="preserve">Data</w:t>
      </w:r>
      <w:r>
        <w:t xml:space="preserve"> </w:t>
      </w:r>
      <w:r>
        <w:t xml:space="preserve">Infrastructures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reuse</w:t>
      </w:r>
      <w:r>
        <w:t xml:space="preserve"> </w:t>
      </w:r>
      <w:r>
        <w:t xml:space="preserve">potentials</w:t>
      </w:r>
      <w:r>
        <w:t xml:space="preserve"> </w:t>
      </w:r>
      <w:r>
        <w:t xml:space="preserve">and</w:t>
      </w:r>
      <w:r>
        <w:t xml:space="preserve"> </w:t>
      </w:r>
      <w:r>
        <w:t xml:space="preserve">limitations</w:t>
      </w:r>
      <w:r>
        <w:t xml:space="preserve"> </w:t>
      </w:r>
      <w:r>
        <w:t xml:space="preserve">to</w:t>
      </w:r>
      <w:r>
        <w:t xml:space="preserve"> </w:t>
      </w:r>
      <w:r>
        <w:t xml:space="preserve">modelling</w:t>
      </w:r>
      <w:r>
        <w:t xml:space="preserve"> </w:t>
      </w:r>
      <w:r>
        <w:t xml:space="preserve">settlement</w:t>
      </w:r>
      <w:r>
        <w:t xml:space="preserve"> </w:t>
      </w:r>
      <w:r>
        <w:t xml:space="preserve">systems</w:t>
      </w:r>
      <w:r>
        <w:t xml:space="preserve"> </w:t>
      </w:r>
      <w:r>
        <w:t xml:space="preserve">(…)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Date"/>
      </w:pPr>
      <w:r>
        <w:t xml:space="preserve">2022-11-02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website for the</w:t>
      </w:r>
      <w:r>
        <w:t xml:space="preserve"> </w:t>
      </w:r>
      <w:r>
        <w:rPr>
          <w:bCs/>
          <w:b/>
        </w:rPr>
        <w:t xml:space="preserve">work-in-progress</w:t>
      </w:r>
      <w:r>
        <w:t xml:space="preserve"> </w:t>
      </w:r>
      <w:r>
        <w:t xml:space="preserve">PhD dissertation thesis of mine.</w:t>
      </w:r>
    </w:p>
    <w:p>
      <w:pPr>
        <w:pStyle w:val="BodyText"/>
      </w:pPr>
      <w:r>
        <w:t xml:space="preserve">It is created in open-source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scientific and technical publishing system.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Zhang, Zhao, and Ventrella (2018)</w:t>
      </w:r>
      <w:r>
        <w:t xml:space="preserve"> </w:t>
      </w:r>
      <w:r>
        <w:t xml:space="preserve">for additional discussion of literate programming.</w:t>
      </w:r>
    </w:p>
    <w:bookmarkEnd w:id="22"/>
    <w:bookmarkStart w:id="26" w:name="theory-and-method"/>
    <w:p>
      <w:pPr>
        <w:pStyle w:val="Heading1"/>
      </w:pPr>
      <w:r>
        <w:t xml:space="preserve">2. Theory and Method</w:t>
      </w:r>
    </w:p>
    <w:bookmarkStart w:id="23" w:name="X57fc5d438049da7702a75081ff25207b9f53c15"/>
    <w:p>
      <w:pPr>
        <w:pStyle w:val="Heading2"/>
      </w:pPr>
      <w:r>
        <w:t xml:space="preserve">2.1 Archaeology as theory- and/or data-driven science</w:t>
      </w:r>
    </w:p>
    <w:p>
      <w:pPr>
        <w:pStyle w:val="FirstParagraph"/>
      </w:pPr>
      <w:r>
        <w:t xml:space="preserve">(based on TAG Brno 2021 talk)</w:t>
      </w:r>
    </w:p>
    <w:bookmarkEnd w:id="23"/>
    <w:bookmarkStart w:id="24" w:name="theorizing-data"/>
    <w:p>
      <w:pPr>
        <w:pStyle w:val="Heading2"/>
      </w:pPr>
      <w:r>
        <w:t xml:space="preserve">2.2 Theorizing data</w:t>
      </w:r>
    </w:p>
    <w:p>
      <w:pPr>
        <w:pStyle w:val="FirstParagraph"/>
      </w:pPr>
      <w:r>
        <w:t xml:space="preserve">Defining archaeological data, micro- to macro-scales;</w:t>
      </w:r>
    </w:p>
    <w:bookmarkEnd w:id="24"/>
    <w:bookmarkStart w:id="25" w:name="methodological-approaches"/>
    <w:p>
      <w:pPr>
        <w:pStyle w:val="Heading2"/>
      </w:pPr>
      <w:r>
        <w:t xml:space="preserve">2.3 Methodological Approaches</w:t>
      </w:r>
    </w:p>
    <w:p>
      <w:pPr>
        <w:pStyle w:val="FirstParagraph"/>
      </w:pPr>
      <w:r>
        <w:t xml:space="preserve">Review of current approaches: Spatial and/or Landscape archaeology, Macroarchaeology,Big data archaeology etc.</w:t>
      </w:r>
    </w:p>
    <w:bookmarkEnd w:id="25"/>
    <w:bookmarkEnd w:id="26"/>
    <w:bookmarkStart w:id="27" w:name="data"/>
    <w:p>
      <w:pPr>
        <w:pStyle w:val="Heading1"/>
      </w:pPr>
      <w:r>
        <w:t xml:space="preserve">3. Data</w:t>
      </w:r>
    </w:p>
    <w:p>
      <w:pPr>
        <w:pStyle w:val="FirstParagraph"/>
      </w:pPr>
      <w:r>
        <w:t xml:space="preserve">Sources of (archaeology) data in the Czech Republic, an overview:</w:t>
      </w:r>
    </w:p>
    <w:p>
      <w:pPr>
        <w:pStyle w:val="BodyText"/>
      </w:pPr>
      <w:r>
        <w:t xml:space="preserve">Data models, datafication of past reality, simple vs complex data models;</w:t>
      </w:r>
      <w:r>
        <w:t xml:space="preserve"> </w:t>
      </w:r>
      <w:r>
        <w:t xml:space="preserve">Assessing findability, accessibility, interoperability, and reusability (FAIR) principles;</w:t>
      </w:r>
      <w:r>
        <w:t xml:space="preserve"> </w:t>
      </w:r>
      <w:r>
        <w:t xml:space="preserve">Cultural heritage management data vs research data domains;</w:t>
      </w:r>
      <w:r>
        <w:t xml:space="preserve"> </w:t>
      </w:r>
      <w:r>
        <w:t xml:space="preserve">Archaeological information system of the Czech Republic (AIS CR) as the main data infrastructure.</w:t>
      </w:r>
    </w:p>
    <w:bookmarkEnd w:id="27"/>
    <w:bookmarkStart w:id="28" w:name="discussion"/>
    <w:p>
      <w:pPr>
        <w:pStyle w:val="Heading1"/>
      </w:pPr>
      <w:r>
        <w:t xml:space="preserve">4. Discussion</w:t>
      </w:r>
    </w:p>
    <w:bookmarkEnd w:id="28"/>
    <w:bookmarkStart w:id="29" w:name="summary"/>
    <w:p>
      <w:pPr>
        <w:pStyle w:val="Heading1"/>
      </w:pPr>
      <w:r>
        <w:t xml:space="preserve">5. Summary</w:t>
      </w:r>
    </w:p>
    <w:p>
      <w:pPr>
        <w:pStyle w:val="FirstParagraph"/>
      </w:pPr>
      <w:r>
        <w:t xml:space="preserve">In summary, this book has no content whatsoever.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zhang2018"/>
    <w:p>
      <w:pPr>
        <w:pStyle w:val="Bibliography"/>
      </w:pPr>
      <w:r>
        <w:t xml:space="preserve">Zhang, Shaozeng, Bo Zhao, and Jennifer Ventrella. 2018.</w:t>
      </w:r>
      <w:r>
        <w:t xml:space="preserve"> </w:t>
      </w:r>
      <w:r>
        <w:t xml:space="preserve">“Towards an</w:t>
      </w:r>
      <w:r>
        <w:t xml:space="preserve"> </w:t>
      </w:r>
      <w:r>
        <w:t xml:space="preserve">Archaeological-Ethnographic Approach</w:t>
      </w:r>
      <w:r>
        <w:t xml:space="preserve"> </w:t>
      </w:r>
      <w:r>
        <w:t xml:space="preserve">to</w:t>
      </w:r>
      <w:r>
        <w:t xml:space="preserve"> </w:t>
      </w:r>
      <w:r>
        <w:t xml:space="preserve">Big Data</w:t>
      </w:r>
      <w:r>
        <w:t xml:space="preserve">:</w:t>
      </w:r>
      <w:r>
        <w:t xml:space="preserve"> </w:t>
      </w:r>
      <w:r>
        <w:t xml:space="preserve">Rethinking Data Veracity</w:t>
      </w:r>
      <w:r>
        <w:t xml:space="preserve">.”</w:t>
      </w:r>
      <w:r>
        <w:t xml:space="preserve"> </w:t>
      </w:r>
      <w:r>
        <w:rPr>
          <w:iCs/>
          <w:i/>
        </w:rPr>
        <w:t xml:space="preserve">Ethnographic Praxis in Industry Conference Proceedings</w:t>
      </w:r>
      <w:r>
        <w:t xml:space="preserve"> </w:t>
      </w:r>
      <w:r>
        <w:t xml:space="preserve">2018 (1): 62–85.</w:t>
      </w:r>
      <w:r>
        <w:t xml:space="preserve"> </w:t>
      </w:r>
      <w:hyperlink r:id="rId30">
        <w:r>
          <w:rPr>
            <w:rStyle w:val="Hyperlink"/>
          </w:rPr>
          <w:t xml:space="preserve">https://doi.org/10.1111/1559-8918.2018.01197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i.org/10.1111/1559-8918.2018.01197" TargetMode="External" /><Relationship Type="http://schemas.openxmlformats.org/officeDocument/2006/relationships/hyperlink" Id="rId2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111/1559-8918.2018.01197" TargetMode="External" /><Relationship Type="http://schemas.openxmlformats.org/officeDocument/2006/relationships/hyperlink" Id="rId2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Archaeology Data Infrastructures</dc:title>
  <dc:creator>Petr Pajdla</dc:creator>
  <cp:keywords/>
  <dcterms:created xsi:type="dcterms:W3CDTF">2022-11-03T16:37:31Z</dcterms:created>
  <dcterms:modified xsi:type="dcterms:W3CDTF">2022-11-03T16:37:31Z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2022-11-02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Data reuse potentials and limitations to modelling settlement systems (…)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