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Archaeology</w:t>
      </w:r>
      <w:r>
        <w:t xml:space="preserve"> </w:t>
      </w:r>
      <w:r>
        <w:t xml:space="preserve">Data</w:t>
      </w:r>
      <w:r>
        <w:t xml:space="preserve"> </w:t>
      </w:r>
      <w:r>
        <w:t xml:space="preserve">Infrastructures</w:t>
      </w:r>
    </w:p>
    <w:p>
      <w:pPr>
        <w:pStyle w:val="Subtitle"/>
      </w:pPr>
      <w:r>
        <w:t xml:space="preserve">Data</w:t>
      </w:r>
      <w:r>
        <w:t xml:space="preserve"> </w:t>
      </w:r>
      <w:r>
        <w:t xml:space="preserve">reuse</w:t>
      </w:r>
      <w:r>
        <w:t xml:space="preserve"> </w:t>
      </w:r>
      <w:r>
        <w:t xml:space="preserve">potentials</w:t>
      </w:r>
      <w:r>
        <w:t xml:space="preserve"> </w:t>
      </w:r>
      <w:r>
        <w:t xml:space="preserve">and</w:t>
      </w:r>
      <w:r>
        <w:t xml:space="preserve"> </w:t>
      </w:r>
      <w:r>
        <w:t xml:space="preserve">limitations</w:t>
      </w:r>
      <w:r>
        <w:t xml:space="preserve"> </w:t>
      </w:r>
      <w:r>
        <w:t xml:space="preserve">to</w:t>
      </w:r>
      <w:r>
        <w:t xml:space="preserve"> </w:t>
      </w:r>
      <w:r>
        <w:t xml:space="preserve">modelling</w:t>
      </w:r>
      <w:r>
        <w:t xml:space="preserve"> </w:t>
      </w:r>
      <w:r>
        <w:t xml:space="preserve">settlement</w:t>
      </w:r>
      <w:r>
        <w:t xml:space="preserve"> </w:t>
      </w:r>
      <w:r>
        <w:t xml:space="preserve">systems</w:t>
      </w:r>
      <w:r>
        <w:t xml:space="preserve"> </w:t>
      </w:r>
      <w:r>
        <w:t xml:space="preserve">(…)</w:t>
      </w:r>
    </w:p>
    <w:p>
      <w:pPr>
        <w:pStyle w:val="Author"/>
      </w:pPr>
      <w:r>
        <w:t xml:space="preserve">Petr</w:t>
      </w:r>
      <w:r>
        <w:t xml:space="preserve"> </w:t>
      </w:r>
      <w:r>
        <w:t xml:space="preserve">Pajdla</w:t>
      </w:r>
    </w:p>
    <w:p>
      <w:pPr>
        <w:pStyle w:val="Date"/>
      </w:pPr>
      <w:r>
        <w:t xml:space="preserve">2022-11-12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8" w:name="preface"/>
    <w:p>
      <w:pPr>
        <w:pStyle w:val="Heading1"/>
      </w:pPr>
      <w:r>
        <w:t xml:space="preserve">Preface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usr/lib/quarto-cli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Warning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This is a website for the</w:t>
            </w:r>
            <w:r>
              <w:t xml:space="preserve"> </w:t>
            </w:r>
            <w:r>
              <w:rPr>
                <w:bCs/>
                <w:b/>
              </w:rPr>
              <w:t xml:space="preserve">work-in-progress</w:t>
            </w:r>
            <w:r>
              <w:t xml:space="preserve"> </w:t>
            </w:r>
            <w:r>
              <w:t xml:space="preserve">PhD thesis of mine. It is</w:t>
            </w:r>
            <w:r>
              <w:t xml:space="preserve"> </w:t>
            </w:r>
            <w:r>
              <w:rPr>
                <w:bCs/>
                <w:b/>
              </w:rPr>
              <w:t xml:space="preserve">not</w:t>
            </w:r>
            <w:r>
              <w:t xml:space="preserve"> </w:t>
            </w:r>
            <w:r>
              <w:t xml:space="preserve">intended to be read by anyone except me</w:t>
            </w:r>
            <w:r>
              <w:t xml:space="preserve"> </w:t>
            </w:r>
            <w:r>
              <w:rPr>
                <w:iCs/>
                <w:i/>
              </w:rPr>
              <w:t xml:space="preserve">(and maybe few other people)</w:t>
            </w:r>
            <w:r>
              <w:t xml:space="preserve"> </w:t>
            </w:r>
            <w:r>
              <w:t xml:space="preserve">yet. If you do flick through it anyway, consider yourself warned. It might be messy at some places and will definitely undergo serious rewriting.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usr/lib/quarto-cli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This work can be read online at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https://petrpajdla.github.io/dataInfrastructures/</w:t>
              </w:r>
            </w:hyperlink>
            <w:r>
              <w:t xml:space="preserve">.</w:t>
            </w:r>
            <w:r>
              <w:t xml:space="preserve"> </w:t>
            </w:r>
            <w:r>
              <w:t xml:space="preserve">The source repository is on GitHub at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https://github.com/petrpajdla/dataInfrastructures/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This document is created in an open-source</w:t>
      </w:r>
      <w:r>
        <w:t xml:space="preserve"> </w:t>
      </w:r>
      <w:hyperlink r:id="rId28">
        <w:r>
          <w:rPr>
            <w:rStyle w:val="Hyperlink"/>
          </w:rPr>
          <w:t xml:space="preserve">Quarto</w:t>
        </w:r>
      </w:hyperlink>
      <w:r>
        <w:t xml:space="preserve"> </w:t>
      </w:r>
      <w:r>
        <w:t xml:space="preserve">scientific and technical publishing system. You might be asking why is it published and written like this even if it is not intended for any audiences except myself yet. I have no answer to this. One evening I simply decided to give</w:t>
      </w:r>
      <w:r>
        <w:t xml:space="preserve"> </w:t>
      </w:r>
      <w:r>
        <w:rPr>
          <w:iCs/>
          <w:i/>
        </w:rPr>
        <w:t xml:space="preserve">Quarto</w:t>
      </w:r>
      <w:r>
        <w:t xml:space="preserve"> </w:t>
      </w:r>
      <w:r>
        <w:t xml:space="preserve">publishing a try and set this whole thing up in less then an hour or so.</w:t>
      </w:r>
    </w:p>
    <w:bookmarkStart w:id="37" w:name="notes-on-writing-in-the-open"/>
    <w:p>
      <w:pPr>
        <w:pStyle w:val="Heading3"/>
      </w:pPr>
      <w:r>
        <w:t xml:space="preserve">Notes on writing in the open</w:t>
      </w:r>
    </w:p>
    <w:p>
      <w:pPr>
        <w:pStyle w:val="FirstParagraph"/>
      </w:pPr>
      <w:r>
        <w:t xml:space="preserve">This note is written mostly for a future me, in case I need to set up the working environment again on a different machine and to serve as a memo if I forget how to continue.</w:t>
      </w:r>
    </w:p>
    <w:p>
      <w:pPr>
        <w:pStyle w:val="BodyText"/>
      </w:pPr>
      <w:r>
        <w:t xml:space="preserve">As of November 2022, this is written on</w:t>
      </w:r>
      <w:r>
        <w:t xml:space="preserve"> </w:t>
      </w:r>
      <w:hyperlink r:id="rId29">
        <w:r>
          <w:rPr>
            <w:rStyle w:val="Hyperlink"/>
          </w:rPr>
          <w:t xml:space="preserve">Archlabs</w:t>
        </w:r>
      </w:hyperlink>
      <w:r>
        <w:t xml:space="preserve"> </w:t>
      </w:r>
      <w:r>
        <w:rPr>
          <w:iCs/>
          <w:i/>
        </w:rPr>
        <w:t xml:space="preserve">GNU/Linux</w:t>
      </w:r>
      <w:r>
        <w:t xml:space="preserve"> </w:t>
      </w:r>
      <w:r>
        <w:t xml:space="preserve">machine, mostly in</w:t>
      </w:r>
      <w:r>
        <w:t xml:space="preserve"> </w:t>
      </w:r>
      <w:hyperlink r:id="rId30">
        <w:r>
          <w:rPr>
            <w:rStyle w:val="Hyperlink"/>
          </w:rPr>
          <w:t xml:space="preserve">Visual Studio Code</w:t>
        </w:r>
      </w:hyperlink>
      <w:r>
        <w:t xml:space="preserve"> </w:t>
      </w:r>
      <w:r>
        <w:t xml:space="preserve">editor and sometimes in</w:t>
      </w:r>
      <w:r>
        <w:t xml:space="preserve"> </w:t>
      </w:r>
      <w:hyperlink r:id="rId31">
        <w:r>
          <w:rPr>
            <w:rStyle w:val="Hyperlink"/>
          </w:rPr>
          <w:t xml:space="preserve">RStudio</w:t>
        </w:r>
      </w:hyperlink>
      <w:r>
        <w:t xml:space="preserve">. Changes are trackeg with</w:t>
      </w:r>
      <w:r>
        <w:t xml:space="preserve"> </w:t>
      </w:r>
      <w:r>
        <w:rPr>
          <w:iCs/>
          <w:i/>
        </w:rPr>
        <w:t xml:space="preserve">Git</w:t>
      </w:r>
      <w:r>
        <w:t xml:space="preserve"> </w:t>
      </w:r>
      <w:r>
        <w:t xml:space="preserve">and a remote repository is on</w:t>
      </w:r>
      <w:r>
        <w:t xml:space="preserve"> </w:t>
      </w:r>
      <w:r>
        <w:rPr>
          <w:iCs/>
          <w:i/>
        </w:rPr>
        <w:t xml:space="preserve">GitHub</w:t>
      </w:r>
      <w:r>
        <w:t xml:space="preserve"> </w:t>
      </w:r>
      <w:r>
        <w:t xml:space="preserve">(see the note above), same as the rendered website. The rendered version of the manuscript is in the branch</w:t>
      </w:r>
      <w:r>
        <w:t xml:space="preserve"> </w:t>
      </w:r>
      <w:r>
        <w:rPr>
          <w:rStyle w:val="VerbatimChar"/>
        </w:rPr>
        <w:t xml:space="preserve">gh-pages</w:t>
      </w:r>
      <w:r>
        <w:t xml:space="preserve">. See a guide on how to set this up</w:t>
      </w:r>
      <w:r>
        <w:t xml:space="preserve"> </w:t>
      </w:r>
      <w:hyperlink r:id="rId32">
        <w:r>
          <w:rPr>
            <w:rStyle w:val="Hyperlink"/>
          </w:rPr>
          <w:t xml:space="preserve">here</w:t>
        </w:r>
      </w:hyperlink>
      <w:r>
        <w:t xml:space="preserve">. The online version is published with this command:</w:t>
      </w:r>
    </w:p>
    <w:p>
      <w:pPr>
        <w:pStyle w:val="BodyText"/>
      </w:pPr>
      <w:r>
        <w:rPr>
          <w:bCs/>
          <w:b/>
        </w:rPr>
        <w:t xml:space="preserve">Terminal</w:t>
      </w:r>
    </w:p>
    <w:p>
      <w:pPr>
        <w:pStyle w:val="SourceCode"/>
      </w:pPr>
      <w:r>
        <w:rPr>
          <w:rStyle w:val="ExtensionTok"/>
        </w:rPr>
        <w:t xml:space="preserve">quarto</w:t>
      </w:r>
      <w:r>
        <w:rPr>
          <w:rStyle w:val="NormalTok"/>
        </w:rPr>
        <w:t xml:space="preserve"> publish gh-pages</w:t>
      </w:r>
    </w:p>
    <w:p>
      <w:pPr>
        <w:pStyle w:val="FirstParagraph"/>
      </w:pPr>
      <w:r>
        <w:t xml:space="preserve">In my point of view, there are numerous advantages to writing in this manner. A non-exhaustive list is below.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Plain text</w:t>
      </w:r>
      <w:r>
        <w:br/>
      </w:r>
      <w:r>
        <w:t xml:space="preserve">Writing in plain text enhanced with a simple</w:t>
      </w:r>
      <w:r>
        <w:t xml:space="preserve"> </w:t>
      </w:r>
      <w:r>
        <w:rPr>
          <w:iCs/>
          <w:i/>
        </w:rPr>
        <w:t xml:space="preserve">Markdown</w:t>
      </w:r>
      <w:r>
        <w:t xml:space="preserve"> </w:t>
      </w:r>
      <w:r>
        <w:t xml:space="preserve">syntax and some</w:t>
      </w:r>
      <w:r>
        <w:t xml:space="preserve"> </w:t>
      </w:r>
      <w:r>
        <w:rPr>
          <w:iCs/>
          <w:i/>
        </w:rPr>
        <w:t xml:space="preserve">Quarto</w:t>
      </w:r>
      <w:r>
        <w:t xml:space="preserve"> </w:t>
      </w:r>
      <w:r>
        <w:t xml:space="preserve">elements is great because from one source document, a .pdf, .html and a .docx documents can be rendered using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Version control</w:t>
      </w:r>
      <w:r>
        <w:br/>
      </w:r>
      <w:r>
        <w:t xml:space="preserve">Tracking changes using</w:t>
      </w:r>
      <w:r>
        <w:t xml:space="preserve"> </w:t>
      </w:r>
      <w:r>
        <w:rPr>
          <w:iCs/>
          <w:i/>
        </w:rPr>
        <w:t xml:space="preserve">git</w:t>
      </w:r>
      <w:r>
        <w:t xml:space="preserve"> </w:t>
      </w:r>
      <w:r>
        <w:t xml:space="preserve">is easily implemented when writing in plain text and keeping track of any changes in the manuscript is crucial for any later revisions etc.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Simple citation management</w:t>
      </w:r>
      <w:r>
        <w:br/>
      </w:r>
      <w:r>
        <w:t xml:space="preserve">Bibliography is organized using</w:t>
      </w:r>
      <w:r>
        <w:t xml:space="preserve"> </w:t>
      </w:r>
      <w:hyperlink r:id="rId34">
        <w:r>
          <w:rPr>
            <w:rStyle w:val="Hyperlink"/>
          </w:rPr>
          <w:t xml:space="preserve">Zotero</w:t>
        </w:r>
      </w:hyperlink>
      <w:r>
        <w:t xml:space="preserve"> </w:t>
      </w:r>
      <w:r>
        <w:t xml:space="preserve">with</w:t>
      </w:r>
      <w:r>
        <w:t xml:space="preserve"> </w:t>
      </w:r>
      <w:hyperlink r:id="rId35">
        <w:r>
          <w:rPr>
            <w:rStyle w:val="Hyperlink"/>
          </w:rPr>
          <w:t xml:space="preserve">Better BibTeX</w:t>
        </w:r>
      </w:hyperlink>
      <w:r>
        <w:t xml:space="preserve"> </w:t>
      </w:r>
      <w:r>
        <w:t xml:space="preserve">extension which is used to export (and keep updated) neccessary collections in a parent folder of the manuscript. My</w:t>
      </w:r>
      <w:r>
        <w:t xml:space="preserve"> </w:t>
      </w:r>
      <w:r>
        <w:rPr>
          <w:iCs/>
          <w:i/>
        </w:rPr>
        <w:t xml:space="preserve">Zotero</w:t>
      </w:r>
      <w:r>
        <w:t xml:space="preserve"> </w:t>
      </w:r>
      <w:r>
        <w:t xml:space="preserve">library is</w:t>
      </w:r>
      <w:r>
        <w:t xml:space="preserve"> </w:t>
      </w:r>
      <w:hyperlink r:id="rId3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7"/>
    <w:bookmarkEnd w:id="38"/>
    <w:bookmarkStart w:id="39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Zhang, Zhao, and Ventrella (2018)</w:t>
      </w:r>
      <w:r>
        <w:t xml:space="preserve"> </w:t>
      </w:r>
      <w:r>
        <w:t xml:space="preserve">for additional discussion of literate programming.</w:t>
      </w:r>
    </w:p>
    <w:bookmarkEnd w:id="39"/>
    <w:bookmarkStart w:id="43" w:name="theory-and-method"/>
    <w:p>
      <w:pPr>
        <w:pStyle w:val="Heading1"/>
      </w:pPr>
      <w:r>
        <w:t xml:space="preserve">1. Theory and Method</w:t>
      </w:r>
    </w:p>
    <w:bookmarkStart w:id="40" w:name="X57fc5d438049da7702a75081ff25207b9f53c15"/>
    <w:p>
      <w:pPr>
        <w:pStyle w:val="Heading2"/>
      </w:pPr>
      <w:r>
        <w:t xml:space="preserve">1.1 Archaeology as theory- and/or data-driven science</w:t>
      </w:r>
    </w:p>
    <w:p>
      <w:pPr>
        <w:pStyle w:val="FirstParagraph"/>
      </w:pPr>
      <w:r>
        <w:t xml:space="preserve">(based on TAG Brno 2021 talk)</w:t>
      </w:r>
    </w:p>
    <w:bookmarkEnd w:id="40"/>
    <w:bookmarkStart w:id="41" w:name="theorizing-data"/>
    <w:p>
      <w:pPr>
        <w:pStyle w:val="Heading2"/>
      </w:pPr>
      <w:r>
        <w:t xml:space="preserve">1.2 Theorizing data</w:t>
      </w:r>
    </w:p>
    <w:p>
      <w:pPr>
        <w:pStyle w:val="FirstParagraph"/>
      </w:pPr>
      <w:r>
        <w:t xml:space="preserve">Defining archaeological data, micro- to macro-scales;</w:t>
      </w:r>
    </w:p>
    <w:bookmarkEnd w:id="41"/>
    <w:bookmarkStart w:id="42" w:name="methodological-approaches"/>
    <w:p>
      <w:pPr>
        <w:pStyle w:val="Heading2"/>
      </w:pPr>
      <w:r>
        <w:t xml:space="preserve">1.3 Methodological Approaches</w:t>
      </w:r>
    </w:p>
    <w:p>
      <w:pPr>
        <w:pStyle w:val="FirstParagraph"/>
      </w:pPr>
      <w:r>
        <w:t xml:space="preserve">Review of current approaches: Spatial and/or Landscape archaeology, Macroarchaeology,Big data archaeology etc.</w:t>
      </w:r>
    </w:p>
    <w:bookmarkEnd w:id="42"/>
    <w:bookmarkEnd w:id="43"/>
    <w:bookmarkStart w:id="44" w:name="data"/>
    <w:p>
      <w:pPr>
        <w:pStyle w:val="Heading1"/>
      </w:pPr>
      <w:r>
        <w:t xml:space="preserve">2. Data</w:t>
      </w:r>
    </w:p>
    <w:p>
      <w:pPr>
        <w:pStyle w:val="FirstParagraph"/>
      </w:pPr>
      <w:r>
        <w:t xml:space="preserve">Sources of (archaeology) data in the Czech Republic, an overview:</w:t>
      </w:r>
    </w:p>
    <w:p>
      <w:pPr>
        <w:pStyle w:val="BodyText"/>
      </w:pPr>
      <w:r>
        <w:t xml:space="preserve">Data models, datafication of past reality, simple vs complex data models;</w:t>
      </w:r>
      <w:r>
        <w:t xml:space="preserve"> </w:t>
      </w:r>
      <w:r>
        <w:t xml:space="preserve">Assessing findability, accessibility, interoperability, and reusability (FAIR) principles;</w:t>
      </w:r>
      <w:r>
        <w:t xml:space="preserve"> </w:t>
      </w:r>
      <w:r>
        <w:t xml:space="preserve">Cultural heritage management data vs research data domains;</w:t>
      </w:r>
      <w:r>
        <w:t xml:space="preserve"> </w:t>
      </w:r>
      <w:r>
        <w:t xml:space="preserve">Archaeological information system of the Czech Republic (AIS CR) as the main data infrastructure.</w:t>
      </w:r>
    </w:p>
    <w:bookmarkEnd w:id="44"/>
    <w:bookmarkStart w:id="45" w:name="discussion"/>
    <w:p>
      <w:pPr>
        <w:pStyle w:val="Heading1"/>
      </w:pPr>
      <w:r>
        <w:t xml:space="preserve">3. Discussion</w:t>
      </w:r>
    </w:p>
    <w:bookmarkEnd w:id="45"/>
    <w:bookmarkStart w:id="46" w:name="summary"/>
    <w:p>
      <w:pPr>
        <w:pStyle w:val="Heading1"/>
      </w:pPr>
      <w:r>
        <w:t xml:space="preserve">4. Summary</w:t>
      </w:r>
    </w:p>
    <w:p>
      <w:pPr>
        <w:pStyle w:val="FirstParagraph"/>
      </w:pPr>
      <w:r>
        <w:t xml:space="preserve">In summary, this book has no content whatsoever.</w:t>
      </w:r>
    </w:p>
    <w:bookmarkEnd w:id="46"/>
    <w:bookmarkStart w:id="50" w:name="references"/>
    <w:p>
      <w:pPr>
        <w:pStyle w:val="Heading1"/>
      </w:pPr>
      <w:r>
        <w:t xml:space="preserve">References</w:t>
      </w:r>
    </w:p>
    <w:bookmarkStart w:id="49" w:name="refs"/>
    <w:bookmarkStart w:id="48" w:name="ref-zhang2018"/>
    <w:p>
      <w:pPr>
        <w:pStyle w:val="Bibliography"/>
      </w:pPr>
      <w:r>
        <w:t xml:space="preserve">Zhang, Shaozeng, Bo Zhao, and Jennifer Ventrella. 2018.</w:t>
      </w:r>
      <w:r>
        <w:t xml:space="preserve"> </w:t>
      </w:r>
      <w:r>
        <w:t xml:space="preserve">“Towards an</w:t>
      </w:r>
      <w:r>
        <w:t xml:space="preserve"> </w:t>
      </w:r>
      <w:r>
        <w:t xml:space="preserve">Archaeological-Ethnographic Approach</w:t>
      </w:r>
      <w:r>
        <w:t xml:space="preserve"> </w:t>
      </w:r>
      <w:r>
        <w:t xml:space="preserve">to</w:t>
      </w:r>
      <w:r>
        <w:t xml:space="preserve"> </w:t>
      </w:r>
      <w:r>
        <w:t xml:space="preserve">Big Data</w:t>
      </w:r>
      <w:r>
        <w:t xml:space="preserve">:</w:t>
      </w:r>
      <w:r>
        <w:t xml:space="preserve"> </w:t>
      </w:r>
      <w:r>
        <w:t xml:space="preserve">Rethinking Data Veracity</w:t>
      </w:r>
      <w:r>
        <w:t xml:space="preserve">.”</w:t>
      </w:r>
      <w:r>
        <w:t xml:space="preserve"> </w:t>
      </w:r>
      <w:r>
        <w:rPr>
          <w:iCs/>
          <w:i/>
        </w:rPr>
        <w:t xml:space="preserve">Ethnographic Praxis in Industry Conference Proceedings</w:t>
      </w:r>
      <w:r>
        <w:t xml:space="preserve"> </w:t>
      </w:r>
      <w:r>
        <w:t xml:space="preserve">2018 (1): 62–85.</w:t>
      </w:r>
      <w:r>
        <w:t xml:space="preserve"> </w:t>
      </w:r>
      <w:hyperlink r:id="rId47">
        <w:r>
          <w:rPr>
            <w:rStyle w:val="Hyperlink"/>
          </w:rPr>
          <w:t xml:space="preserve">https://doi.org/10.1111/1559-8918.2018.01197</w:t>
        </w:r>
      </w:hyperlink>
      <w:r>
        <w:t xml:space="preserve">.</w:t>
      </w:r>
    </w:p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9" Target="https://archlabslinux.com/" TargetMode="External" /><Relationship Type="http://schemas.openxmlformats.org/officeDocument/2006/relationships/hyperlink" Id="rId30" Target="https://code.visualstudio.com/" TargetMode="External" /><Relationship Type="http://schemas.openxmlformats.org/officeDocument/2006/relationships/hyperlink" Id="rId47" Target="https://doi.org/10.1111/1559-8918.2018.01197" TargetMode="External" /><Relationship Type="http://schemas.openxmlformats.org/officeDocument/2006/relationships/hyperlink" Id="rId27" Target="https://github.com/petrpajdla/dataInfrastructures/" TargetMode="External" /><Relationship Type="http://schemas.openxmlformats.org/officeDocument/2006/relationships/hyperlink" Id="rId33" Target="https://pandoc.org/" TargetMode="External" /><Relationship Type="http://schemas.openxmlformats.org/officeDocument/2006/relationships/hyperlink" Id="rId26" Target="https://petrpajdla.github.io/dataInfrastructures/" TargetMode="External" /><Relationship Type="http://schemas.openxmlformats.org/officeDocument/2006/relationships/hyperlink" Id="rId31" Target="https://posit.co/" TargetMode="External" /><Relationship Type="http://schemas.openxmlformats.org/officeDocument/2006/relationships/hyperlink" Id="rId28" Target="https://quarto.org/" TargetMode="External" /><Relationship Type="http://schemas.openxmlformats.org/officeDocument/2006/relationships/hyperlink" Id="rId32" Target="https://quarto.org/docs/publishing/github-pages.html" TargetMode="External" /><Relationship Type="http://schemas.openxmlformats.org/officeDocument/2006/relationships/hyperlink" Id="rId35" Target="https://retorque.re/zotero-better-bibtex/" TargetMode="External" /><Relationship Type="http://schemas.openxmlformats.org/officeDocument/2006/relationships/hyperlink" Id="rId34" Target="https://www.zotero.org/" TargetMode="External" /><Relationship Type="http://schemas.openxmlformats.org/officeDocument/2006/relationships/hyperlink" Id="rId36" Target="https://www.zotero.org/knyt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archlabslinux.com/" TargetMode="External" /><Relationship Type="http://schemas.openxmlformats.org/officeDocument/2006/relationships/hyperlink" Id="rId30" Target="https://code.visualstudio.com/" TargetMode="External" /><Relationship Type="http://schemas.openxmlformats.org/officeDocument/2006/relationships/hyperlink" Id="rId47" Target="https://doi.org/10.1111/1559-8918.2018.01197" TargetMode="External" /><Relationship Type="http://schemas.openxmlformats.org/officeDocument/2006/relationships/hyperlink" Id="rId27" Target="https://github.com/petrpajdla/dataInfrastructures/" TargetMode="External" /><Relationship Type="http://schemas.openxmlformats.org/officeDocument/2006/relationships/hyperlink" Id="rId33" Target="https://pandoc.org/" TargetMode="External" /><Relationship Type="http://schemas.openxmlformats.org/officeDocument/2006/relationships/hyperlink" Id="rId26" Target="https://petrpajdla.github.io/dataInfrastructures/" TargetMode="External" /><Relationship Type="http://schemas.openxmlformats.org/officeDocument/2006/relationships/hyperlink" Id="rId31" Target="https://posit.co/" TargetMode="External" /><Relationship Type="http://schemas.openxmlformats.org/officeDocument/2006/relationships/hyperlink" Id="rId28" Target="https://quarto.org/" TargetMode="External" /><Relationship Type="http://schemas.openxmlformats.org/officeDocument/2006/relationships/hyperlink" Id="rId32" Target="https://quarto.org/docs/publishing/github-pages.html" TargetMode="External" /><Relationship Type="http://schemas.openxmlformats.org/officeDocument/2006/relationships/hyperlink" Id="rId35" Target="https://retorque.re/zotero-better-bibtex/" TargetMode="External" /><Relationship Type="http://schemas.openxmlformats.org/officeDocument/2006/relationships/hyperlink" Id="rId34" Target="https://www.zotero.org/" TargetMode="External" /><Relationship Type="http://schemas.openxmlformats.org/officeDocument/2006/relationships/hyperlink" Id="rId36" Target="https://www.zotero.org/knyt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Archaeology Data Infrastructures</dc:title>
  <dc:creator>Petr Pajdla</dc:creator>
  <cp:keywords/>
  <dcterms:created xsi:type="dcterms:W3CDTF">2022-11-12T23:01:32Z</dcterms:created>
  <dcterms:modified xsi:type="dcterms:W3CDTF">2022-11-12T23:01:32Z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2022-11-12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btitle">
    <vt:lpwstr>Data reuse potentials and limitations to modelling settlement systems (…)</vt:lpwstr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