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4063" w:type="pct"/>
        <w:shd w:val="clear" w:color="000000" w:fill="FFFFFF" w:themeFill="background1"/>
        <w:tblCellMar>
          <w:top w:w="15" w:type="dxa"/>
          <w:bottom w:w="15" w:type="dxa"/>
        </w:tblCellMar>
        <w:tblLook w:val="04A0" w:firstRow="1" w:lastRow="0" w:firstColumn="1" w:lastColumn="0" w:noHBand="0" w:noVBand="1"/>
      </w:tblPr>
      <w:tblGrid>
        <w:gridCol w:w="2973"/>
        <w:gridCol w:w="5532"/>
      </w:tblGrid>
      <w:tr w:rsidR="003B758D" w:rsidRPr="00C73497" w14:paraId="5509576E" w14:textId="6FC12628" w:rsidTr="005832FF">
        <w:trPr>
          <w:trHeight w:val="300"/>
        </w:trPr>
        <w:tc>
          <w:tcPr>
            <w:tcW w:w="1748" w:type="pct"/>
            <w:shd w:val="clear" w:color="000000" w:fill="FFFFFF" w:themeFill="background1"/>
            <w:vAlign w:val="center"/>
            <w:hideMark/>
          </w:tcPr>
          <w:p w14:paraId="242E077A" w14:textId="77777777" w:rsidR="003B758D" w:rsidRPr="00C73497" w:rsidRDefault="003B758D" w:rsidP="003B758D">
            <w:pPr>
              <w:spacing w:after="0" w:line="240" w:lineRule="auto"/>
              <w:rPr>
                <w:rFonts w:eastAsia="Times New Roman" w:cs="Calibri"/>
                <w:b/>
                <w:bCs/>
                <w:color w:val="000000"/>
                <w:kern w:val="0"/>
                <w:lang w:eastAsia="en-GB"/>
                <w14:ligatures w14:val="none"/>
              </w:rPr>
            </w:pPr>
            <w:r w:rsidRPr="00C73497">
              <w:rPr>
                <w:rFonts w:eastAsia="Times New Roman" w:cs="Calibri"/>
                <w:b/>
                <w:bCs/>
                <w:color w:val="000000"/>
                <w:kern w:val="0"/>
                <w:lang w:eastAsia="en-GB"/>
                <w14:ligatures w14:val="none"/>
              </w:rPr>
              <w:t>Programme Name</w:t>
            </w:r>
          </w:p>
        </w:tc>
        <w:tc>
          <w:tcPr>
            <w:tcW w:w="3252" w:type="pct"/>
            <w:shd w:val="clear" w:color="000000" w:fill="FFFFFF" w:themeFill="background1"/>
            <w:vAlign w:val="center"/>
            <w:hideMark/>
          </w:tcPr>
          <w:p w14:paraId="2D69F5D9" w14:textId="24954B7B" w:rsidR="003B758D" w:rsidRPr="00C73497" w:rsidRDefault="00BD7B2E" w:rsidP="003B758D">
            <w:pPr>
              <w:spacing w:after="0" w:line="240" w:lineRule="auto"/>
              <w:rPr>
                <w:rFonts w:eastAsia="Times New Roman" w:cs="Calibri"/>
                <w:color w:val="000000"/>
                <w:kern w:val="0"/>
                <w:lang w:eastAsia="en-GB"/>
                <w14:ligatures w14:val="none"/>
              </w:rPr>
            </w:pPr>
            <w:r>
              <w:rPr>
                <w:rFonts w:eastAsia="Times New Roman" w:cs="Calibri"/>
                <w:color w:val="000000"/>
                <w:kern w:val="0"/>
                <w:lang w:eastAsia="en-GB"/>
                <w14:ligatures w14:val="none"/>
              </w:rPr>
              <w:t xml:space="preserve">AWS Cloud </w:t>
            </w:r>
            <w:r w:rsidR="001F70C8">
              <w:rPr>
                <w:rFonts w:eastAsia="Times New Roman" w:cs="Calibri"/>
                <w:color w:val="000000"/>
                <w:kern w:val="0"/>
                <w:lang w:eastAsia="en-GB"/>
                <w14:ligatures w14:val="none"/>
              </w:rPr>
              <w:t>Practitioner</w:t>
            </w:r>
          </w:p>
        </w:tc>
      </w:tr>
      <w:tr w:rsidR="003B758D" w:rsidRPr="00C73497" w14:paraId="708A51FB" w14:textId="71112127" w:rsidTr="005832FF">
        <w:trPr>
          <w:trHeight w:val="300"/>
        </w:trPr>
        <w:tc>
          <w:tcPr>
            <w:tcW w:w="1748" w:type="pct"/>
            <w:shd w:val="clear" w:color="000000" w:fill="FFFFFF" w:themeFill="background1"/>
            <w:vAlign w:val="center"/>
            <w:hideMark/>
          </w:tcPr>
          <w:p w14:paraId="10431789" w14:textId="77777777" w:rsidR="003B758D" w:rsidRPr="00C73497" w:rsidRDefault="003B758D" w:rsidP="003B758D">
            <w:pPr>
              <w:spacing w:after="0" w:line="240" w:lineRule="auto"/>
              <w:rPr>
                <w:rFonts w:eastAsia="Times New Roman" w:cs="Calibri"/>
                <w:b/>
                <w:bCs/>
                <w:color w:val="000000"/>
                <w:kern w:val="0"/>
                <w:lang w:eastAsia="en-GB"/>
                <w14:ligatures w14:val="none"/>
              </w:rPr>
            </w:pPr>
            <w:r w:rsidRPr="00C73497">
              <w:rPr>
                <w:rFonts w:eastAsia="Times New Roman" w:cs="Calibri"/>
                <w:b/>
                <w:bCs/>
                <w:color w:val="000000"/>
                <w:kern w:val="0"/>
                <w:lang w:eastAsia="en-GB"/>
                <w14:ligatures w14:val="none"/>
              </w:rPr>
              <w:t>Programme Coordinator</w:t>
            </w:r>
          </w:p>
        </w:tc>
        <w:tc>
          <w:tcPr>
            <w:tcW w:w="3252" w:type="pct"/>
            <w:shd w:val="clear" w:color="000000" w:fill="FFFFFF" w:themeFill="background1"/>
            <w:vAlign w:val="center"/>
            <w:hideMark/>
          </w:tcPr>
          <w:p w14:paraId="597ECCF9" w14:textId="3A7677FC" w:rsidR="003B758D" w:rsidRPr="00C73497" w:rsidRDefault="005832FF" w:rsidP="003B758D">
            <w:pPr>
              <w:spacing w:after="0" w:line="240" w:lineRule="auto"/>
              <w:rPr>
                <w:rFonts w:eastAsia="Times New Roman" w:cs="Calibri"/>
                <w:color w:val="000000"/>
                <w:kern w:val="0"/>
                <w:lang w:eastAsia="en-GB"/>
                <w14:ligatures w14:val="none"/>
              </w:rPr>
            </w:pPr>
            <w:r w:rsidRPr="005832FF">
              <w:rPr>
                <w:rFonts w:eastAsia="Times New Roman" w:cs="Calibri"/>
                <w:color w:val="000000"/>
                <w:kern w:val="0"/>
                <w:lang w:eastAsia="en-GB"/>
                <w14:ligatures w14:val="none"/>
              </w:rPr>
              <w:t>Thomas</w:t>
            </w:r>
          </w:p>
        </w:tc>
      </w:tr>
      <w:tr w:rsidR="003B758D" w:rsidRPr="00C73497" w14:paraId="19905818" w14:textId="452A2DFC" w:rsidTr="005832FF">
        <w:trPr>
          <w:trHeight w:val="300"/>
        </w:trPr>
        <w:tc>
          <w:tcPr>
            <w:tcW w:w="1748" w:type="pct"/>
            <w:shd w:val="clear" w:color="000000" w:fill="FFFFFF" w:themeFill="background1"/>
            <w:vAlign w:val="center"/>
            <w:hideMark/>
          </w:tcPr>
          <w:p w14:paraId="05780F1C" w14:textId="77777777" w:rsidR="003B758D" w:rsidRPr="00C73497" w:rsidRDefault="003B758D" w:rsidP="003B758D">
            <w:pPr>
              <w:spacing w:after="0" w:line="240" w:lineRule="auto"/>
              <w:rPr>
                <w:rFonts w:eastAsia="Times New Roman" w:cs="Calibri"/>
                <w:b/>
                <w:bCs/>
                <w:color w:val="000000"/>
                <w:kern w:val="0"/>
                <w:lang w:eastAsia="en-GB"/>
                <w14:ligatures w14:val="none"/>
              </w:rPr>
            </w:pPr>
            <w:r w:rsidRPr="00C73497">
              <w:rPr>
                <w:rFonts w:eastAsia="Times New Roman" w:cs="Calibri"/>
                <w:b/>
                <w:bCs/>
                <w:color w:val="000000"/>
                <w:kern w:val="0"/>
                <w:lang w:eastAsia="en-GB"/>
                <w14:ligatures w14:val="none"/>
              </w:rPr>
              <w:t>Programme Tutors</w:t>
            </w:r>
          </w:p>
        </w:tc>
        <w:tc>
          <w:tcPr>
            <w:tcW w:w="3252" w:type="pct"/>
            <w:shd w:val="clear" w:color="000000" w:fill="FFFFFF" w:themeFill="background1"/>
            <w:vAlign w:val="center"/>
            <w:hideMark/>
          </w:tcPr>
          <w:p w14:paraId="12F69A76" w14:textId="7A425501" w:rsidR="003B758D" w:rsidRPr="00C73497" w:rsidRDefault="005832FF" w:rsidP="003B758D">
            <w:pPr>
              <w:spacing w:after="0" w:line="240" w:lineRule="auto"/>
              <w:rPr>
                <w:rFonts w:eastAsia="Times New Roman" w:cs="Calibri"/>
                <w:color w:val="000000"/>
                <w:kern w:val="0"/>
                <w:lang w:eastAsia="en-GB"/>
                <w14:ligatures w14:val="none"/>
              </w:rPr>
            </w:pPr>
            <w:r>
              <w:rPr>
                <w:rFonts w:eastAsia="Times New Roman" w:cs="Calibri"/>
                <w:color w:val="000000"/>
                <w:kern w:val="0"/>
                <w:lang w:eastAsia="en-GB"/>
                <w14:ligatures w14:val="none"/>
              </w:rPr>
              <w:t>Brian</w:t>
            </w:r>
          </w:p>
        </w:tc>
      </w:tr>
      <w:tr w:rsidR="003B758D" w:rsidRPr="00C73497" w14:paraId="5D67DA54" w14:textId="030C322F" w:rsidTr="005832FF">
        <w:trPr>
          <w:trHeight w:val="300"/>
        </w:trPr>
        <w:tc>
          <w:tcPr>
            <w:tcW w:w="1748" w:type="pct"/>
            <w:shd w:val="clear" w:color="000000" w:fill="FFFFFF" w:themeFill="background1"/>
            <w:vAlign w:val="center"/>
          </w:tcPr>
          <w:p w14:paraId="41E9F37B" w14:textId="73B1763A" w:rsidR="003B758D" w:rsidRPr="00C73497" w:rsidRDefault="003B758D" w:rsidP="003B758D">
            <w:pPr>
              <w:spacing w:after="0" w:line="240" w:lineRule="auto"/>
              <w:rPr>
                <w:rFonts w:eastAsia="Times New Roman" w:cs="Calibri"/>
                <w:b/>
                <w:bCs/>
                <w:color w:val="000000"/>
                <w:kern w:val="0"/>
                <w:lang w:eastAsia="en-GB"/>
                <w14:ligatures w14:val="none"/>
              </w:rPr>
            </w:pPr>
            <w:r w:rsidRPr="00C73497">
              <w:rPr>
                <w:rFonts w:eastAsia="Times New Roman" w:cs="Calibri"/>
                <w:b/>
                <w:bCs/>
                <w:color w:val="000000"/>
                <w:kern w:val="0"/>
                <w:lang w:eastAsia="en-GB"/>
                <w14:ligatures w14:val="none"/>
              </w:rPr>
              <w:t xml:space="preserve">Contact Email </w:t>
            </w:r>
          </w:p>
        </w:tc>
        <w:tc>
          <w:tcPr>
            <w:tcW w:w="3252" w:type="pct"/>
            <w:shd w:val="clear" w:color="000000" w:fill="FFFFFF" w:themeFill="background1"/>
            <w:vAlign w:val="center"/>
          </w:tcPr>
          <w:p w14:paraId="472E7C6A" w14:textId="1716D0D1" w:rsidR="003B758D" w:rsidRPr="00C73497" w:rsidRDefault="001644D2" w:rsidP="003B758D">
            <w:pPr>
              <w:spacing w:after="0" w:line="240" w:lineRule="auto"/>
              <w:rPr>
                <w:rFonts w:eastAsia="Times New Roman" w:cs="Calibri"/>
                <w:color w:val="000000"/>
                <w:kern w:val="0"/>
                <w:lang w:eastAsia="en-GB"/>
                <w14:ligatures w14:val="none"/>
              </w:rPr>
            </w:pPr>
            <w:r w:rsidRPr="001644D2">
              <w:rPr>
                <w:rFonts w:eastAsia="Times New Roman" w:cs="Calibri"/>
                <w:color w:val="000000"/>
                <w:kern w:val="0"/>
                <w:lang w:eastAsia="en-GB"/>
                <w14:ligatures w14:val="none"/>
              </w:rPr>
              <w:t>ittechetutor@cenitcollege.ie</w:t>
            </w:r>
          </w:p>
        </w:tc>
      </w:tr>
    </w:tbl>
    <w:p w14:paraId="3A15D30D" w14:textId="7F9CA111" w:rsidR="003B758D" w:rsidRPr="00C73497" w:rsidRDefault="003B758D" w:rsidP="00694E66">
      <w:pPr>
        <w:ind w:firstLine="720"/>
        <w:rPr>
          <w:i/>
          <w:iCs/>
        </w:rPr>
      </w:pPr>
    </w:p>
    <w:p w14:paraId="06F3311D" w14:textId="10AEB8F3" w:rsidR="00BC3E7F" w:rsidRPr="00C73497" w:rsidRDefault="003B758D">
      <w:r w:rsidRPr="00C73497">
        <w:br w:type="textWrapping" w:clear="all"/>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855"/>
        <w:gridCol w:w="1408"/>
        <w:gridCol w:w="851"/>
        <w:gridCol w:w="1755"/>
        <w:gridCol w:w="5587"/>
      </w:tblGrid>
      <w:tr w:rsidR="00CC2697" w:rsidRPr="00C73497" w14:paraId="1029EB10" w14:textId="77777777" w:rsidTr="004E6F33">
        <w:trPr>
          <w:trHeight w:val="615"/>
          <w:tblHeader/>
        </w:trPr>
        <w:tc>
          <w:tcPr>
            <w:tcW w:w="855" w:type="dxa"/>
            <w:shd w:val="clear" w:color="auto" w:fill="CBD3DE"/>
            <w:vAlign w:val="center"/>
            <w:hideMark/>
          </w:tcPr>
          <w:p w14:paraId="69DE06C7" w14:textId="77777777" w:rsidR="00BC3E7F" w:rsidRPr="00C73497" w:rsidRDefault="00BC3E7F" w:rsidP="006F0DCB">
            <w:pPr>
              <w:spacing w:after="0" w:line="240" w:lineRule="auto"/>
              <w:rPr>
                <w:rFonts w:eastAsia="Times New Roman" w:cs="Calibri"/>
                <w:b/>
                <w:bCs/>
                <w:color w:val="000000"/>
                <w:kern w:val="0"/>
                <w:sz w:val="24"/>
                <w:szCs w:val="24"/>
                <w:lang w:eastAsia="en-GB"/>
                <w14:ligatures w14:val="none"/>
              </w:rPr>
            </w:pPr>
            <w:r w:rsidRPr="00C73497">
              <w:rPr>
                <w:rFonts w:eastAsia="Times New Roman" w:cs="Calibri"/>
                <w:b/>
                <w:bCs/>
                <w:color w:val="000000"/>
                <w:kern w:val="0"/>
                <w:sz w:val="24"/>
                <w:szCs w:val="24"/>
                <w:lang w:eastAsia="en-GB"/>
                <w14:ligatures w14:val="none"/>
              </w:rPr>
              <w:t>Week</w:t>
            </w:r>
          </w:p>
        </w:tc>
        <w:tc>
          <w:tcPr>
            <w:tcW w:w="1408" w:type="dxa"/>
            <w:tcBorders>
              <w:bottom w:val="single" w:sz="4" w:space="0" w:color="auto"/>
            </w:tcBorders>
            <w:shd w:val="clear" w:color="auto" w:fill="CBD3DE"/>
            <w:vAlign w:val="center"/>
            <w:hideMark/>
          </w:tcPr>
          <w:p w14:paraId="05B6F1D0" w14:textId="77777777" w:rsidR="00BC3E7F" w:rsidRPr="00C73497" w:rsidRDefault="00BC3E7F" w:rsidP="006F0DCB">
            <w:pPr>
              <w:spacing w:after="0" w:line="240" w:lineRule="auto"/>
              <w:rPr>
                <w:rFonts w:eastAsia="Times New Roman" w:cs="Calibri"/>
                <w:b/>
                <w:bCs/>
                <w:color w:val="000000"/>
                <w:kern w:val="0"/>
                <w:sz w:val="24"/>
                <w:szCs w:val="24"/>
                <w:lang w:eastAsia="en-GB"/>
                <w14:ligatures w14:val="none"/>
              </w:rPr>
            </w:pPr>
            <w:r w:rsidRPr="00C73497">
              <w:rPr>
                <w:rFonts w:eastAsia="Times New Roman" w:cs="Calibri"/>
                <w:b/>
                <w:bCs/>
                <w:color w:val="000000"/>
                <w:kern w:val="0"/>
                <w:sz w:val="24"/>
                <w:szCs w:val="24"/>
                <w:lang w:eastAsia="en-GB"/>
                <w14:ligatures w14:val="none"/>
              </w:rPr>
              <w:t>Date of Live Class</w:t>
            </w:r>
          </w:p>
        </w:tc>
        <w:tc>
          <w:tcPr>
            <w:tcW w:w="851" w:type="dxa"/>
            <w:tcBorders>
              <w:bottom w:val="single" w:sz="4" w:space="0" w:color="auto"/>
            </w:tcBorders>
            <w:shd w:val="clear" w:color="auto" w:fill="CBD3DE"/>
            <w:vAlign w:val="center"/>
            <w:hideMark/>
          </w:tcPr>
          <w:p w14:paraId="56677328" w14:textId="77777777" w:rsidR="00BC3E7F" w:rsidRPr="00C73497" w:rsidRDefault="00BC3E7F" w:rsidP="006F0DCB">
            <w:pPr>
              <w:spacing w:after="0" w:line="240" w:lineRule="auto"/>
              <w:rPr>
                <w:rFonts w:eastAsia="Times New Roman" w:cs="Calibri"/>
                <w:b/>
                <w:bCs/>
                <w:color w:val="000000"/>
                <w:kern w:val="0"/>
                <w:sz w:val="24"/>
                <w:szCs w:val="24"/>
                <w:lang w:eastAsia="en-GB"/>
                <w14:ligatures w14:val="none"/>
              </w:rPr>
            </w:pPr>
            <w:r w:rsidRPr="00C73497">
              <w:rPr>
                <w:rFonts w:eastAsia="Times New Roman" w:cs="Calibri"/>
                <w:b/>
                <w:bCs/>
                <w:color w:val="000000"/>
                <w:kern w:val="0"/>
                <w:sz w:val="24"/>
                <w:szCs w:val="24"/>
                <w:lang w:eastAsia="en-GB"/>
                <w14:ligatures w14:val="none"/>
              </w:rPr>
              <w:t>Day</w:t>
            </w:r>
          </w:p>
        </w:tc>
        <w:tc>
          <w:tcPr>
            <w:tcW w:w="1755" w:type="dxa"/>
            <w:tcBorders>
              <w:bottom w:val="single" w:sz="4" w:space="0" w:color="auto"/>
            </w:tcBorders>
            <w:shd w:val="clear" w:color="auto" w:fill="CBD3DE"/>
            <w:vAlign w:val="center"/>
            <w:hideMark/>
          </w:tcPr>
          <w:p w14:paraId="59B9A104" w14:textId="77777777" w:rsidR="00BC3E7F" w:rsidRPr="00C73497" w:rsidRDefault="00BC3E7F" w:rsidP="006F0DCB">
            <w:pPr>
              <w:spacing w:after="0" w:line="240" w:lineRule="auto"/>
              <w:rPr>
                <w:rFonts w:eastAsia="Times New Roman" w:cs="Calibri"/>
                <w:b/>
                <w:bCs/>
                <w:color w:val="000000"/>
                <w:kern w:val="0"/>
                <w:sz w:val="24"/>
                <w:szCs w:val="24"/>
                <w:lang w:eastAsia="en-GB"/>
                <w14:ligatures w14:val="none"/>
              </w:rPr>
            </w:pPr>
            <w:r w:rsidRPr="00C73497">
              <w:rPr>
                <w:rFonts w:eastAsia="Times New Roman" w:cs="Calibri"/>
                <w:b/>
                <w:bCs/>
                <w:color w:val="000000"/>
                <w:kern w:val="0"/>
                <w:sz w:val="24"/>
                <w:szCs w:val="24"/>
                <w:lang w:eastAsia="en-GB"/>
                <w14:ligatures w14:val="none"/>
              </w:rPr>
              <w:t>Time</w:t>
            </w:r>
          </w:p>
        </w:tc>
        <w:tc>
          <w:tcPr>
            <w:tcW w:w="5587" w:type="dxa"/>
            <w:shd w:val="clear" w:color="auto" w:fill="CBD3DE"/>
            <w:vAlign w:val="center"/>
            <w:hideMark/>
          </w:tcPr>
          <w:p w14:paraId="41630E57" w14:textId="055F83CB" w:rsidR="00BC3E7F" w:rsidRPr="00C73497" w:rsidRDefault="00BC3E7F" w:rsidP="006F0DCB">
            <w:pPr>
              <w:spacing w:after="0" w:line="240" w:lineRule="auto"/>
              <w:rPr>
                <w:rFonts w:eastAsia="Times New Roman" w:cs="Calibri"/>
                <w:b/>
                <w:bCs/>
                <w:color w:val="000000"/>
                <w:kern w:val="0"/>
                <w:sz w:val="24"/>
                <w:szCs w:val="24"/>
                <w:lang w:eastAsia="en-GB"/>
                <w14:ligatures w14:val="none"/>
              </w:rPr>
            </w:pPr>
            <w:r w:rsidRPr="00C73497">
              <w:rPr>
                <w:rFonts w:eastAsia="Times New Roman" w:cs="Calibri"/>
                <w:b/>
                <w:bCs/>
                <w:color w:val="000000"/>
                <w:kern w:val="0"/>
                <w:sz w:val="24"/>
                <w:szCs w:val="24"/>
                <w:lang w:eastAsia="en-GB"/>
                <w14:ligatures w14:val="none"/>
              </w:rPr>
              <w:t>Recommended Content to be completed</w:t>
            </w:r>
          </w:p>
        </w:tc>
      </w:tr>
      <w:tr w:rsidR="004E6F33" w:rsidRPr="00C73497" w14:paraId="7B42E6B8" w14:textId="77777777" w:rsidTr="004E6F33">
        <w:trPr>
          <w:trHeight w:val="915"/>
        </w:trPr>
        <w:tc>
          <w:tcPr>
            <w:tcW w:w="855" w:type="dxa"/>
            <w:shd w:val="clear" w:color="auto" w:fill="D9D9D9" w:themeFill="background1" w:themeFillShade="D9"/>
            <w:vAlign w:val="center"/>
            <w:hideMark/>
          </w:tcPr>
          <w:p w14:paraId="332B74EB" w14:textId="77777777" w:rsidR="004E6F33" w:rsidRPr="00197365" w:rsidRDefault="004E6F33" w:rsidP="00BC3E7F">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1</w:t>
            </w:r>
          </w:p>
        </w:tc>
        <w:tc>
          <w:tcPr>
            <w:tcW w:w="1408" w:type="dxa"/>
            <w:shd w:val="clear" w:color="auto" w:fill="FFFFFF" w:themeFill="background1"/>
            <w:vAlign w:val="center"/>
          </w:tcPr>
          <w:p w14:paraId="334AA948" w14:textId="641A602B" w:rsidR="004E6F33" w:rsidRPr="00197365" w:rsidRDefault="008F3B73" w:rsidP="58957292">
            <w:pPr>
              <w:spacing w:after="0" w:line="240" w:lineRule="auto"/>
              <w:jc w:val="center"/>
              <w:rPr>
                <w:kern w:val="0"/>
                <w:sz w:val="24"/>
                <w:szCs w:val="24"/>
                <w:lang w:eastAsia="en-GB"/>
                <w14:ligatures w14:val="none"/>
              </w:rPr>
            </w:pPr>
            <w:r>
              <w:rPr>
                <w:kern w:val="0"/>
                <w:sz w:val="24"/>
                <w:szCs w:val="24"/>
                <w:lang w:eastAsia="en-GB"/>
                <w14:ligatures w14:val="none"/>
              </w:rPr>
              <w:t>27/01/26</w:t>
            </w:r>
          </w:p>
        </w:tc>
        <w:tc>
          <w:tcPr>
            <w:tcW w:w="851" w:type="dxa"/>
            <w:shd w:val="clear" w:color="auto" w:fill="FFFFFF" w:themeFill="background1"/>
            <w:vAlign w:val="center"/>
          </w:tcPr>
          <w:p w14:paraId="524CF750" w14:textId="64B2CB86" w:rsidR="004E6F33" w:rsidRPr="00197365" w:rsidRDefault="008F3B73" w:rsidP="58957292">
            <w:pPr>
              <w:spacing w:after="0" w:line="240" w:lineRule="auto"/>
              <w:jc w:val="center"/>
              <w:rPr>
                <w:kern w:val="0"/>
                <w:sz w:val="24"/>
                <w:szCs w:val="24"/>
                <w:lang w:eastAsia="en-GB"/>
                <w14:ligatures w14:val="none"/>
              </w:rPr>
            </w:pPr>
            <w:r>
              <w:rPr>
                <w:kern w:val="0"/>
                <w:sz w:val="24"/>
                <w:szCs w:val="24"/>
                <w:lang w:eastAsia="en-GB"/>
                <w14:ligatures w14:val="none"/>
              </w:rPr>
              <w:t>Tue</w:t>
            </w:r>
          </w:p>
        </w:tc>
        <w:tc>
          <w:tcPr>
            <w:tcW w:w="1755" w:type="dxa"/>
            <w:shd w:val="clear" w:color="auto" w:fill="FFFFFF" w:themeFill="background1"/>
            <w:vAlign w:val="center"/>
          </w:tcPr>
          <w:p w14:paraId="54944BEC" w14:textId="25A62519" w:rsidR="004E6F33" w:rsidRPr="00197365" w:rsidRDefault="008F3B73" w:rsidP="58957292">
            <w:pPr>
              <w:spacing w:after="0" w:line="240" w:lineRule="auto"/>
              <w:jc w:val="center"/>
              <w:rPr>
                <w:kern w:val="0"/>
                <w:sz w:val="24"/>
                <w:szCs w:val="24"/>
                <w:lang w:eastAsia="en-GB"/>
                <w14:ligatures w14:val="none"/>
              </w:rPr>
            </w:pPr>
            <w:r>
              <w:rPr>
                <w:kern w:val="0"/>
                <w:sz w:val="24"/>
                <w:szCs w:val="24"/>
                <w:lang w:eastAsia="en-GB"/>
                <w14:ligatures w14:val="none"/>
              </w:rPr>
              <w:t>14:00-15:00</w:t>
            </w:r>
          </w:p>
        </w:tc>
        <w:tc>
          <w:tcPr>
            <w:tcW w:w="5587" w:type="dxa"/>
            <w:shd w:val="clear" w:color="auto" w:fill="D9D9D9" w:themeFill="background1" w:themeFillShade="D9"/>
          </w:tcPr>
          <w:p w14:paraId="2552FB49" w14:textId="65C8C63B" w:rsidR="004E6F33" w:rsidRPr="00173F58" w:rsidRDefault="004E6F33" w:rsidP="58957292">
            <w:pPr>
              <w:spacing w:after="0" w:line="240" w:lineRule="auto"/>
              <w:rPr>
                <w:rFonts w:eastAsia="Times New Roman" w:cs="Calibri"/>
                <w:color w:val="242424"/>
                <w:kern w:val="0"/>
                <w:sz w:val="24"/>
                <w:szCs w:val="24"/>
                <w:lang w:eastAsia="en-GB"/>
                <w14:ligatures w14:val="none"/>
              </w:rPr>
            </w:pPr>
            <w:r w:rsidRPr="00137AF9">
              <w:rPr>
                <w:rFonts w:eastAsia="Times New Roman" w:cs="Calibri"/>
                <w:b/>
                <w:bCs/>
                <w:color w:val="242424"/>
                <w:kern w:val="0"/>
                <w:sz w:val="24"/>
                <w:szCs w:val="24"/>
                <w:lang w:eastAsia="en-GB"/>
                <w14:ligatures w14:val="none"/>
              </w:rPr>
              <w:t>Getting Started:</w:t>
            </w:r>
            <w:r w:rsidRPr="00173F58">
              <w:rPr>
                <w:rFonts w:eastAsia="Times New Roman" w:cs="Calibri"/>
                <w:color w:val="242424"/>
                <w:kern w:val="0"/>
                <w:sz w:val="24"/>
                <w:szCs w:val="24"/>
                <w:lang w:eastAsia="en-GB"/>
                <w14:ligatures w14:val="none"/>
              </w:rPr>
              <w:t xml:space="preserve"> Complete </w:t>
            </w:r>
            <w:r>
              <w:rPr>
                <w:rFonts w:eastAsia="Times New Roman" w:cs="Calibri"/>
                <w:color w:val="242424"/>
                <w:kern w:val="0"/>
                <w:sz w:val="24"/>
                <w:szCs w:val="24"/>
                <w:lang w:eastAsia="en-GB"/>
                <w14:ligatures w14:val="none"/>
              </w:rPr>
              <w:t>pre-course survey</w:t>
            </w:r>
            <w:r w:rsidRPr="00173F58">
              <w:rPr>
                <w:rFonts w:eastAsia="Times New Roman" w:cs="Calibri"/>
                <w:color w:val="242424"/>
                <w:kern w:val="0"/>
                <w:sz w:val="24"/>
                <w:szCs w:val="24"/>
                <w:lang w:eastAsia="en-GB"/>
                <w14:ligatures w14:val="none"/>
              </w:rPr>
              <w:t xml:space="preserve">. Review forums. Complete induction module. </w:t>
            </w:r>
          </w:p>
          <w:p w14:paraId="7835D49E" w14:textId="77777777" w:rsidR="004E6F33" w:rsidRDefault="004E6F33" w:rsidP="58957292">
            <w:pPr>
              <w:spacing w:after="0" w:line="240" w:lineRule="auto"/>
              <w:rPr>
                <w:rFonts w:eastAsia="Times New Roman" w:cs="Calibri"/>
                <w:color w:val="242424"/>
                <w:kern w:val="0"/>
                <w:sz w:val="24"/>
                <w:szCs w:val="24"/>
                <w:lang w:eastAsia="en-GB"/>
                <w14:ligatures w14:val="none"/>
              </w:rPr>
            </w:pPr>
            <w:r w:rsidRPr="00137AF9">
              <w:rPr>
                <w:rFonts w:eastAsia="Times New Roman" w:cs="Calibri"/>
                <w:b/>
                <w:bCs/>
                <w:color w:val="242424"/>
                <w:kern w:val="0"/>
                <w:sz w:val="24"/>
                <w:szCs w:val="24"/>
                <w:lang w:eastAsia="en-GB"/>
                <w14:ligatures w14:val="none"/>
              </w:rPr>
              <w:t>Course Resources:</w:t>
            </w:r>
            <w:r w:rsidRPr="00173F58">
              <w:rPr>
                <w:rFonts w:eastAsia="Times New Roman" w:cs="Calibri"/>
                <w:color w:val="242424"/>
                <w:kern w:val="0"/>
                <w:sz w:val="24"/>
                <w:szCs w:val="24"/>
                <w:lang w:eastAsia="en-GB"/>
                <w14:ligatures w14:val="none"/>
              </w:rPr>
              <w:t xml:space="preserve"> Review exam info. Review </w:t>
            </w:r>
            <w:r>
              <w:rPr>
                <w:rFonts w:eastAsia="Times New Roman" w:cs="Calibri"/>
                <w:color w:val="242424"/>
                <w:kern w:val="0"/>
                <w:sz w:val="24"/>
                <w:szCs w:val="24"/>
                <w:lang w:eastAsia="en-GB"/>
                <w14:ligatures w14:val="none"/>
              </w:rPr>
              <w:t>e</w:t>
            </w:r>
            <w:r w:rsidRPr="00173F58">
              <w:rPr>
                <w:rFonts w:eastAsia="Times New Roman" w:cs="Calibri"/>
                <w:color w:val="242424"/>
                <w:kern w:val="0"/>
                <w:sz w:val="24"/>
                <w:szCs w:val="24"/>
                <w:lang w:eastAsia="en-GB"/>
                <w14:ligatures w14:val="none"/>
              </w:rPr>
              <w:t>Books and materials.</w:t>
            </w:r>
          </w:p>
          <w:p w14:paraId="58316D82" w14:textId="07DD689F" w:rsidR="004E6F33" w:rsidRPr="00197365" w:rsidRDefault="004E6F33" w:rsidP="58957292">
            <w:pPr>
              <w:spacing w:after="0" w:line="240" w:lineRule="auto"/>
              <w:rPr>
                <w:rFonts w:eastAsia="Times New Roman" w:cs="Calibri"/>
                <w:b/>
                <w:bCs/>
                <w:color w:val="242424"/>
                <w:kern w:val="0"/>
                <w:sz w:val="24"/>
                <w:szCs w:val="24"/>
                <w:lang w:eastAsia="en-GB"/>
                <w14:ligatures w14:val="none"/>
              </w:rPr>
            </w:pPr>
            <w:r w:rsidRPr="00BD7B2E">
              <w:rPr>
                <w:rFonts w:eastAsia="Times New Roman" w:cs="Calibri"/>
                <w:b/>
                <w:bCs/>
                <w:color w:val="242424"/>
                <w:kern w:val="0"/>
                <w:sz w:val="24"/>
                <w:szCs w:val="24"/>
                <w:lang w:eastAsia="en-GB"/>
                <w14:ligatures w14:val="none"/>
              </w:rPr>
              <w:t xml:space="preserve">Topic 1: </w:t>
            </w:r>
            <w:r w:rsidRPr="00BD7B2E">
              <w:rPr>
                <w:rFonts w:eastAsia="Times New Roman" w:cs="Calibri"/>
                <w:color w:val="242424"/>
                <w:kern w:val="0"/>
                <w:sz w:val="24"/>
                <w:szCs w:val="24"/>
                <w:lang w:eastAsia="en-GB"/>
                <w14:ligatures w14:val="none"/>
              </w:rPr>
              <w:t>Introduction to Cloud Concepts, what is cloud computing? Overview of AWS and the benefits of cloud computing. AWS value proposition. AWS Global Infrastructure (Regions, Availability Zones, Edge Locations). Design principles of the AWS Cloud (Well-Architected Framework). Introduction to cloud economics (cost savings, fixed vs. variable costs)</w:t>
            </w:r>
          </w:p>
        </w:tc>
      </w:tr>
      <w:tr w:rsidR="008F3B73" w:rsidRPr="00C73497" w14:paraId="061EA6F3" w14:textId="77777777" w:rsidTr="00E16BA5">
        <w:trPr>
          <w:trHeight w:val="738"/>
        </w:trPr>
        <w:tc>
          <w:tcPr>
            <w:tcW w:w="855" w:type="dxa"/>
            <w:shd w:val="clear" w:color="auto" w:fill="D9D9D9" w:themeFill="background1" w:themeFillShade="D9"/>
            <w:vAlign w:val="center"/>
          </w:tcPr>
          <w:p w14:paraId="0ACB4B43" w14:textId="6EE7F66C" w:rsidR="008F3B73" w:rsidRPr="00197365" w:rsidRDefault="008F3B73" w:rsidP="004D27B4">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2</w:t>
            </w:r>
          </w:p>
        </w:tc>
        <w:tc>
          <w:tcPr>
            <w:tcW w:w="4014" w:type="dxa"/>
            <w:gridSpan w:val="3"/>
            <w:shd w:val="clear" w:color="auto" w:fill="FFFFFF" w:themeFill="background1"/>
            <w:vAlign w:val="center"/>
          </w:tcPr>
          <w:p w14:paraId="4762BA9B" w14:textId="0D6B6057" w:rsidR="008F3B73" w:rsidRPr="00197365" w:rsidRDefault="008F3B73" w:rsidP="0030553C">
            <w:pPr>
              <w:spacing w:after="0" w:line="240" w:lineRule="auto"/>
              <w:jc w:val="center"/>
              <w:rPr>
                <w:kern w:val="0"/>
                <w:sz w:val="24"/>
                <w:szCs w:val="24"/>
                <w:lang w:eastAsia="en-GB"/>
                <w14:ligatures w14:val="none"/>
              </w:rPr>
            </w:pPr>
            <w:r>
              <w:rPr>
                <w:kern w:val="0"/>
                <w:sz w:val="24"/>
                <w:szCs w:val="24"/>
                <w:lang w:eastAsia="en-GB"/>
                <w14:ligatures w14:val="none"/>
              </w:rPr>
              <w:t>No Live Class</w:t>
            </w:r>
          </w:p>
        </w:tc>
        <w:tc>
          <w:tcPr>
            <w:tcW w:w="5587" w:type="dxa"/>
            <w:shd w:val="clear" w:color="auto" w:fill="D9D9D9" w:themeFill="background1" w:themeFillShade="D9"/>
            <w:vAlign w:val="center"/>
          </w:tcPr>
          <w:p w14:paraId="319D99B6" w14:textId="67C08C24" w:rsidR="008F3B73" w:rsidRPr="00BD7B2E" w:rsidRDefault="008F3B73" w:rsidP="00BD7B2E">
            <w:pPr>
              <w:spacing w:after="0" w:line="240" w:lineRule="auto"/>
            </w:pPr>
            <w:r>
              <w:rPr>
                <w:rFonts w:eastAsia="Times New Roman" w:cs="Calibri"/>
                <w:b/>
                <w:bCs/>
                <w:color w:val="242424"/>
                <w:kern w:val="0"/>
                <w:sz w:val="24"/>
                <w:szCs w:val="24"/>
                <w:lang w:eastAsia="en-GB"/>
                <w14:ligatures w14:val="none"/>
              </w:rPr>
              <w:t xml:space="preserve">Topic 2: Cloud Concepts – Advanced Topics </w:t>
            </w:r>
            <w:r>
              <w:rPr>
                <w:rFonts w:eastAsia="Times New Roman" w:cs="Calibri"/>
                <w:color w:val="242424"/>
                <w:kern w:val="0"/>
                <w:sz w:val="24"/>
                <w:szCs w:val="24"/>
                <w:lang w:eastAsia="en-GB"/>
                <w14:ligatures w14:val="none"/>
              </w:rPr>
              <w:t>Design principles of the AWS Cloud. Cloud economics (fixed vs. variable costs, cost savings). Strategies for Cloud Migration and AWS Cloud Adoption Framework (CAF)</w:t>
            </w:r>
          </w:p>
        </w:tc>
      </w:tr>
      <w:tr w:rsidR="004E6F33" w:rsidRPr="00C73497" w14:paraId="31D90D41" w14:textId="77777777" w:rsidTr="00B5047D">
        <w:trPr>
          <w:trHeight w:val="753"/>
        </w:trPr>
        <w:tc>
          <w:tcPr>
            <w:tcW w:w="855" w:type="dxa"/>
            <w:shd w:val="clear" w:color="auto" w:fill="D9D9D9" w:themeFill="background1" w:themeFillShade="D9"/>
            <w:vAlign w:val="center"/>
          </w:tcPr>
          <w:p w14:paraId="71520274" w14:textId="53E5778F" w:rsidR="004E6F33" w:rsidRPr="00197365" w:rsidRDefault="004E6F33" w:rsidP="004D27B4">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3</w:t>
            </w:r>
          </w:p>
        </w:tc>
        <w:tc>
          <w:tcPr>
            <w:tcW w:w="4014" w:type="dxa"/>
            <w:gridSpan w:val="3"/>
            <w:shd w:val="clear" w:color="auto" w:fill="FFFFFF" w:themeFill="background1"/>
            <w:vAlign w:val="center"/>
          </w:tcPr>
          <w:p w14:paraId="2214EF94" w14:textId="496A015C" w:rsidR="004E6F33" w:rsidRDefault="004E6F33" w:rsidP="004E6F33">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6FD74E05" w14:textId="66698C81" w:rsidR="004E6F33" w:rsidRPr="00055073" w:rsidRDefault="004E6F33" w:rsidP="004D27B4">
            <w:pPr>
              <w:spacing w:after="0" w:line="240" w:lineRule="auto"/>
              <w:rPr>
                <w:rFonts w:eastAsia="Times New Roman" w:cs="Calibri"/>
                <w:color w:val="242424"/>
                <w:kern w:val="0"/>
                <w:sz w:val="24"/>
                <w:szCs w:val="24"/>
                <w:lang w:eastAsia="en-GB"/>
                <w14:ligatures w14:val="none"/>
              </w:rPr>
            </w:pPr>
            <w:r>
              <w:rPr>
                <w:rFonts w:eastAsia="Times New Roman" w:cs="Calibri"/>
                <w:b/>
                <w:bCs/>
                <w:color w:val="242424"/>
                <w:kern w:val="0"/>
                <w:sz w:val="24"/>
                <w:szCs w:val="24"/>
                <w:lang w:eastAsia="en-GB"/>
                <w14:ligatures w14:val="none"/>
              </w:rPr>
              <w:t>Topic 3: Security and Compliance (Part 1)</w:t>
            </w:r>
            <w:r>
              <w:rPr>
                <w:rFonts w:eastAsia="Times New Roman" w:cs="Calibri"/>
                <w:color w:val="242424"/>
                <w:kern w:val="0"/>
                <w:sz w:val="24"/>
                <w:szCs w:val="24"/>
                <w:lang w:eastAsia="en-GB"/>
                <w14:ligatures w14:val="none"/>
              </w:rPr>
              <w:t xml:space="preserve"> </w:t>
            </w:r>
            <w:r w:rsidRPr="001F70C8">
              <w:rPr>
                <w:rFonts w:eastAsia="Times New Roman" w:cs="Calibri"/>
                <w:color w:val="242424"/>
                <w:kern w:val="0"/>
                <w:sz w:val="24"/>
                <w:szCs w:val="24"/>
                <w:lang w:eastAsia="en-GB"/>
                <w14:ligatures w14:val="none"/>
              </w:rPr>
              <w:t>AWS Shared Responsibility Model. AWS security best practices and governance. Compliance concepts: AWS compliance resources (AWS Artifact, AWS Config). Study encryption types (in transit, at rest)</w:t>
            </w:r>
          </w:p>
        </w:tc>
      </w:tr>
      <w:tr w:rsidR="008F3B73" w:rsidRPr="00C73497" w14:paraId="7700F857" w14:textId="77777777" w:rsidTr="00555846">
        <w:trPr>
          <w:trHeight w:val="915"/>
        </w:trPr>
        <w:tc>
          <w:tcPr>
            <w:tcW w:w="855" w:type="dxa"/>
            <w:shd w:val="clear" w:color="auto" w:fill="D9D9D9" w:themeFill="background1" w:themeFillShade="D9"/>
            <w:vAlign w:val="center"/>
          </w:tcPr>
          <w:p w14:paraId="2F6C92E2" w14:textId="44C68B42" w:rsidR="008F3B73" w:rsidRPr="00197365" w:rsidRDefault="008F3B73" w:rsidP="004D27B4">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4</w:t>
            </w:r>
          </w:p>
        </w:tc>
        <w:tc>
          <w:tcPr>
            <w:tcW w:w="4014" w:type="dxa"/>
            <w:gridSpan w:val="3"/>
            <w:shd w:val="clear" w:color="auto" w:fill="FFFFFF" w:themeFill="background1"/>
            <w:vAlign w:val="center"/>
          </w:tcPr>
          <w:p w14:paraId="11BF3357" w14:textId="4C59060B" w:rsidR="008F3B73" w:rsidRDefault="008F3B7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0AC13533" w14:textId="77777777" w:rsidR="008F3B73" w:rsidRDefault="008F3B73" w:rsidP="00055073">
            <w:pPr>
              <w:spacing w:after="0" w:line="240" w:lineRule="auto"/>
              <w:rPr>
                <w:rFonts w:eastAsia="Times New Roman" w:cs="Calibri"/>
                <w:color w:val="242424"/>
                <w:kern w:val="0"/>
                <w:sz w:val="24"/>
                <w:szCs w:val="24"/>
                <w:lang w:eastAsia="en-GB"/>
                <w14:ligatures w14:val="none"/>
              </w:rPr>
            </w:pPr>
            <w:r>
              <w:rPr>
                <w:rFonts w:eastAsia="Times New Roman" w:cs="Calibri"/>
                <w:b/>
                <w:bCs/>
                <w:color w:val="242424"/>
                <w:kern w:val="0"/>
                <w:sz w:val="24"/>
                <w:szCs w:val="24"/>
                <w:lang w:eastAsia="en-GB"/>
                <w14:ligatures w14:val="none"/>
              </w:rPr>
              <w:t>Topic 4: Security and Compliance (Part 2)</w:t>
            </w:r>
            <w:r>
              <w:rPr>
                <w:rFonts w:eastAsia="Times New Roman" w:cs="Calibri"/>
                <w:color w:val="242424"/>
                <w:kern w:val="0"/>
                <w:sz w:val="24"/>
                <w:szCs w:val="24"/>
                <w:lang w:eastAsia="en-GB"/>
                <w14:ligatures w14:val="none"/>
              </w:rPr>
              <w:t xml:space="preserve"> Identity and Access Management (IAM) concepts. Root account protection and principle of least privilege. Authentication methods (MFA, IAM Identity Centre).</w:t>
            </w:r>
          </w:p>
          <w:p w14:paraId="77F116B4" w14:textId="2F2739A5" w:rsidR="008F3B73" w:rsidRPr="00055073" w:rsidRDefault="008F3B73" w:rsidP="00055073">
            <w:pPr>
              <w:spacing w:after="0" w:line="240" w:lineRule="auto"/>
              <w:rPr>
                <w:rFonts w:eastAsia="Times New Roman" w:cs="Calibri"/>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Activities:</w:t>
            </w:r>
            <w:r w:rsidRPr="001F70C8">
              <w:rPr>
                <w:rFonts w:eastAsia="Times New Roman" w:cs="Calibri"/>
                <w:color w:val="242424"/>
                <w:kern w:val="0"/>
                <w:sz w:val="24"/>
                <w:szCs w:val="24"/>
                <w:lang w:eastAsia="en-GB"/>
                <w14:ligatures w14:val="none"/>
              </w:rPr>
              <w:t xml:space="preserve"> Hands-on lab: Set up IAM roles, groups, and policies. Explore AWS Trusted Advisor for security recommendations.</w:t>
            </w:r>
          </w:p>
        </w:tc>
      </w:tr>
      <w:tr w:rsidR="0027697C" w:rsidRPr="00C73497" w14:paraId="74BC46B7" w14:textId="77777777" w:rsidTr="58957292">
        <w:trPr>
          <w:trHeight w:val="476"/>
        </w:trPr>
        <w:tc>
          <w:tcPr>
            <w:tcW w:w="855" w:type="dxa"/>
            <w:shd w:val="clear" w:color="auto" w:fill="D9D9D9" w:themeFill="background1" w:themeFillShade="D9"/>
            <w:vAlign w:val="center"/>
          </w:tcPr>
          <w:p w14:paraId="5E3B48A1" w14:textId="63DCF5BD"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5</w:t>
            </w:r>
          </w:p>
        </w:tc>
        <w:tc>
          <w:tcPr>
            <w:tcW w:w="4014" w:type="dxa"/>
            <w:gridSpan w:val="3"/>
            <w:shd w:val="clear" w:color="auto" w:fill="FFFFFF" w:themeFill="background1"/>
            <w:vAlign w:val="center"/>
          </w:tcPr>
          <w:p w14:paraId="58BB83A8" w14:textId="54D32FF0" w:rsidR="0027697C" w:rsidRPr="00197365" w:rsidRDefault="004E6F33" w:rsidP="58957292">
            <w:pPr>
              <w:spacing w:after="0" w:line="240" w:lineRule="auto"/>
              <w:jc w:val="center"/>
              <w:rPr>
                <w:kern w:val="0"/>
                <w:sz w:val="24"/>
                <w:szCs w:val="24"/>
                <w:lang w:eastAsia="en-GB"/>
                <w14:ligatures w14:val="none"/>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77E901AF" w14:textId="77777777" w:rsidR="0027697C" w:rsidRDefault="0027697C" w:rsidP="0027697C">
            <w:pPr>
              <w:spacing w:after="0" w:line="240" w:lineRule="auto"/>
              <w:rPr>
                <w:rFonts w:eastAsia="Times New Roman" w:cs="Calibri"/>
                <w:color w:val="242424"/>
                <w:kern w:val="0"/>
                <w:sz w:val="24"/>
                <w:szCs w:val="24"/>
                <w:lang w:eastAsia="en-GB"/>
                <w14:ligatures w14:val="none"/>
              </w:rPr>
            </w:pPr>
            <w:r>
              <w:rPr>
                <w:rFonts w:eastAsia="Times New Roman" w:cs="Calibri"/>
                <w:b/>
                <w:bCs/>
                <w:color w:val="242424"/>
                <w:kern w:val="0"/>
                <w:sz w:val="24"/>
                <w:szCs w:val="24"/>
                <w:lang w:eastAsia="en-GB"/>
                <w14:ligatures w14:val="none"/>
              </w:rPr>
              <w:t xml:space="preserve">Topic 5: </w:t>
            </w:r>
            <w:r w:rsidRPr="001F70C8">
              <w:rPr>
                <w:rFonts w:eastAsia="Times New Roman" w:cs="Calibri"/>
                <w:b/>
                <w:bCs/>
                <w:color w:val="242424"/>
                <w:kern w:val="0"/>
                <w:sz w:val="24"/>
                <w:szCs w:val="24"/>
                <w:lang w:eastAsia="en-GB"/>
                <w14:ligatures w14:val="none"/>
              </w:rPr>
              <w:t>Cloud Technology and Services (Part 1):</w:t>
            </w:r>
            <w:r w:rsidRPr="001F70C8">
              <w:rPr>
                <w:rFonts w:eastAsia="Times New Roman" w:cs="Calibri"/>
                <w:color w:val="242424"/>
                <w:kern w:val="0"/>
                <w:sz w:val="24"/>
                <w:szCs w:val="24"/>
                <w:lang w:eastAsia="en-GB"/>
                <w14:ligatures w14:val="none"/>
              </w:rPr>
              <w:t xml:space="preserve"> Overview of AWS compute services (EC2, Lambda, Fargate). Deployment models (cloud, hybrid, on-premises). Connectivity options (VPN, Direct Connect, public internet). </w:t>
            </w:r>
          </w:p>
          <w:p w14:paraId="2CB69D46" w14:textId="22169E03" w:rsidR="004E6F33" w:rsidRPr="004E6F33" w:rsidRDefault="0027697C" w:rsidP="0027697C">
            <w:pPr>
              <w:spacing w:after="0" w:line="240" w:lineRule="auto"/>
              <w:rPr>
                <w:rFonts w:eastAsia="Times New Roman" w:cs="Calibri"/>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Activities:</w:t>
            </w:r>
            <w:r w:rsidRPr="001F70C8">
              <w:rPr>
                <w:rFonts w:eastAsia="Times New Roman" w:cs="Calibri"/>
                <w:color w:val="242424"/>
                <w:kern w:val="0"/>
                <w:sz w:val="24"/>
                <w:szCs w:val="24"/>
                <w:lang w:eastAsia="en-GB"/>
                <w14:ligatures w14:val="none"/>
              </w:rPr>
              <w:t xml:space="preserve"> Hands-on lab: Launch an EC2 instance and configure AWS Lambda. Explore connectivity options and their use cases.</w:t>
            </w:r>
          </w:p>
        </w:tc>
      </w:tr>
      <w:tr w:rsidR="0027697C" w:rsidRPr="00C73497" w14:paraId="30302BE2" w14:textId="77777777" w:rsidTr="004E6F33">
        <w:trPr>
          <w:trHeight w:val="915"/>
        </w:trPr>
        <w:tc>
          <w:tcPr>
            <w:tcW w:w="855" w:type="dxa"/>
            <w:shd w:val="clear" w:color="auto" w:fill="D9D9D9" w:themeFill="background1" w:themeFillShade="D9"/>
            <w:vAlign w:val="center"/>
          </w:tcPr>
          <w:p w14:paraId="04B4100C" w14:textId="43104C61"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Pr>
                <w:rFonts w:eastAsia="Times New Roman" w:cs="Calibri"/>
                <w:color w:val="000000"/>
                <w:kern w:val="0"/>
                <w:sz w:val="24"/>
                <w:szCs w:val="24"/>
                <w:lang w:eastAsia="en-GB"/>
                <w14:ligatures w14:val="none"/>
              </w:rPr>
              <w:t>6</w:t>
            </w:r>
          </w:p>
        </w:tc>
        <w:tc>
          <w:tcPr>
            <w:tcW w:w="1408" w:type="dxa"/>
            <w:shd w:val="clear" w:color="auto" w:fill="FFFFFF" w:themeFill="background1"/>
            <w:vAlign w:val="center"/>
          </w:tcPr>
          <w:p w14:paraId="7D39AD5B" w14:textId="6FC8B18D" w:rsidR="2FBEC4F7" w:rsidRDefault="008F3B73" w:rsidP="58957292">
            <w:pPr>
              <w:spacing w:after="0" w:line="240" w:lineRule="auto"/>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03/03/26</w:t>
            </w:r>
          </w:p>
        </w:tc>
        <w:tc>
          <w:tcPr>
            <w:tcW w:w="851" w:type="dxa"/>
            <w:shd w:val="clear" w:color="auto" w:fill="FFFFFF" w:themeFill="background1"/>
            <w:vAlign w:val="center"/>
          </w:tcPr>
          <w:p w14:paraId="07B59D22" w14:textId="6CEB2988" w:rsidR="58957292" w:rsidRDefault="004E6F3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Tue</w:t>
            </w:r>
          </w:p>
        </w:tc>
        <w:tc>
          <w:tcPr>
            <w:tcW w:w="1755" w:type="dxa"/>
            <w:shd w:val="clear" w:color="auto" w:fill="FFFFFF" w:themeFill="background1"/>
            <w:vAlign w:val="center"/>
          </w:tcPr>
          <w:p w14:paraId="263C350C" w14:textId="035EB7BB" w:rsidR="58957292" w:rsidRDefault="004E6F3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14:00-15:</w:t>
            </w:r>
            <w:r w:rsidR="008F3B73">
              <w:rPr>
                <w:rFonts w:eastAsia="Times New Roman" w:cs="Times New Roman"/>
                <w:color w:val="000000" w:themeColor="text1"/>
                <w:sz w:val="24"/>
                <w:szCs w:val="24"/>
                <w:lang w:eastAsia="en-GB"/>
              </w:rPr>
              <w:t>0</w:t>
            </w:r>
            <w:r>
              <w:rPr>
                <w:rFonts w:eastAsia="Times New Roman" w:cs="Times New Roman"/>
                <w:color w:val="000000" w:themeColor="text1"/>
                <w:sz w:val="24"/>
                <w:szCs w:val="24"/>
                <w:lang w:eastAsia="en-GB"/>
              </w:rPr>
              <w:t>0</w:t>
            </w:r>
          </w:p>
        </w:tc>
        <w:tc>
          <w:tcPr>
            <w:tcW w:w="5587" w:type="dxa"/>
            <w:shd w:val="clear" w:color="auto" w:fill="D9D9D9" w:themeFill="background1" w:themeFillShade="D9"/>
            <w:vAlign w:val="center"/>
          </w:tcPr>
          <w:p w14:paraId="000DE5A9" w14:textId="4CFCD753" w:rsidR="0027697C" w:rsidRPr="001F70C8" w:rsidRDefault="0027697C" w:rsidP="0027697C">
            <w:pPr>
              <w:spacing w:after="0" w:line="240" w:lineRule="auto"/>
              <w:rPr>
                <w:rFonts w:eastAsia="Times New Roman" w:cs="Calibri"/>
                <w:color w:val="242424"/>
                <w:kern w:val="0"/>
                <w:sz w:val="24"/>
                <w:szCs w:val="24"/>
                <w:lang w:eastAsia="en-GB"/>
                <w14:ligatures w14:val="none"/>
              </w:rPr>
            </w:pPr>
            <w:r>
              <w:rPr>
                <w:rFonts w:eastAsia="Times New Roman" w:cs="Calibri"/>
                <w:b/>
                <w:bCs/>
                <w:color w:val="242424"/>
                <w:kern w:val="0"/>
                <w:sz w:val="24"/>
                <w:szCs w:val="24"/>
                <w:lang w:eastAsia="en-GB"/>
                <w14:ligatures w14:val="none"/>
              </w:rPr>
              <w:t xml:space="preserve">Topic 6: </w:t>
            </w:r>
            <w:r w:rsidRPr="001F70C8">
              <w:rPr>
                <w:rFonts w:eastAsia="Times New Roman" w:cs="Calibri"/>
                <w:b/>
                <w:bCs/>
                <w:color w:val="242424"/>
                <w:kern w:val="0"/>
                <w:sz w:val="24"/>
                <w:szCs w:val="24"/>
                <w:lang w:eastAsia="en-GB"/>
                <w14:ligatures w14:val="none"/>
              </w:rPr>
              <w:t>Cloud Technology and Services (Part 2):</w:t>
            </w:r>
            <w:r w:rsidRPr="001F70C8">
              <w:rPr>
                <w:rFonts w:eastAsia="Times New Roman" w:cs="Calibri"/>
                <w:color w:val="242424"/>
                <w:kern w:val="0"/>
                <w:sz w:val="24"/>
                <w:szCs w:val="24"/>
                <w:lang w:eastAsia="en-GB"/>
                <w14:ligatures w14:val="none"/>
              </w:rPr>
              <w:t xml:space="preserve"> AWS database services (RDS, DynamoDB, Aurora). Storage services (S3, EFS, Glacier). Lifecycle </w:t>
            </w:r>
            <w:r w:rsidRPr="001F70C8">
              <w:rPr>
                <w:rFonts w:eastAsia="Times New Roman" w:cs="Calibri"/>
                <w:color w:val="242424"/>
                <w:kern w:val="0"/>
                <w:sz w:val="24"/>
                <w:szCs w:val="24"/>
                <w:lang w:eastAsia="en-GB"/>
                <w14:ligatures w14:val="none"/>
              </w:rPr>
              <w:lastRenderedPageBreak/>
              <w:t xml:space="preserve">policies and data backup. </w:t>
            </w:r>
            <w:r>
              <w:rPr>
                <w:rFonts w:eastAsia="Times New Roman" w:cs="Calibri"/>
                <w:color w:val="242424"/>
                <w:kern w:val="0"/>
                <w:sz w:val="24"/>
                <w:szCs w:val="24"/>
                <w:lang w:eastAsia="en-GB"/>
                <w14:ligatures w14:val="none"/>
              </w:rPr>
              <w:t xml:space="preserve"> </w:t>
            </w:r>
            <w:r>
              <w:rPr>
                <w:rFonts w:eastAsia="Times New Roman" w:cs="Calibri"/>
                <w:b/>
                <w:bCs/>
                <w:color w:val="242424"/>
                <w:kern w:val="0"/>
                <w:sz w:val="24"/>
                <w:szCs w:val="24"/>
                <w:lang w:eastAsia="en-GB"/>
                <w14:ligatures w14:val="none"/>
              </w:rPr>
              <w:t xml:space="preserve">Activities: </w:t>
            </w:r>
            <w:r>
              <w:rPr>
                <w:rFonts w:eastAsia="Times New Roman" w:cs="Calibri"/>
                <w:color w:val="242424"/>
                <w:kern w:val="0"/>
                <w:sz w:val="24"/>
                <w:szCs w:val="24"/>
                <w:lang w:eastAsia="en-GB"/>
                <w14:ligatures w14:val="none"/>
              </w:rPr>
              <w:t>Complete practice labs.</w:t>
            </w:r>
          </w:p>
        </w:tc>
      </w:tr>
      <w:tr w:rsidR="0027697C" w:rsidRPr="00C73497" w14:paraId="7948386A" w14:textId="77777777" w:rsidTr="58957292">
        <w:trPr>
          <w:trHeight w:val="915"/>
        </w:trPr>
        <w:tc>
          <w:tcPr>
            <w:tcW w:w="855" w:type="dxa"/>
            <w:shd w:val="clear" w:color="auto" w:fill="D9D9D9" w:themeFill="background1" w:themeFillShade="D9"/>
            <w:vAlign w:val="center"/>
          </w:tcPr>
          <w:p w14:paraId="3994F0F3" w14:textId="62A931CB" w:rsidR="0027697C" w:rsidRDefault="0027697C" w:rsidP="0027697C">
            <w:pPr>
              <w:spacing w:after="0" w:line="240" w:lineRule="auto"/>
              <w:jc w:val="center"/>
              <w:rPr>
                <w:rFonts w:eastAsia="Times New Roman" w:cs="Calibri"/>
                <w:color w:val="000000"/>
                <w:kern w:val="0"/>
                <w:sz w:val="24"/>
                <w:szCs w:val="24"/>
                <w:lang w:eastAsia="en-GB"/>
                <w14:ligatures w14:val="none"/>
              </w:rPr>
            </w:pPr>
            <w:r>
              <w:rPr>
                <w:rFonts w:eastAsia="Times New Roman" w:cs="Calibri"/>
                <w:color w:val="000000"/>
                <w:kern w:val="0"/>
                <w:sz w:val="24"/>
                <w:szCs w:val="24"/>
                <w:lang w:eastAsia="en-GB"/>
                <w14:ligatures w14:val="none"/>
              </w:rPr>
              <w:lastRenderedPageBreak/>
              <w:t>7</w:t>
            </w:r>
          </w:p>
        </w:tc>
        <w:tc>
          <w:tcPr>
            <w:tcW w:w="4014" w:type="dxa"/>
            <w:gridSpan w:val="3"/>
            <w:shd w:val="clear" w:color="auto" w:fill="FFFFFF" w:themeFill="background1"/>
            <w:vAlign w:val="center"/>
          </w:tcPr>
          <w:p w14:paraId="4AEE1D53" w14:textId="44E2F3F3" w:rsidR="0027697C" w:rsidRDefault="004E6F33" w:rsidP="0030553C">
            <w:pPr>
              <w:spacing w:after="0" w:line="240" w:lineRule="auto"/>
              <w:jc w:val="center"/>
              <w:rPr>
                <w:sz w:val="24"/>
                <w:szCs w:val="24"/>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3EA9369C" w14:textId="77777777" w:rsidR="0027697C"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Topic 7: Cloud Technology and Services (Part 3): </w:t>
            </w:r>
            <w:r w:rsidRPr="001F70C8">
              <w:rPr>
                <w:rFonts w:eastAsia="Times New Roman" w:cs="Calibri"/>
                <w:color w:val="242424"/>
                <w:kern w:val="0"/>
                <w:sz w:val="24"/>
                <w:szCs w:val="24"/>
                <w:lang w:eastAsia="en-GB"/>
                <w14:ligatures w14:val="none"/>
              </w:rPr>
              <w:t>AWS networking basics (VPC, Route 53, CloudFront). High availability and disaster recovery. Edge services and AWS Global Accelerator.</w:t>
            </w:r>
            <w:r w:rsidRPr="001F70C8">
              <w:rPr>
                <w:rFonts w:eastAsia="Times New Roman" w:cs="Calibri"/>
                <w:b/>
                <w:bCs/>
                <w:color w:val="242424"/>
                <w:kern w:val="0"/>
                <w:sz w:val="24"/>
                <w:szCs w:val="24"/>
                <w:lang w:eastAsia="en-GB"/>
                <w14:ligatures w14:val="none"/>
              </w:rPr>
              <w:t xml:space="preserve"> </w:t>
            </w:r>
          </w:p>
          <w:p w14:paraId="2BE7DE4F" w14:textId="5E4CAD82" w:rsidR="0027697C" w:rsidRPr="00197365"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Activities: </w:t>
            </w:r>
            <w:r w:rsidRPr="001F70C8">
              <w:rPr>
                <w:rFonts w:eastAsia="Times New Roman" w:cs="Calibri"/>
                <w:color w:val="242424"/>
                <w:kern w:val="0"/>
                <w:sz w:val="24"/>
                <w:szCs w:val="24"/>
                <w:lang w:eastAsia="en-GB"/>
                <w14:ligatures w14:val="none"/>
              </w:rPr>
              <w:t>Hands-on lab: Set up a VPC with subnets and security groups—study use cases for multiple Regions and Availability Zones</w:t>
            </w:r>
            <w:r w:rsidRPr="001F70C8">
              <w:rPr>
                <w:rFonts w:eastAsia="Times New Roman" w:cs="Calibri"/>
                <w:b/>
                <w:bCs/>
                <w:color w:val="242424"/>
                <w:kern w:val="0"/>
                <w:sz w:val="24"/>
                <w:szCs w:val="24"/>
                <w:lang w:eastAsia="en-GB"/>
                <w14:ligatures w14:val="none"/>
              </w:rPr>
              <w:t>.</w:t>
            </w:r>
          </w:p>
        </w:tc>
      </w:tr>
      <w:tr w:rsidR="0027697C" w:rsidRPr="00C73497" w14:paraId="436D8F61" w14:textId="77777777" w:rsidTr="004E6F33">
        <w:trPr>
          <w:trHeight w:val="915"/>
        </w:trPr>
        <w:tc>
          <w:tcPr>
            <w:tcW w:w="855" w:type="dxa"/>
            <w:shd w:val="clear" w:color="auto" w:fill="D9D9D9" w:themeFill="background1" w:themeFillShade="D9"/>
            <w:vAlign w:val="center"/>
          </w:tcPr>
          <w:p w14:paraId="475E65F3" w14:textId="561ACAC8"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Pr>
                <w:rFonts w:eastAsia="Times New Roman" w:cs="Calibri"/>
                <w:color w:val="000000"/>
                <w:kern w:val="0"/>
                <w:sz w:val="24"/>
                <w:szCs w:val="24"/>
                <w:lang w:eastAsia="en-GB"/>
                <w14:ligatures w14:val="none"/>
              </w:rPr>
              <w:t>8</w:t>
            </w:r>
          </w:p>
        </w:tc>
        <w:tc>
          <w:tcPr>
            <w:tcW w:w="1408" w:type="dxa"/>
            <w:shd w:val="clear" w:color="auto" w:fill="FFFFFF" w:themeFill="background1"/>
            <w:vAlign w:val="center"/>
          </w:tcPr>
          <w:p w14:paraId="682BA651" w14:textId="2287059D" w:rsidR="58957292" w:rsidRDefault="004E6F33" w:rsidP="58957292">
            <w:pPr>
              <w:spacing w:after="0" w:line="240" w:lineRule="auto"/>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16/12/25</w:t>
            </w:r>
          </w:p>
        </w:tc>
        <w:tc>
          <w:tcPr>
            <w:tcW w:w="851" w:type="dxa"/>
            <w:shd w:val="clear" w:color="auto" w:fill="FFFFFF" w:themeFill="background1"/>
            <w:vAlign w:val="center"/>
          </w:tcPr>
          <w:p w14:paraId="4031D2B1" w14:textId="740B5D45" w:rsidR="58957292" w:rsidRDefault="004E6F3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Tue</w:t>
            </w:r>
          </w:p>
        </w:tc>
        <w:tc>
          <w:tcPr>
            <w:tcW w:w="1755" w:type="dxa"/>
            <w:shd w:val="clear" w:color="auto" w:fill="FFFFFF" w:themeFill="background1"/>
            <w:vAlign w:val="center"/>
          </w:tcPr>
          <w:p w14:paraId="07F2BCEC" w14:textId="6EB97BF8" w:rsidR="58957292" w:rsidRDefault="004E6F3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14:00-15:30</w:t>
            </w:r>
          </w:p>
        </w:tc>
        <w:tc>
          <w:tcPr>
            <w:tcW w:w="5587" w:type="dxa"/>
            <w:shd w:val="clear" w:color="auto" w:fill="D9D9D9" w:themeFill="background1" w:themeFillShade="D9"/>
            <w:vAlign w:val="center"/>
          </w:tcPr>
          <w:p w14:paraId="13F5B6AA" w14:textId="77777777" w:rsidR="0027697C"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Topic 8: </w:t>
            </w:r>
            <w:r w:rsidRPr="001F70C8">
              <w:rPr>
                <w:rFonts w:eastAsia="Times New Roman" w:cs="Calibri"/>
                <w:color w:val="242424"/>
                <w:kern w:val="0"/>
                <w:sz w:val="24"/>
                <w:szCs w:val="24"/>
                <w:lang w:eastAsia="en-GB"/>
                <w14:ligatures w14:val="none"/>
              </w:rPr>
              <w:t xml:space="preserve">Application Integration: AI/ML, and Analytics: Application integration services (SNS, SQS, </w:t>
            </w:r>
            <w:proofErr w:type="spellStart"/>
            <w:r w:rsidRPr="001F70C8">
              <w:rPr>
                <w:rFonts w:eastAsia="Times New Roman" w:cs="Calibri"/>
                <w:color w:val="242424"/>
                <w:kern w:val="0"/>
                <w:sz w:val="24"/>
                <w:szCs w:val="24"/>
                <w:lang w:eastAsia="en-GB"/>
                <w14:ligatures w14:val="none"/>
              </w:rPr>
              <w:t>EventBridge</w:t>
            </w:r>
            <w:proofErr w:type="spellEnd"/>
            <w:r w:rsidRPr="001F70C8">
              <w:rPr>
                <w:rFonts w:eastAsia="Times New Roman" w:cs="Calibri"/>
                <w:color w:val="242424"/>
                <w:kern w:val="0"/>
                <w:sz w:val="24"/>
                <w:szCs w:val="24"/>
                <w:lang w:eastAsia="en-GB"/>
                <w14:ligatures w14:val="none"/>
              </w:rPr>
              <w:t xml:space="preserve">). AI/ML services (SageMaker, Lex, </w:t>
            </w:r>
            <w:proofErr w:type="spellStart"/>
            <w:r w:rsidRPr="001F70C8">
              <w:rPr>
                <w:rFonts w:eastAsia="Times New Roman" w:cs="Calibri"/>
                <w:color w:val="242424"/>
                <w:kern w:val="0"/>
                <w:sz w:val="24"/>
                <w:szCs w:val="24"/>
                <w:lang w:eastAsia="en-GB"/>
                <w14:ligatures w14:val="none"/>
              </w:rPr>
              <w:t>Rekognition</w:t>
            </w:r>
            <w:proofErr w:type="spellEnd"/>
            <w:r w:rsidRPr="001F70C8">
              <w:rPr>
                <w:rFonts w:eastAsia="Times New Roman" w:cs="Calibri"/>
                <w:color w:val="242424"/>
                <w:kern w:val="0"/>
                <w:sz w:val="24"/>
                <w:szCs w:val="24"/>
                <w:lang w:eastAsia="en-GB"/>
                <w14:ligatures w14:val="none"/>
              </w:rPr>
              <w:t xml:space="preserve">). Analytics services (Athena, </w:t>
            </w:r>
            <w:proofErr w:type="spellStart"/>
            <w:r w:rsidRPr="001F70C8">
              <w:rPr>
                <w:rFonts w:eastAsia="Times New Roman" w:cs="Calibri"/>
                <w:color w:val="242424"/>
                <w:kern w:val="0"/>
                <w:sz w:val="24"/>
                <w:szCs w:val="24"/>
                <w:lang w:eastAsia="en-GB"/>
                <w14:ligatures w14:val="none"/>
              </w:rPr>
              <w:t>QuickSight</w:t>
            </w:r>
            <w:proofErr w:type="spellEnd"/>
            <w:r w:rsidRPr="001F70C8">
              <w:rPr>
                <w:rFonts w:eastAsia="Times New Roman" w:cs="Calibri"/>
                <w:color w:val="242424"/>
                <w:kern w:val="0"/>
                <w:sz w:val="24"/>
                <w:szCs w:val="24"/>
                <w:lang w:eastAsia="en-GB"/>
                <w14:ligatures w14:val="none"/>
              </w:rPr>
              <w:t>, Glue).</w:t>
            </w:r>
            <w:r w:rsidRPr="001F70C8">
              <w:rPr>
                <w:rFonts w:eastAsia="Times New Roman" w:cs="Calibri"/>
                <w:b/>
                <w:bCs/>
                <w:color w:val="242424"/>
                <w:kern w:val="0"/>
                <w:sz w:val="24"/>
                <w:szCs w:val="24"/>
                <w:lang w:eastAsia="en-GB"/>
                <w14:ligatures w14:val="none"/>
              </w:rPr>
              <w:t xml:space="preserve"> </w:t>
            </w:r>
          </w:p>
          <w:p w14:paraId="5B0755A5" w14:textId="03E56F91" w:rsidR="0027697C" w:rsidRPr="00197365"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Activities:</w:t>
            </w:r>
            <w:r w:rsidRPr="001F70C8">
              <w:rPr>
                <w:lang w:eastAsia="en-GB"/>
              </w:rPr>
              <w:t xml:space="preserve"> Hands-on with SQS and </w:t>
            </w:r>
            <w:proofErr w:type="spellStart"/>
            <w:r w:rsidRPr="001F70C8">
              <w:rPr>
                <w:lang w:eastAsia="en-GB"/>
              </w:rPr>
              <w:t>EventBridge</w:t>
            </w:r>
            <w:proofErr w:type="spellEnd"/>
            <w:r w:rsidRPr="001F70C8">
              <w:rPr>
                <w:lang w:eastAsia="en-GB"/>
              </w:rPr>
              <w:t xml:space="preserve">. Explore analytics tools and create visualizations with </w:t>
            </w:r>
            <w:proofErr w:type="spellStart"/>
            <w:r w:rsidRPr="001F70C8">
              <w:rPr>
                <w:lang w:eastAsia="en-GB"/>
              </w:rPr>
              <w:t>QuickSight</w:t>
            </w:r>
            <w:proofErr w:type="spellEnd"/>
            <w:r w:rsidRPr="001F70C8">
              <w:rPr>
                <w:lang w:eastAsia="en-GB"/>
              </w:rPr>
              <w:t>.</w:t>
            </w:r>
          </w:p>
        </w:tc>
      </w:tr>
      <w:tr w:rsidR="0027697C" w:rsidRPr="00C73497" w14:paraId="39E396BF" w14:textId="77777777" w:rsidTr="58957292">
        <w:trPr>
          <w:trHeight w:val="915"/>
        </w:trPr>
        <w:tc>
          <w:tcPr>
            <w:tcW w:w="855" w:type="dxa"/>
            <w:shd w:val="clear" w:color="auto" w:fill="D9D9D9" w:themeFill="background1" w:themeFillShade="D9"/>
            <w:vAlign w:val="center"/>
          </w:tcPr>
          <w:p w14:paraId="1EF78C60" w14:textId="5A5B2E87"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9</w:t>
            </w:r>
          </w:p>
        </w:tc>
        <w:tc>
          <w:tcPr>
            <w:tcW w:w="4014" w:type="dxa"/>
            <w:gridSpan w:val="3"/>
            <w:shd w:val="clear" w:color="auto" w:fill="FFFFFF" w:themeFill="background1"/>
            <w:vAlign w:val="center"/>
          </w:tcPr>
          <w:p w14:paraId="0FA1C2C7" w14:textId="51B586B2" w:rsidR="0027697C" w:rsidRPr="00197365" w:rsidRDefault="004E6F33" w:rsidP="58957292">
            <w:pPr>
              <w:spacing w:after="0" w:line="240" w:lineRule="auto"/>
              <w:jc w:val="center"/>
              <w:rPr>
                <w:kern w:val="0"/>
                <w:sz w:val="24"/>
                <w:szCs w:val="24"/>
                <w:lang w:eastAsia="en-GB"/>
                <w14:ligatures w14:val="none"/>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466F5C48" w14:textId="77777777" w:rsidR="0027697C"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Topic 9: </w:t>
            </w:r>
            <w:r w:rsidRPr="001F70C8">
              <w:rPr>
                <w:rFonts w:eastAsia="Times New Roman" w:cs="Calibri"/>
                <w:color w:val="242424"/>
                <w:kern w:val="0"/>
                <w:sz w:val="24"/>
                <w:szCs w:val="24"/>
                <w:lang w:eastAsia="en-GB"/>
                <w14:ligatures w14:val="none"/>
              </w:rPr>
              <w:t>Billing, Pricing, and Cost Management: AWS pricing models (On-Demand, Reserved, Spot Instances). Data transfer and storage pricing.</w:t>
            </w:r>
            <w:r w:rsidRPr="001F70C8">
              <w:rPr>
                <w:rFonts w:eastAsia="Times New Roman" w:cs="Calibri"/>
                <w:b/>
                <w:bCs/>
                <w:color w:val="242424"/>
                <w:kern w:val="0"/>
                <w:sz w:val="24"/>
                <w:szCs w:val="24"/>
                <w:lang w:eastAsia="en-GB"/>
                <w14:ligatures w14:val="none"/>
              </w:rPr>
              <w:t xml:space="preserve"> </w:t>
            </w:r>
          </w:p>
          <w:p w14:paraId="50FF049A" w14:textId="1EFA286E" w:rsidR="0027697C" w:rsidRPr="001F70C8" w:rsidRDefault="0027697C" w:rsidP="0027697C">
            <w:pPr>
              <w:spacing w:after="0" w:line="240" w:lineRule="auto"/>
              <w:rPr>
                <w:rFonts w:eastAsia="Times New Roman" w:cs="Calibri"/>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Activities: </w:t>
            </w:r>
            <w:r w:rsidRPr="001F70C8">
              <w:rPr>
                <w:rFonts w:eastAsia="Times New Roman" w:cs="Calibri"/>
                <w:color w:val="242424"/>
                <w:kern w:val="0"/>
                <w:sz w:val="24"/>
                <w:szCs w:val="24"/>
                <w:lang w:eastAsia="en-GB"/>
                <w14:ligatures w14:val="none"/>
              </w:rPr>
              <w:t>Use the AWS Pricing Calculator to estimate costs</w:t>
            </w:r>
            <w:r>
              <w:rPr>
                <w:rFonts w:eastAsia="Times New Roman" w:cs="Calibri"/>
                <w:color w:val="242424"/>
                <w:kern w:val="0"/>
                <w:sz w:val="24"/>
                <w:szCs w:val="24"/>
                <w:lang w:eastAsia="en-GB"/>
                <w14:ligatures w14:val="none"/>
              </w:rPr>
              <w:t xml:space="preserve"> </w:t>
            </w:r>
            <w:r w:rsidRPr="001F70C8">
              <w:rPr>
                <w:rFonts w:eastAsia="Times New Roman" w:cs="Calibri"/>
                <w:color w:val="242424"/>
                <w:kern w:val="0"/>
                <w:sz w:val="24"/>
                <w:szCs w:val="24"/>
                <w:lang w:eastAsia="en-GB"/>
                <w14:ligatures w14:val="none"/>
              </w:rPr>
              <w:t>Study Reserved Instance flexibility and behaviour in AWS Organizations. AWS cost management tools (Budgets, Cost Explorer). AWS Support plans and Trusted Advisor. AWS Organizations and consolidated billing</w:t>
            </w:r>
          </w:p>
          <w:p w14:paraId="4BBA01CB" w14:textId="05FD3C2E" w:rsidR="0027697C" w:rsidRPr="00197365" w:rsidRDefault="0027697C"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color w:val="242424"/>
                <w:kern w:val="0"/>
                <w:sz w:val="24"/>
                <w:szCs w:val="24"/>
                <w:lang w:eastAsia="en-GB"/>
                <w14:ligatures w14:val="none"/>
              </w:rPr>
              <w:t>Review AWS support plans and their features. Explore AWS Billing Dashboard and Cost Explorer.</w:t>
            </w:r>
          </w:p>
        </w:tc>
      </w:tr>
      <w:tr w:rsidR="008F3B73" w:rsidRPr="00C73497" w14:paraId="51565982" w14:textId="77777777" w:rsidTr="008F3B73">
        <w:trPr>
          <w:trHeight w:val="915"/>
        </w:trPr>
        <w:tc>
          <w:tcPr>
            <w:tcW w:w="855" w:type="dxa"/>
            <w:shd w:val="clear" w:color="auto" w:fill="D9D9D9" w:themeFill="background1" w:themeFillShade="D9"/>
            <w:vAlign w:val="center"/>
          </w:tcPr>
          <w:p w14:paraId="5D16A407" w14:textId="45A54315" w:rsidR="008F3B73" w:rsidRPr="00197365" w:rsidRDefault="008F3B73" w:rsidP="0027697C">
            <w:pPr>
              <w:spacing w:after="0" w:line="240" w:lineRule="auto"/>
              <w:jc w:val="center"/>
              <w:rPr>
                <w:rFonts w:eastAsia="Times New Roman" w:cs="Calibri"/>
                <w:color w:val="000000"/>
                <w:kern w:val="0"/>
                <w:sz w:val="24"/>
                <w:szCs w:val="24"/>
                <w:lang w:eastAsia="en-GB"/>
                <w14:ligatures w14:val="none"/>
              </w:rPr>
            </w:pPr>
            <w:r>
              <w:rPr>
                <w:rFonts w:eastAsia="Times New Roman" w:cs="Calibri"/>
                <w:color w:val="000000"/>
                <w:kern w:val="0"/>
                <w:sz w:val="24"/>
                <w:szCs w:val="24"/>
                <w:lang w:eastAsia="en-GB"/>
                <w14:ligatures w14:val="none"/>
              </w:rPr>
              <w:t>10</w:t>
            </w:r>
          </w:p>
        </w:tc>
        <w:tc>
          <w:tcPr>
            <w:tcW w:w="1408" w:type="dxa"/>
            <w:shd w:val="clear" w:color="auto" w:fill="FFFFFF" w:themeFill="background1"/>
            <w:vAlign w:val="center"/>
          </w:tcPr>
          <w:p w14:paraId="540351D0" w14:textId="32CC3682" w:rsidR="008F3B73" w:rsidRDefault="008F3B7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31/12/26</w:t>
            </w:r>
          </w:p>
        </w:tc>
        <w:tc>
          <w:tcPr>
            <w:tcW w:w="851" w:type="dxa"/>
            <w:shd w:val="clear" w:color="auto" w:fill="FFFFFF" w:themeFill="background1"/>
            <w:vAlign w:val="center"/>
          </w:tcPr>
          <w:p w14:paraId="1E666EA8" w14:textId="6BBFA69B" w:rsidR="008F3B73" w:rsidRDefault="008F3B7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Tue</w:t>
            </w:r>
          </w:p>
        </w:tc>
        <w:tc>
          <w:tcPr>
            <w:tcW w:w="1755" w:type="dxa"/>
            <w:shd w:val="clear" w:color="auto" w:fill="FFFFFF" w:themeFill="background1"/>
            <w:vAlign w:val="center"/>
          </w:tcPr>
          <w:p w14:paraId="6E860CAD" w14:textId="20704E82" w:rsidR="008F3B73" w:rsidRDefault="008F3B73" w:rsidP="58957292">
            <w:pPr>
              <w:jc w:val="cente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14:00-15:00</w:t>
            </w:r>
          </w:p>
        </w:tc>
        <w:tc>
          <w:tcPr>
            <w:tcW w:w="5587" w:type="dxa"/>
            <w:shd w:val="clear" w:color="auto" w:fill="D9D9D9" w:themeFill="background1" w:themeFillShade="D9"/>
            <w:vAlign w:val="center"/>
          </w:tcPr>
          <w:p w14:paraId="179BDC12" w14:textId="1994E459" w:rsidR="008F3B73" w:rsidRPr="00071FAC" w:rsidRDefault="008F3B73" w:rsidP="0027697C">
            <w:pPr>
              <w:spacing w:after="0" w:line="240" w:lineRule="auto"/>
              <w:rPr>
                <w:rFonts w:eastAsia="Times New Roman" w:cs="Calibri"/>
                <w:b/>
                <w:bCs/>
                <w:color w:val="242424"/>
                <w:kern w:val="0"/>
                <w:sz w:val="24"/>
                <w:szCs w:val="24"/>
                <w:lang w:eastAsia="en-GB"/>
                <w14:ligatures w14:val="none"/>
              </w:rPr>
            </w:pPr>
            <w:r w:rsidRPr="001F70C8">
              <w:rPr>
                <w:rFonts w:eastAsia="Times New Roman" w:cs="Calibri"/>
                <w:b/>
                <w:bCs/>
                <w:color w:val="242424"/>
                <w:kern w:val="0"/>
                <w:sz w:val="24"/>
                <w:szCs w:val="24"/>
                <w:lang w:eastAsia="en-GB"/>
                <w14:ligatures w14:val="none"/>
              </w:rPr>
              <w:t xml:space="preserve">Topic 10: </w:t>
            </w:r>
            <w:r w:rsidRPr="001F70C8">
              <w:rPr>
                <w:rFonts w:eastAsia="Times New Roman" w:cs="Calibri"/>
                <w:color w:val="242424"/>
                <w:kern w:val="0"/>
                <w:sz w:val="24"/>
                <w:szCs w:val="24"/>
                <w:lang w:eastAsia="en-GB"/>
                <w14:ligatures w14:val="none"/>
              </w:rPr>
              <w:t xml:space="preserve">Technical Resources and Support: AWS technical resources (Knowledge </w:t>
            </w:r>
            <w:proofErr w:type="spellStart"/>
            <w:r w:rsidRPr="001F70C8">
              <w:rPr>
                <w:rFonts w:eastAsia="Times New Roman" w:cs="Calibri"/>
                <w:color w:val="242424"/>
                <w:kern w:val="0"/>
                <w:sz w:val="24"/>
                <w:szCs w:val="24"/>
                <w:lang w:eastAsia="en-GB"/>
                <w14:ligatures w14:val="none"/>
              </w:rPr>
              <w:t>Center</w:t>
            </w:r>
            <w:proofErr w:type="spellEnd"/>
            <w:r w:rsidRPr="001F70C8">
              <w:rPr>
                <w:rFonts w:eastAsia="Times New Roman" w:cs="Calibri"/>
                <w:color w:val="242424"/>
                <w:kern w:val="0"/>
                <w:sz w:val="24"/>
                <w:szCs w:val="24"/>
                <w:lang w:eastAsia="en-GB"/>
                <w14:ligatures w14:val="none"/>
              </w:rPr>
              <w:t>, Prescriptive Guidance), AWS Support options and roles (Trusted Advisor, Health Dashboard). AWS Partner Network and Marketplace.</w:t>
            </w:r>
            <w:r>
              <w:rPr>
                <w:rFonts w:eastAsia="Times New Roman" w:cs="Calibri"/>
                <w:color w:val="242424"/>
                <w:kern w:val="0"/>
                <w:sz w:val="24"/>
                <w:szCs w:val="24"/>
                <w:lang w:eastAsia="en-GB"/>
                <w14:ligatures w14:val="none"/>
              </w:rPr>
              <w:t xml:space="preserve"> </w:t>
            </w:r>
            <w:r w:rsidRPr="001F70C8">
              <w:rPr>
                <w:rFonts w:eastAsia="Times New Roman" w:cs="Calibri"/>
                <w:color w:val="242424"/>
                <w:kern w:val="0"/>
                <w:sz w:val="24"/>
                <w:szCs w:val="24"/>
                <w:lang w:eastAsia="en-GB"/>
                <w14:ligatures w14:val="none"/>
              </w:rPr>
              <w:t xml:space="preserve">Explore AWS whitepapers and </w:t>
            </w:r>
            <w:proofErr w:type="spellStart"/>
            <w:r w:rsidRPr="001F70C8">
              <w:rPr>
                <w:rFonts w:eastAsia="Times New Roman" w:cs="Calibri"/>
                <w:color w:val="242424"/>
                <w:kern w:val="0"/>
                <w:sz w:val="24"/>
                <w:szCs w:val="24"/>
                <w:lang w:eastAsia="en-GB"/>
                <w14:ligatures w14:val="none"/>
              </w:rPr>
              <w:t>re:Post</w:t>
            </w:r>
            <w:proofErr w:type="spellEnd"/>
            <w:r w:rsidRPr="001F70C8">
              <w:rPr>
                <w:rFonts w:eastAsia="Times New Roman" w:cs="Calibri"/>
                <w:color w:val="242424"/>
                <w:kern w:val="0"/>
                <w:sz w:val="24"/>
                <w:szCs w:val="24"/>
                <w:lang w:eastAsia="en-GB"/>
                <w14:ligatures w14:val="none"/>
              </w:rPr>
              <w:t>.</w:t>
            </w:r>
            <w:r>
              <w:rPr>
                <w:rFonts w:eastAsia="Times New Roman" w:cs="Calibri"/>
                <w:b/>
                <w:bCs/>
                <w:color w:val="242424"/>
                <w:kern w:val="0"/>
                <w:sz w:val="24"/>
                <w:szCs w:val="24"/>
                <w:lang w:eastAsia="en-GB"/>
                <w14:ligatures w14:val="none"/>
              </w:rPr>
              <w:br/>
            </w:r>
            <w:r w:rsidRPr="001F70C8">
              <w:rPr>
                <w:rFonts w:eastAsia="Times New Roman" w:cs="Calibri"/>
                <w:b/>
                <w:bCs/>
                <w:color w:val="242424"/>
                <w:kern w:val="0"/>
                <w:sz w:val="24"/>
                <w:szCs w:val="24"/>
                <w:lang w:eastAsia="en-GB"/>
                <w14:ligatures w14:val="none"/>
              </w:rPr>
              <w:t xml:space="preserve">Review and Exam Preparation: </w:t>
            </w:r>
            <w:r w:rsidRPr="001F70C8">
              <w:rPr>
                <w:rFonts w:eastAsia="Times New Roman" w:cs="Calibri"/>
                <w:color w:val="242424"/>
                <w:kern w:val="0"/>
                <w:sz w:val="24"/>
                <w:szCs w:val="24"/>
                <w:lang w:eastAsia="en-GB"/>
                <w14:ligatures w14:val="none"/>
              </w:rPr>
              <w:t xml:space="preserve">Key concepts and important questions. Exam strategies: Time management and identifying question types. Mock exams with </w:t>
            </w:r>
            <w:r>
              <w:rPr>
                <w:rFonts w:eastAsia="Times New Roman" w:cs="Calibri"/>
                <w:color w:val="242424"/>
                <w:kern w:val="0"/>
                <w:sz w:val="24"/>
                <w:szCs w:val="24"/>
                <w:lang w:eastAsia="en-GB"/>
                <w14:ligatures w14:val="none"/>
              </w:rPr>
              <w:t xml:space="preserve">a </w:t>
            </w:r>
            <w:r w:rsidRPr="001F70C8">
              <w:rPr>
                <w:rFonts w:eastAsia="Times New Roman" w:cs="Calibri"/>
                <w:color w:val="242424"/>
                <w:kern w:val="0"/>
                <w:sz w:val="24"/>
                <w:szCs w:val="24"/>
                <w:lang w:eastAsia="en-GB"/>
                <w14:ligatures w14:val="none"/>
              </w:rPr>
              <w:t xml:space="preserve">detailed review. Peer Q&amp;A session to address remaining doubts. Book Exam. </w:t>
            </w:r>
            <w:r>
              <w:rPr>
                <w:rFonts w:eastAsia="Times New Roman" w:cs="Calibri"/>
                <w:color w:val="242424"/>
                <w:kern w:val="0"/>
                <w:sz w:val="24"/>
                <w:szCs w:val="24"/>
                <w:lang w:eastAsia="en-GB"/>
                <w14:ligatures w14:val="none"/>
              </w:rPr>
              <w:t>Support</w:t>
            </w:r>
            <w:r w:rsidRPr="001F70C8">
              <w:rPr>
                <w:rFonts w:eastAsia="Times New Roman" w:cs="Calibri"/>
                <w:color w:val="242424"/>
                <w:kern w:val="0"/>
                <w:sz w:val="24"/>
                <w:szCs w:val="24"/>
                <w:lang w:eastAsia="en-GB"/>
                <w14:ligatures w14:val="none"/>
              </w:rPr>
              <w:t xml:space="preserve"> scenarios and roles of AWS partners and Partner Network</w:t>
            </w:r>
          </w:p>
        </w:tc>
      </w:tr>
      <w:tr w:rsidR="0027697C" w:rsidRPr="00C73497" w14:paraId="74509C49" w14:textId="77777777" w:rsidTr="58957292">
        <w:trPr>
          <w:trHeight w:val="519"/>
        </w:trPr>
        <w:tc>
          <w:tcPr>
            <w:tcW w:w="855" w:type="dxa"/>
            <w:shd w:val="clear" w:color="auto" w:fill="D9D9D9" w:themeFill="background1" w:themeFillShade="D9"/>
            <w:vAlign w:val="center"/>
          </w:tcPr>
          <w:p w14:paraId="798FF0F0" w14:textId="40D7EA17"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11</w:t>
            </w:r>
          </w:p>
        </w:tc>
        <w:tc>
          <w:tcPr>
            <w:tcW w:w="4014" w:type="dxa"/>
            <w:gridSpan w:val="3"/>
            <w:shd w:val="clear" w:color="auto" w:fill="FFFFFF" w:themeFill="background1"/>
            <w:vAlign w:val="center"/>
          </w:tcPr>
          <w:p w14:paraId="18C7C4DD" w14:textId="7C3B85E0" w:rsidR="0027697C" w:rsidRPr="00197365" w:rsidRDefault="004E6F33" w:rsidP="58957292">
            <w:pPr>
              <w:spacing w:after="0" w:line="240" w:lineRule="auto"/>
              <w:jc w:val="center"/>
              <w:rPr>
                <w:kern w:val="0"/>
                <w:sz w:val="24"/>
                <w:szCs w:val="24"/>
                <w:lang w:eastAsia="en-GB"/>
                <w14:ligatures w14:val="none"/>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42D80550" w14:textId="07BF119F" w:rsidR="0027697C" w:rsidRPr="00197365" w:rsidRDefault="0027697C" w:rsidP="0027697C">
            <w:pPr>
              <w:spacing w:after="0" w:line="240" w:lineRule="auto"/>
              <w:rPr>
                <w:rFonts w:eastAsia="Times New Roman" w:cs="Calibri"/>
                <w:b/>
                <w:bCs/>
                <w:color w:val="242424"/>
                <w:kern w:val="0"/>
                <w:sz w:val="24"/>
                <w:szCs w:val="24"/>
                <w:lang w:eastAsia="en-GB"/>
                <w14:ligatures w14:val="none"/>
              </w:rPr>
            </w:pPr>
            <w:r w:rsidRPr="00352D01">
              <w:rPr>
                <w:rFonts w:eastAsia="Times New Roman" w:cs="Calibri"/>
                <w:b/>
                <w:bCs/>
                <w:color w:val="242424"/>
                <w:kern w:val="0"/>
                <w:sz w:val="24"/>
                <w:szCs w:val="24"/>
                <w:lang w:eastAsia="en-GB"/>
                <w14:ligatures w14:val="none"/>
              </w:rPr>
              <w:t>Exam Week:</w:t>
            </w:r>
            <w:r>
              <w:rPr>
                <w:rFonts w:eastAsia="Times New Roman" w:cs="Calibri"/>
                <w:b/>
                <w:bCs/>
                <w:color w:val="242424"/>
                <w:kern w:val="0"/>
                <w:sz w:val="24"/>
                <w:szCs w:val="24"/>
                <w:lang w:eastAsia="en-GB"/>
                <w14:ligatures w14:val="none"/>
              </w:rPr>
              <w:t xml:space="preserve"> </w:t>
            </w:r>
            <w:r w:rsidRPr="00352D01">
              <w:rPr>
                <w:rFonts w:eastAsia="Times New Roman" w:cs="Calibri"/>
                <w:color w:val="242424"/>
                <w:kern w:val="0"/>
                <w:sz w:val="24"/>
                <w:szCs w:val="24"/>
                <w:lang w:eastAsia="en-GB"/>
                <w14:ligatures w14:val="none"/>
              </w:rPr>
              <w:t xml:space="preserve">Complete </w:t>
            </w:r>
            <w:r w:rsidR="00170B0A">
              <w:rPr>
                <w:rFonts w:eastAsia="Times New Roman" w:cs="Calibri"/>
                <w:color w:val="242424"/>
                <w:kern w:val="0"/>
                <w:sz w:val="24"/>
                <w:szCs w:val="24"/>
                <w:lang w:eastAsia="en-GB"/>
                <w14:ligatures w14:val="none"/>
              </w:rPr>
              <w:t xml:space="preserve">the exam, Upload the exam result, and complete the </w:t>
            </w:r>
            <w:r w:rsidRPr="00352D01">
              <w:rPr>
                <w:rFonts w:eastAsia="Times New Roman" w:cs="Calibri"/>
                <w:color w:val="242424"/>
                <w:kern w:val="0"/>
                <w:sz w:val="24"/>
                <w:szCs w:val="24"/>
                <w:lang w:eastAsia="en-GB"/>
                <w14:ligatures w14:val="none"/>
              </w:rPr>
              <w:t xml:space="preserve">exit </w:t>
            </w:r>
            <w:r w:rsidRPr="00F245B2">
              <w:rPr>
                <w:rFonts w:eastAsia="Times New Roman" w:cs="Calibri"/>
                <w:color w:val="242424"/>
                <w:kern w:val="0"/>
                <w:sz w:val="24"/>
                <w:szCs w:val="24"/>
                <w:lang w:eastAsia="en-GB"/>
                <w14:ligatures w14:val="none"/>
              </w:rPr>
              <w:t>survey</w:t>
            </w:r>
            <w:r w:rsidRPr="00352D01">
              <w:rPr>
                <w:rFonts w:eastAsia="Times New Roman" w:cs="Calibri"/>
                <w:color w:val="242424"/>
                <w:kern w:val="0"/>
                <w:sz w:val="24"/>
                <w:szCs w:val="24"/>
                <w:lang w:eastAsia="en-GB"/>
                <w14:ligatures w14:val="none"/>
              </w:rPr>
              <w:t>.</w:t>
            </w:r>
          </w:p>
        </w:tc>
      </w:tr>
      <w:tr w:rsidR="0027697C" w:rsidRPr="00C73497" w14:paraId="29E0739C" w14:textId="77777777" w:rsidTr="58957292">
        <w:trPr>
          <w:trHeight w:val="527"/>
        </w:trPr>
        <w:tc>
          <w:tcPr>
            <w:tcW w:w="855" w:type="dxa"/>
            <w:shd w:val="clear" w:color="auto" w:fill="D9D9D9" w:themeFill="background1" w:themeFillShade="D9"/>
            <w:vAlign w:val="center"/>
          </w:tcPr>
          <w:p w14:paraId="301F2E70" w14:textId="56B6EAF9" w:rsidR="0027697C" w:rsidRPr="00197365" w:rsidRDefault="0027697C" w:rsidP="0027697C">
            <w:pPr>
              <w:spacing w:after="0" w:line="240" w:lineRule="auto"/>
              <w:jc w:val="center"/>
              <w:rPr>
                <w:rFonts w:eastAsia="Times New Roman" w:cs="Calibri"/>
                <w:color w:val="000000"/>
                <w:kern w:val="0"/>
                <w:sz w:val="24"/>
                <w:szCs w:val="24"/>
                <w:lang w:eastAsia="en-GB"/>
                <w14:ligatures w14:val="none"/>
              </w:rPr>
            </w:pPr>
            <w:r w:rsidRPr="00197365">
              <w:rPr>
                <w:rFonts w:eastAsia="Times New Roman" w:cs="Calibri"/>
                <w:color w:val="000000"/>
                <w:kern w:val="0"/>
                <w:sz w:val="24"/>
                <w:szCs w:val="24"/>
                <w:lang w:eastAsia="en-GB"/>
                <w14:ligatures w14:val="none"/>
              </w:rPr>
              <w:t>12</w:t>
            </w:r>
          </w:p>
        </w:tc>
        <w:tc>
          <w:tcPr>
            <w:tcW w:w="4014" w:type="dxa"/>
            <w:gridSpan w:val="3"/>
            <w:shd w:val="clear" w:color="auto" w:fill="FFFFFF" w:themeFill="background1"/>
            <w:vAlign w:val="center"/>
          </w:tcPr>
          <w:p w14:paraId="6C985134" w14:textId="128BE73A" w:rsidR="0027697C" w:rsidRPr="00197365" w:rsidRDefault="004E6F33" w:rsidP="58957292">
            <w:pPr>
              <w:spacing w:after="0" w:line="240" w:lineRule="auto"/>
              <w:jc w:val="center"/>
              <w:rPr>
                <w:kern w:val="0"/>
                <w:sz w:val="24"/>
                <w:szCs w:val="24"/>
                <w:lang w:eastAsia="en-GB"/>
                <w14:ligatures w14:val="none"/>
              </w:rPr>
            </w:pPr>
            <w:r>
              <w:rPr>
                <w:rFonts w:eastAsia="Times New Roman" w:cs="Times New Roman"/>
                <w:color w:val="000000" w:themeColor="text1"/>
                <w:sz w:val="24"/>
                <w:szCs w:val="24"/>
                <w:lang w:eastAsia="en-GB"/>
              </w:rPr>
              <w:t>No Live Class</w:t>
            </w:r>
          </w:p>
        </w:tc>
        <w:tc>
          <w:tcPr>
            <w:tcW w:w="5587" w:type="dxa"/>
            <w:shd w:val="clear" w:color="auto" w:fill="D9D9D9" w:themeFill="background1" w:themeFillShade="D9"/>
            <w:vAlign w:val="center"/>
          </w:tcPr>
          <w:p w14:paraId="2A701B9F" w14:textId="6C60E9E7" w:rsidR="0027697C" w:rsidRPr="00197365" w:rsidRDefault="0027697C" w:rsidP="0027697C">
            <w:pPr>
              <w:spacing w:after="0" w:line="240" w:lineRule="auto"/>
              <w:rPr>
                <w:rFonts w:eastAsia="Times New Roman" w:cs="Calibri"/>
                <w:b/>
                <w:bCs/>
                <w:color w:val="242424"/>
                <w:kern w:val="0"/>
                <w:sz w:val="24"/>
                <w:szCs w:val="24"/>
                <w:lang w:eastAsia="en-GB"/>
                <w14:ligatures w14:val="none"/>
              </w:rPr>
            </w:pPr>
            <w:r w:rsidRPr="00197365">
              <w:rPr>
                <w:rFonts w:eastAsia="Times New Roman" w:cs="Calibri"/>
                <w:b/>
                <w:bCs/>
                <w:color w:val="242424"/>
                <w:kern w:val="0"/>
                <w:sz w:val="24"/>
                <w:szCs w:val="24"/>
                <w:lang w:eastAsia="en-GB"/>
                <w14:ligatures w14:val="none"/>
              </w:rPr>
              <w:t>Repeat Exam Week (If applicable)</w:t>
            </w:r>
          </w:p>
        </w:tc>
      </w:tr>
    </w:tbl>
    <w:p w14:paraId="76107E99" w14:textId="77777777" w:rsidR="005345AF" w:rsidRDefault="005345AF" w:rsidP="00037980"/>
    <w:p w14:paraId="7E4FBBE7" w14:textId="77777777" w:rsidR="00513C7D" w:rsidRDefault="00513C7D" w:rsidP="00037980">
      <w:pPr>
        <w:rPr>
          <w:b/>
          <w:bCs/>
          <w:color w:val="FF0000"/>
          <w:sz w:val="36"/>
          <w:szCs w:val="36"/>
        </w:rPr>
      </w:pPr>
      <w:r w:rsidRPr="00513C7D">
        <w:rPr>
          <w:b/>
          <w:bCs/>
          <w:color w:val="FF0000"/>
          <w:sz w:val="36"/>
          <w:szCs w:val="36"/>
        </w:rPr>
        <w:t xml:space="preserve">IMPORTANT NOTICE:  </w:t>
      </w:r>
    </w:p>
    <w:p w14:paraId="7E3599E6" w14:textId="679C9D69" w:rsidR="00513C7D" w:rsidRPr="00513C7D" w:rsidRDefault="00513C7D" w:rsidP="00037980">
      <w:pPr>
        <w:rPr>
          <w:b/>
          <w:bCs/>
          <w:color w:val="FF0000"/>
          <w:sz w:val="36"/>
          <w:szCs w:val="36"/>
        </w:rPr>
      </w:pPr>
      <w:r w:rsidRPr="00513C7D">
        <w:rPr>
          <w:b/>
          <w:bCs/>
          <w:color w:val="FF0000"/>
          <w:sz w:val="36"/>
          <w:szCs w:val="36"/>
        </w:rPr>
        <w:t>You must wait 14 days before resitting the AWS Cloud Practitioner Exam</w:t>
      </w:r>
    </w:p>
    <w:sectPr w:rsidR="00513C7D" w:rsidRPr="00513C7D" w:rsidSect="00BC3E7F">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40E6" w14:textId="77777777" w:rsidR="00240C9F" w:rsidRDefault="00240C9F" w:rsidP="00BC3E7F">
      <w:pPr>
        <w:spacing w:after="0" w:line="240" w:lineRule="auto"/>
      </w:pPr>
      <w:r>
        <w:separator/>
      </w:r>
    </w:p>
  </w:endnote>
  <w:endnote w:type="continuationSeparator" w:id="0">
    <w:p w14:paraId="163EF25E" w14:textId="77777777" w:rsidR="00240C9F" w:rsidRDefault="00240C9F" w:rsidP="00BC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4A99" w14:textId="77777777" w:rsidR="008A4EFF" w:rsidRDefault="008A4EF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B100320" w14:textId="77777777" w:rsidR="008A4EFF" w:rsidRDefault="008A4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AFFDB" w14:textId="77777777" w:rsidR="00240C9F" w:rsidRDefault="00240C9F" w:rsidP="00BC3E7F">
      <w:pPr>
        <w:spacing w:after="0" w:line="240" w:lineRule="auto"/>
      </w:pPr>
      <w:r>
        <w:separator/>
      </w:r>
    </w:p>
  </w:footnote>
  <w:footnote w:type="continuationSeparator" w:id="0">
    <w:p w14:paraId="2531698B" w14:textId="77777777" w:rsidR="00240C9F" w:rsidRDefault="00240C9F" w:rsidP="00BC3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A312" w14:textId="32B50408" w:rsidR="00694E66" w:rsidRDefault="00694E66" w:rsidP="00DF02B6">
    <w:pPr>
      <w:pStyle w:val="Header"/>
      <w:ind w:left="2880"/>
    </w:pPr>
    <w:r>
      <w:rPr>
        <w:noProof/>
      </w:rPr>
      <w:drawing>
        <wp:anchor distT="0" distB="0" distL="114300" distR="114300" simplePos="0" relativeHeight="251659264" behindDoc="1" locked="0" layoutInCell="1" allowOverlap="1" wp14:anchorId="656863D2" wp14:editId="3FCDC774">
          <wp:simplePos x="0" y="0"/>
          <wp:positionH relativeFrom="column">
            <wp:posOffset>4480261</wp:posOffset>
          </wp:positionH>
          <wp:positionV relativeFrom="paragraph">
            <wp:posOffset>-255905</wp:posOffset>
          </wp:positionV>
          <wp:extent cx="2153920" cy="429895"/>
          <wp:effectExtent l="0" t="0" r="0" b="8255"/>
          <wp:wrapTight wrapText="bothSides">
            <wp:wrapPolygon edited="0">
              <wp:start x="955" y="0"/>
              <wp:lineTo x="191" y="8614"/>
              <wp:lineTo x="191" y="12443"/>
              <wp:lineTo x="764" y="21058"/>
              <wp:lineTo x="3630" y="21058"/>
              <wp:lineTo x="3630" y="17229"/>
              <wp:lineTo x="21205" y="17229"/>
              <wp:lineTo x="21205" y="1914"/>
              <wp:lineTo x="3630" y="0"/>
              <wp:lineTo x="955" y="0"/>
            </wp:wrapPolygon>
          </wp:wrapTight>
          <wp:docPr id="147492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2282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153920" cy="42989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7F"/>
    <w:rsid w:val="00037980"/>
    <w:rsid w:val="00046058"/>
    <w:rsid w:val="00050BEE"/>
    <w:rsid w:val="00055073"/>
    <w:rsid w:val="00065B87"/>
    <w:rsid w:val="000669E4"/>
    <w:rsid w:val="00071FAC"/>
    <w:rsid w:val="00075193"/>
    <w:rsid w:val="000B1FED"/>
    <w:rsid w:val="000C4071"/>
    <w:rsid w:val="000E7148"/>
    <w:rsid w:val="000F6448"/>
    <w:rsid w:val="00137AF9"/>
    <w:rsid w:val="001478FB"/>
    <w:rsid w:val="001644D2"/>
    <w:rsid w:val="00170B0A"/>
    <w:rsid w:val="00173F58"/>
    <w:rsid w:val="001805DA"/>
    <w:rsid w:val="00186DA5"/>
    <w:rsid w:val="00190E09"/>
    <w:rsid w:val="00197365"/>
    <w:rsid w:val="001D0CA2"/>
    <w:rsid w:val="001F70C8"/>
    <w:rsid w:val="00221884"/>
    <w:rsid w:val="00240C9F"/>
    <w:rsid w:val="002437B4"/>
    <w:rsid w:val="002724C8"/>
    <w:rsid w:val="002743EA"/>
    <w:rsid w:val="0027697C"/>
    <w:rsid w:val="00292203"/>
    <w:rsid w:val="002A6B18"/>
    <w:rsid w:val="002D783E"/>
    <w:rsid w:val="002F372A"/>
    <w:rsid w:val="0030553C"/>
    <w:rsid w:val="00350234"/>
    <w:rsid w:val="00352D01"/>
    <w:rsid w:val="00361D01"/>
    <w:rsid w:val="003B1CDF"/>
    <w:rsid w:val="003B48A3"/>
    <w:rsid w:val="003B758D"/>
    <w:rsid w:val="003C4A05"/>
    <w:rsid w:val="003D00D9"/>
    <w:rsid w:val="003E7C81"/>
    <w:rsid w:val="004549A0"/>
    <w:rsid w:val="004623E0"/>
    <w:rsid w:val="00462B14"/>
    <w:rsid w:val="004704C9"/>
    <w:rsid w:val="00492EA3"/>
    <w:rsid w:val="004B049E"/>
    <w:rsid w:val="004D27B4"/>
    <w:rsid w:val="004D5903"/>
    <w:rsid w:val="004E6F33"/>
    <w:rsid w:val="00513C7D"/>
    <w:rsid w:val="005345AF"/>
    <w:rsid w:val="0055567A"/>
    <w:rsid w:val="00574A55"/>
    <w:rsid w:val="005832FF"/>
    <w:rsid w:val="005B17EE"/>
    <w:rsid w:val="005F0756"/>
    <w:rsid w:val="00607FBF"/>
    <w:rsid w:val="006532BB"/>
    <w:rsid w:val="00653726"/>
    <w:rsid w:val="006600E2"/>
    <w:rsid w:val="0067017D"/>
    <w:rsid w:val="00694E66"/>
    <w:rsid w:val="006C3D36"/>
    <w:rsid w:val="006C4D1A"/>
    <w:rsid w:val="006D1913"/>
    <w:rsid w:val="006D6BD6"/>
    <w:rsid w:val="006D751A"/>
    <w:rsid w:val="006E0022"/>
    <w:rsid w:val="006F0DCB"/>
    <w:rsid w:val="007854C0"/>
    <w:rsid w:val="007F52A4"/>
    <w:rsid w:val="00805B6C"/>
    <w:rsid w:val="008160C7"/>
    <w:rsid w:val="0082315B"/>
    <w:rsid w:val="00876972"/>
    <w:rsid w:val="008A4EFF"/>
    <w:rsid w:val="008B14DF"/>
    <w:rsid w:val="008F3B73"/>
    <w:rsid w:val="009013FB"/>
    <w:rsid w:val="00907F51"/>
    <w:rsid w:val="009179C2"/>
    <w:rsid w:val="009328DE"/>
    <w:rsid w:val="009424B1"/>
    <w:rsid w:val="00981A2F"/>
    <w:rsid w:val="009A0898"/>
    <w:rsid w:val="009A55ED"/>
    <w:rsid w:val="009C5506"/>
    <w:rsid w:val="009D6C69"/>
    <w:rsid w:val="00A0315B"/>
    <w:rsid w:val="00A92613"/>
    <w:rsid w:val="00A94FD0"/>
    <w:rsid w:val="00A959F3"/>
    <w:rsid w:val="00AA7A4B"/>
    <w:rsid w:val="00AB5B35"/>
    <w:rsid w:val="00AE28F1"/>
    <w:rsid w:val="00B14742"/>
    <w:rsid w:val="00B15C01"/>
    <w:rsid w:val="00B17B78"/>
    <w:rsid w:val="00BC3E7F"/>
    <w:rsid w:val="00BD7B2E"/>
    <w:rsid w:val="00BE30C9"/>
    <w:rsid w:val="00C00827"/>
    <w:rsid w:val="00C03C24"/>
    <w:rsid w:val="00C42BEB"/>
    <w:rsid w:val="00C73497"/>
    <w:rsid w:val="00C738E0"/>
    <w:rsid w:val="00C92291"/>
    <w:rsid w:val="00CB6E9E"/>
    <w:rsid w:val="00CC2697"/>
    <w:rsid w:val="00CF0F0B"/>
    <w:rsid w:val="00D05B7E"/>
    <w:rsid w:val="00D43990"/>
    <w:rsid w:val="00D51733"/>
    <w:rsid w:val="00DE1529"/>
    <w:rsid w:val="00DE621E"/>
    <w:rsid w:val="00DE67BA"/>
    <w:rsid w:val="00DF02B6"/>
    <w:rsid w:val="00E01A59"/>
    <w:rsid w:val="00E04419"/>
    <w:rsid w:val="00E12317"/>
    <w:rsid w:val="00E5602B"/>
    <w:rsid w:val="00E70E8B"/>
    <w:rsid w:val="00E94C67"/>
    <w:rsid w:val="00EB7F7F"/>
    <w:rsid w:val="00EC7200"/>
    <w:rsid w:val="00ED41D9"/>
    <w:rsid w:val="00F11B7F"/>
    <w:rsid w:val="00F12BDA"/>
    <w:rsid w:val="00F245B2"/>
    <w:rsid w:val="00F27A76"/>
    <w:rsid w:val="00F317B0"/>
    <w:rsid w:val="00F76416"/>
    <w:rsid w:val="00F9718B"/>
    <w:rsid w:val="00FC6ED9"/>
    <w:rsid w:val="02679330"/>
    <w:rsid w:val="0536D2F7"/>
    <w:rsid w:val="076B90CE"/>
    <w:rsid w:val="0B71B155"/>
    <w:rsid w:val="0E7110AE"/>
    <w:rsid w:val="0F0600EB"/>
    <w:rsid w:val="100E4FAF"/>
    <w:rsid w:val="12C24D62"/>
    <w:rsid w:val="138A4DF1"/>
    <w:rsid w:val="14744ECA"/>
    <w:rsid w:val="1B046178"/>
    <w:rsid w:val="1BA35A64"/>
    <w:rsid w:val="1D604F82"/>
    <w:rsid w:val="1F1A2281"/>
    <w:rsid w:val="1F973756"/>
    <w:rsid w:val="2083D01D"/>
    <w:rsid w:val="20D959F3"/>
    <w:rsid w:val="2603AAD7"/>
    <w:rsid w:val="29A99D60"/>
    <w:rsid w:val="2BEB5000"/>
    <w:rsid w:val="2CF2E7DB"/>
    <w:rsid w:val="2FBEC4F7"/>
    <w:rsid w:val="310B497D"/>
    <w:rsid w:val="3D7D777D"/>
    <w:rsid w:val="41F9E1AA"/>
    <w:rsid w:val="4676D778"/>
    <w:rsid w:val="47550C42"/>
    <w:rsid w:val="4B6F8356"/>
    <w:rsid w:val="520BD002"/>
    <w:rsid w:val="539E8EF7"/>
    <w:rsid w:val="55A70761"/>
    <w:rsid w:val="584ED1EF"/>
    <w:rsid w:val="58957292"/>
    <w:rsid w:val="5E005094"/>
    <w:rsid w:val="64E4FC66"/>
    <w:rsid w:val="65110392"/>
    <w:rsid w:val="661BE3BD"/>
    <w:rsid w:val="6A86D920"/>
    <w:rsid w:val="6C26FF27"/>
    <w:rsid w:val="70F63EAF"/>
    <w:rsid w:val="76A0A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75E0C"/>
  <w15:chartTrackingRefBased/>
  <w15:docId w15:val="{DB6F8540-C263-41E9-9C04-5AF59BDD7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CA2"/>
  </w:style>
  <w:style w:type="paragraph" w:styleId="Heading1">
    <w:name w:val="heading 1"/>
    <w:basedOn w:val="Normal"/>
    <w:next w:val="Normal"/>
    <w:link w:val="Heading1Char"/>
    <w:uiPriority w:val="9"/>
    <w:qFormat/>
    <w:rsid w:val="00BC3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E7F"/>
    <w:rPr>
      <w:rFonts w:eastAsiaTheme="majorEastAsia" w:cstheme="majorBidi"/>
      <w:color w:val="272727" w:themeColor="text1" w:themeTint="D8"/>
    </w:rPr>
  </w:style>
  <w:style w:type="paragraph" w:styleId="Title">
    <w:name w:val="Title"/>
    <w:basedOn w:val="Normal"/>
    <w:next w:val="Normal"/>
    <w:link w:val="TitleChar"/>
    <w:uiPriority w:val="10"/>
    <w:qFormat/>
    <w:rsid w:val="00BC3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E7F"/>
    <w:pPr>
      <w:spacing w:before="160"/>
      <w:jc w:val="center"/>
    </w:pPr>
    <w:rPr>
      <w:i/>
      <w:iCs/>
      <w:color w:val="404040" w:themeColor="text1" w:themeTint="BF"/>
    </w:rPr>
  </w:style>
  <w:style w:type="character" w:customStyle="1" w:styleId="QuoteChar">
    <w:name w:val="Quote Char"/>
    <w:basedOn w:val="DefaultParagraphFont"/>
    <w:link w:val="Quote"/>
    <w:uiPriority w:val="29"/>
    <w:rsid w:val="00BC3E7F"/>
    <w:rPr>
      <w:i/>
      <w:iCs/>
      <w:color w:val="404040" w:themeColor="text1" w:themeTint="BF"/>
    </w:rPr>
  </w:style>
  <w:style w:type="paragraph" w:styleId="ListParagraph">
    <w:name w:val="List Paragraph"/>
    <w:basedOn w:val="Normal"/>
    <w:uiPriority w:val="34"/>
    <w:qFormat/>
    <w:rsid w:val="00BC3E7F"/>
    <w:pPr>
      <w:ind w:left="720"/>
      <w:contextualSpacing/>
    </w:pPr>
  </w:style>
  <w:style w:type="character" w:styleId="IntenseEmphasis">
    <w:name w:val="Intense Emphasis"/>
    <w:basedOn w:val="DefaultParagraphFont"/>
    <w:uiPriority w:val="21"/>
    <w:qFormat/>
    <w:rsid w:val="00BC3E7F"/>
    <w:rPr>
      <w:i/>
      <w:iCs/>
      <w:color w:val="0F4761" w:themeColor="accent1" w:themeShade="BF"/>
    </w:rPr>
  </w:style>
  <w:style w:type="paragraph" w:styleId="IntenseQuote">
    <w:name w:val="Intense Quote"/>
    <w:basedOn w:val="Normal"/>
    <w:next w:val="Normal"/>
    <w:link w:val="IntenseQuoteChar"/>
    <w:uiPriority w:val="30"/>
    <w:qFormat/>
    <w:rsid w:val="00BC3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E7F"/>
    <w:rPr>
      <w:i/>
      <w:iCs/>
      <w:color w:val="0F4761" w:themeColor="accent1" w:themeShade="BF"/>
    </w:rPr>
  </w:style>
  <w:style w:type="character" w:styleId="IntenseReference">
    <w:name w:val="Intense Reference"/>
    <w:basedOn w:val="DefaultParagraphFont"/>
    <w:uiPriority w:val="32"/>
    <w:qFormat/>
    <w:rsid w:val="00BC3E7F"/>
    <w:rPr>
      <w:b/>
      <w:bCs/>
      <w:smallCaps/>
      <w:color w:val="0F4761" w:themeColor="accent1" w:themeShade="BF"/>
      <w:spacing w:val="5"/>
    </w:rPr>
  </w:style>
  <w:style w:type="character" w:customStyle="1" w:styleId="font61">
    <w:name w:val="font61"/>
    <w:basedOn w:val="DefaultParagraphFont"/>
    <w:rsid w:val="00BC3E7F"/>
    <w:rPr>
      <w:rFonts w:ascii="Calibri" w:hAnsi="Calibri" w:cs="Calibri" w:hint="default"/>
      <w:b/>
      <w:bCs/>
      <w:i w:val="0"/>
      <w:iCs w:val="0"/>
      <w:strike w:val="0"/>
      <w:dstrike w:val="0"/>
      <w:color w:val="242424"/>
      <w:sz w:val="22"/>
      <w:szCs w:val="22"/>
      <w:u w:val="none"/>
      <w:effect w:val="none"/>
    </w:rPr>
  </w:style>
  <w:style w:type="character" w:customStyle="1" w:styleId="font71">
    <w:name w:val="font71"/>
    <w:basedOn w:val="DefaultParagraphFont"/>
    <w:rsid w:val="00BC3E7F"/>
    <w:rPr>
      <w:rFonts w:ascii="Calibri" w:hAnsi="Calibri" w:cs="Calibri" w:hint="default"/>
      <w:b w:val="0"/>
      <w:bCs w:val="0"/>
      <w:i w:val="0"/>
      <w:iCs w:val="0"/>
      <w:strike w:val="0"/>
      <w:dstrike w:val="0"/>
      <w:color w:val="242424"/>
      <w:sz w:val="22"/>
      <w:szCs w:val="22"/>
      <w:u w:val="none"/>
      <w:effect w:val="none"/>
    </w:rPr>
  </w:style>
  <w:style w:type="paragraph" w:styleId="Header">
    <w:name w:val="header"/>
    <w:basedOn w:val="Normal"/>
    <w:link w:val="HeaderChar"/>
    <w:uiPriority w:val="99"/>
    <w:unhideWhenUsed/>
    <w:rsid w:val="00BC3E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E7F"/>
  </w:style>
  <w:style w:type="paragraph" w:styleId="Footer">
    <w:name w:val="footer"/>
    <w:basedOn w:val="Normal"/>
    <w:link w:val="FooterChar"/>
    <w:uiPriority w:val="99"/>
    <w:unhideWhenUsed/>
    <w:rsid w:val="00BC3E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734452">
      <w:bodyDiv w:val="1"/>
      <w:marLeft w:val="0"/>
      <w:marRight w:val="0"/>
      <w:marTop w:val="0"/>
      <w:marBottom w:val="0"/>
      <w:divBdr>
        <w:top w:val="none" w:sz="0" w:space="0" w:color="auto"/>
        <w:left w:val="none" w:sz="0" w:space="0" w:color="auto"/>
        <w:bottom w:val="none" w:sz="0" w:space="0" w:color="auto"/>
        <w:right w:val="none" w:sz="0" w:space="0" w:color="auto"/>
      </w:divBdr>
    </w:div>
    <w:div w:id="19022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7BE1B33478BD4BBB126480D5FD6BD2" ma:contentTypeVersion="21" ma:contentTypeDescription="Create a new document." ma:contentTypeScope="" ma:versionID="a516e73cfcffcfc45f0e05fea41b3caa">
  <xsd:schema xmlns:xsd="http://www.w3.org/2001/XMLSchema" xmlns:xs="http://www.w3.org/2001/XMLSchema" xmlns:p="http://schemas.microsoft.com/office/2006/metadata/properties" xmlns:ns2="9697081c-d843-4eb1-ad33-5c1181a49972" xmlns:ns3="581a1376-a414-402c-bb7c-e06fb8997aec" targetNamespace="http://schemas.microsoft.com/office/2006/metadata/properties" ma:root="true" ma:fieldsID="c87ead57d948866af2460fa400fddd00" ns2:_="" ns3:_="">
    <xsd:import namespace="9697081c-d843-4eb1-ad33-5c1181a49972"/>
    <xsd:import namespace="581a1376-a414-402c-bb7c-e06fb8997a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97081c-d843-4eb1-ad33-5c1181a499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190e3c4-0eae-444d-811d-176d1047e7d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1a1376-a414-402c-bb7c-e06fb8997ae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7960dd0-3682-4dbf-94af-50a0a4ff36fd}" ma:internalName="TaxCatchAll" ma:showField="CatchAllData" ma:web="581a1376-a414-402c-bb7c-e06fb8997ae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97081c-d843-4eb1-ad33-5c1181a49972">
      <Terms xmlns="http://schemas.microsoft.com/office/infopath/2007/PartnerControls"/>
    </lcf76f155ced4ddcb4097134ff3c332f>
    <TaxCatchAll xmlns="581a1376-a414-402c-bb7c-e06fb8997aec" xsi:nil="true"/>
  </documentManagement>
</p:properties>
</file>

<file path=customXml/itemProps1.xml><?xml version="1.0" encoding="utf-8"?>
<ds:datastoreItem xmlns:ds="http://schemas.openxmlformats.org/officeDocument/2006/customXml" ds:itemID="{97528F1A-EBF1-43C8-A87B-E99D5C85B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97081c-d843-4eb1-ad33-5c1181a49972"/>
    <ds:schemaRef ds:uri="581a1376-a414-402c-bb7c-e06fb8997a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F265E9-3CA0-47C0-935E-FDDD890888E6}">
  <ds:schemaRefs>
    <ds:schemaRef ds:uri="http://schemas.microsoft.com/sharepoint/v3/contenttype/forms"/>
  </ds:schemaRefs>
</ds:datastoreItem>
</file>

<file path=customXml/itemProps3.xml><?xml version="1.0" encoding="utf-8"?>
<ds:datastoreItem xmlns:ds="http://schemas.openxmlformats.org/officeDocument/2006/customXml" ds:itemID="{263AD7AC-2932-48D1-AD62-86A616C5B0F6}">
  <ds:schemaRefs>
    <ds:schemaRef ds:uri="http://schemas.microsoft.com/office/2006/metadata/properties"/>
    <ds:schemaRef ds:uri="http://schemas.microsoft.com/office/infopath/2007/PartnerControls"/>
    <ds:schemaRef ds:uri="9697081c-d843-4eb1-ad33-5c1181a49972"/>
    <ds:schemaRef ds:uri="581a1376-a414-402c-bb7c-e06fb8997aec"/>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McDonnell</dc:creator>
  <cp:keywords/>
  <dc:description/>
  <cp:lastModifiedBy>Thomas Murnane</cp:lastModifiedBy>
  <cp:revision>5</cp:revision>
  <dcterms:created xsi:type="dcterms:W3CDTF">2025-06-24T08:56:00Z</dcterms:created>
  <dcterms:modified xsi:type="dcterms:W3CDTF">2026-01-23T11:48:00Z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0x010100FA7BE1B33478BD4BBB126480D5FD6BD2</vt:lpwstr>
  </property>
  <property fmtid="{D5CDD505-2E9C-101B-9397-08002B2CF9AE}" pid="3" name="MediaServiceImageTags">
    <vt:lpwstr/>
  </property>
  <property fmtid="{D5CDD505-2E9C-101B-9397-08002B2CF9AE}" pid="4" name="GrammarlyDocumentId">
    <vt:lpwstr>3d737821cdb9177ef88b894976200adab10abb397bba4add7bf67415bb66239c</vt:lpwstr>
  </property>
</Properties>
</file>