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52D42" w14:textId="77777777" w:rsidR="001B4484" w:rsidRPr="00617799" w:rsidRDefault="001B4484" w:rsidP="001B4484">
      <w:pPr>
        <w:pStyle w:val="Heading1"/>
        <w:spacing w:line="480" w:lineRule="auto"/>
        <w:rPr>
          <w:rFonts w:ascii="Times New Roman" w:hAnsi="Times New Roman" w:cs="Times New Roman"/>
          <w:b w:val="0"/>
          <w:color w:val="auto"/>
          <w:sz w:val="28"/>
          <w:szCs w:val="28"/>
        </w:rPr>
      </w:pPr>
      <w:r w:rsidRPr="00617799">
        <w:rPr>
          <w:rFonts w:ascii="Times New Roman" w:hAnsi="Times New Roman" w:cs="Times New Roman"/>
          <w:b w:val="0"/>
          <w:color w:val="auto"/>
          <w:sz w:val="28"/>
          <w:szCs w:val="28"/>
        </w:rPr>
        <w:t xml:space="preserve">Maternal Parenting Mediates the Association Between </w:t>
      </w:r>
      <w:proofErr w:type="spellStart"/>
      <w:r>
        <w:rPr>
          <w:rFonts w:ascii="Times New Roman" w:hAnsi="Times New Roman" w:cs="Times New Roman"/>
          <w:b w:val="0"/>
          <w:color w:val="auto"/>
          <w:sz w:val="28"/>
          <w:szCs w:val="28"/>
        </w:rPr>
        <w:t>N</w:t>
      </w:r>
      <w:r w:rsidRPr="00617799">
        <w:rPr>
          <w:rFonts w:ascii="Times New Roman" w:hAnsi="Times New Roman" w:cs="Times New Roman"/>
          <w:b w:val="0"/>
          <w:color w:val="auto"/>
          <w:sz w:val="28"/>
          <w:szCs w:val="28"/>
        </w:rPr>
        <w:t>eighborhood</w:t>
      </w:r>
      <w:proofErr w:type="spellEnd"/>
      <w:r w:rsidRPr="00617799">
        <w:rPr>
          <w:rFonts w:ascii="Times New Roman" w:hAnsi="Times New Roman" w:cs="Times New Roman"/>
          <w:b w:val="0"/>
          <w:color w:val="auto"/>
          <w:sz w:val="28"/>
          <w:szCs w:val="28"/>
        </w:rPr>
        <w:t xml:space="preserve"> Disadvantage and Adolescent Mental Health</w:t>
      </w:r>
    </w:p>
    <w:p w14:paraId="68C8C173" w14:textId="77777777" w:rsidR="001B4484" w:rsidRPr="0061721C" w:rsidRDefault="001B4484" w:rsidP="001B4484">
      <w:pPr>
        <w:spacing w:line="480" w:lineRule="auto"/>
      </w:pPr>
    </w:p>
    <w:p w14:paraId="78B246B2" w14:textId="0AB4DCCF" w:rsidR="001B4484" w:rsidRDefault="001B4484" w:rsidP="001B4484">
      <w:pPr>
        <w:spacing w:line="480" w:lineRule="auto"/>
        <w:rPr>
          <w:rFonts w:ascii="Times New Roman" w:hAnsi="Times New Roman"/>
        </w:rPr>
      </w:pPr>
      <w:r>
        <w:rPr>
          <w:rFonts w:ascii="Times New Roman" w:hAnsi="Times New Roman"/>
        </w:rPr>
        <w:t>Owen Spear</w:t>
      </w:r>
      <w:r w:rsidRPr="0061721C">
        <w:rPr>
          <w:rFonts w:ascii="Times New Roman" w:hAnsi="Times New Roman"/>
          <w:vertAlign w:val="superscript"/>
        </w:rPr>
        <w:t>1</w:t>
      </w:r>
      <w:r>
        <w:rPr>
          <w:rFonts w:ascii="Times New Roman" w:hAnsi="Times New Roman"/>
        </w:rPr>
        <w:t>, Ali Cheetham</w:t>
      </w:r>
      <w:r w:rsidRPr="00EE2242">
        <w:rPr>
          <w:rFonts w:ascii="Times New Roman" w:hAnsi="Times New Roman"/>
          <w:vertAlign w:val="superscript"/>
        </w:rPr>
        <w:t>2</w:t>
      </w:r>
      <w:r w:rsidR="002207DA">
        <w:rPr>
          <w:rFonts w:ascii="Times New Roman" w:hAnsi="Times New Roman"/>
          <w:vertAlign w:val="superscript"/>
        </w:rPr>
        <w:t>,3</w:t>
      </w:r>
      <w:r>
        <w:rPr>
          <w:rFonts w:ascii="Times New Roman" w:hAnsi="Times New Roman"/>
        </w:rPr>
        <w:t>, Adam K. Pettitt</w:t>
      </w:r>
      <w:r w:rsidR="002207DA">
        <w:rPr>
          <w:rFonts w:ascii="Times New Roman" w:hAnsi="Times New Roman"/>
          <w:vertAlign w:val="superscript"/>
        </w:rPr>
        <w:t>4</w:t>
      </w:r>
      <w:r>
        <w:rPr>
          <w:rFonts w:ascii="Times New Roman" w:hAnsi="Times New Roman"/>
        </w:rPr>
        <w:t xml:space="preserve">, </w:t>
      </w:r>
      <w:proofErr w:type="spellStart"/>
      <w:r>
        <w:rPr>
          <w:rFonts w:ascii="Times New Roman" w:hAnsi="Times New Roman"/>
        </w:rPr>
        <w:t>Orli</w:t>
      </w:r>
      <w:proofErr w:type="spellEnd"/>
      <w:r>
        <w:rPr>
          <w:rFonts w:ascii="Times New Roman" w:hAnsi="Times New Roman"/>
        </w:rPr>
        <w:t xml:space="preserve"> S. </w:t>
      </w:r>
      <w:r w:rsidRPr="0061721C">
        <w:rPr>
          <w:rFonts w:ascii="Times New Roman" w:hAnsi="Times New Roman"/>
        </w:rPr>
        <w:t>Schwartz</w:t>
      </w:r>
      <w:r w:rsidRPr="0061721C">
        <w:rPr>
          <w:rFonts w:ascii="Times New Roman" w:hAnsi="Times New Roman"/>
          <w:vertAlign w:val="superscript"/>
        </w:rPr>
        <w:t>1</w:t>
      </w:r>
      <w:r w:rsidR="000232E0">
        <w:rPr>
          <w:rFonts w:ascii="Times New Roman" w:hAnsi="Times New Roman"/>
          <w:vertAlign w:val="superscript"/>
        </w:rPr>
        <w:t>,</w:t>
      </w:r>
      <w:proofErr w:type="gramStart"/>
      <w:r w:rsidR="000232E0">
        <w:rPr>
          <w:rFonts w:ascii="Times New Roman" w:hAnsi="Times New Roman"/>
          <w:vertAlign w:val="superscript"/>
        </w:rPr>
        <w:t>7</w:t>
      </w:r>
      <w:r>
        <w:rPr>
          <w:rFonts w:ascii="Times New Roman" w:hAnsi="Times New Roman"/>
          <w:vertAlign w:val="superscript"/>
        </w:rPr>
        <w:t xml:space="preserve"> </w:t>
      </w:r>
      <w:r>
        <w:rPr>
          <w:rFonts w:ascii="Times New Roman" w:hAnsi="Times New Roman"/>
        </w:rPr>
        <w:t>,</w:t>
      </w:r>
      <w:proofErr w:type="gramEnd"/>
      <w:r>
        <w:rPr>
          <w:rFonts w:ascii="Times New Roman" w:hAnsi="Times New Roman"/>
        </w:rPr>
        <w:t xml:space="preserve"> Michelle L. </w:t>
      </w:r>
      <w:r w:rsidRPr="0061721C">
        <w:rPr>
          <w:rFonts w:ascii="Times New Roman" w:hAnsi="Times New Roman"/>
        </w:rPr>
        <w:t>Byrne</w:t>
      </w:r>
      <w:r w:rsidR="002207DA">
        <w:rPr>
          <w:rFonts w:ascii="Times New Roman" w:hAnsi="Times New Roman"/>
          <w:vertAlign w:val="superscript"/>
        </w:rPr>
        <w:t>4</w:t>
      </w:r>
      <w:r w:rsidRPr="0061721C">
        <w:rPr>
          <w:rFonts w:ascii="Times New Roman" w:hAnsi="Times New Roman"/>
        </w:rPr>
        <w:t xml:space="preserve">, </w:t>
      </w:r>
    </w:p>
    <w:p w14:paraId="6A4F0669" w14:textId="1BC6F0FF" w:rsidR="001B4484" w:rsidRDefault="001B4484" w:rsidP="001B4484">
      <w:pPr>
        <w:spacing w:line="480" w:lineRule="auto"/>
        <w:rPr>
          <w:rFonts w:ascii="Times New Roman" w:hAnsi="Times New Roman"/>
        </w:rPr>
      </w:pPr>
      <w:r>
        <w:rPr>
          <w:rFonts w:ascii="Times New Roman" w:hAnsi="Times New Roman"/>
        </w:rPr>
        <w:t>Sarah L. Whittle</w:t>
      </w:r>
      <w:r w:rsidR="002207DA">
        <w:rPr>
          <w:rFonts w:ascii="Times New Roman" w:hAnsi="Times New Roman"/>
          <w:vertAlign w:val="superscript"/>
        </w:rPr>
        <w:t>5</w:t>
      </w:r>
      <w:r>
        <w:rPr>
          <w:rFonts w:ascii="Times New Roman" w:hAnsi="Times New Roman"/>
        </w:rPr>
        <w:t xml:space="preserve">, Julian G. </w:t>
      </w:r>
      <w:r w:rsidRPr="0061721C">
        <w:rPr>
          <w:rFonts w:ascii="Times New Roman" w:hAnsi="Times New Roman"/>
        </w:rPr>
        <w:t>Simmons</w:t>
      </w:r>
      <w:r w:rsidRPr="0061721C">
        <w:rPr>
          <w:rFonts w:ascii="Times New Roman" w:hAnsi="Times New Roman"/>
          <w:vertAlign w:val="superscript"/>
        </w:rPr>
        <w:t>1</w:t>
      </w:r>
      <w:r w:rsidR="002207DA">
        <w:rPr>
          <w:rFonts w:ascii="Times New Roman" w:hAnsi="Times New Roman"/>
          <w:vertAlign w:val="superscript"/>
        </w:rPr>
        <w:t>,5</w:t>
      </w:r>
      <w:r w:rsidRPr="0061721C">
        <w:rPr>
          <w:rFonts w:ascii="Times New Roman" w:hAnsi="Times New Roman"/>
        </w:rPr>
        <w:t xml:space="preserve">, </w:t>
      </w:r>
      <w:r>
        <w:rPr>
          <w:rFonts w:ascii="Times New Roman" w:hAnsi="Times New Roman"/>
        </w:rPr>
        <w:t>Lisa Sheeber</w:t>
      </w:r>
      <w:r w:rsidR="002207DA">
        <w:rPr>
          <w:rFonts w:ascii="Times New Roman" w:hAnsi="Times New Roman"/>
          <w:vertAlign w:val="superscript"/>
        </w:rPr>
        <w:t>6</w:t>
      </w:r>
      <w:r>
        <w:rPr>
          <w:rFonts w:ascii="Times New Roman" w:hAnsi="Times New Roman"/>
        </w:rPr>
        <w:t>, Paul Dudgeon</w:t>
      </w:r>
      <w:r w:rsidRPr="00EE2242">
        <w:rPr>
          <w:rFonts w:ascii="Times New Roman" w:hAnsi="Times New Roman"/>
          <w:vertAlign w:val="superscript"/>
        </w:rPr>
        <w:t>1</w:t>
      </w:r>
      <w:r>
        <w:rPr>
          <w:rFonts w:ascii="Times New Roman" w:hAnsi="Times New Roman"/>
        </w:rPr>
        <w:t xml:space="preserve"> </w:t>
      </w:r>
      <w:r w:rsidRPr="0061721C">
        <w:rPr>
          <w:rFonts w:ascii="Times New Roman" w:hAnsi="Times New Roman"/>
        </w:rPr>
        <w:t xml:space="preserve">&amp; </w:t>
      </w:r>
    </w:p>
    <w:p w14:paraId="74B5CBC6" w14:textId="5F0070BA" w:rsidR="001B4484" w:rsidRPr="0061721C" w:rsidRDefault="001B4484" w:rsidP="001B4484">
      <w:pPr>
        <w:spacing w:line="480" w:lineRule="auto"/>
        <w:rPr>
          <w:rFonts w:ascii="Times New Roman" w:hAnsi="Times New Roman"/>
        </w:rPr>
      </w:pPr>
      <w:r>
        <w:rPr>
          <w:rFonts w:ascii="Times New Roman" w:hAnsi="Times New Roman"/>
        </w:rPr>
        <w:t xml:space="preserve">Nicholas B. </w:t>
      </w:r>
      <w:r w:rsidRPr="0061721C">
        <w:rPr>
          <w:rFonts w:ascii="Times New Roman" w:hAnsi="Times New Roman"/>
        </w:rPr>
        <w:t>Allen</w:t>
      </w:r>
      <w:r w:rsidRPr="0061721C">
        <w:rPr>
          <w:rFonts w:ascii="Times New Roman" w:hAnsi="Times New Roman"/>
          <w:vertAlign w:val="superscript"/>
        </w:rPr>
        <w:t>1,</w:t>
      </w:r>
      <w:r w:rsidR="002207DA">
        <w:rPr>
          <w:rFonts w:ascii="Times New Roman" w:hAnsi="Times New Roman"/>
          <w:vertAlign w:val="superscript"/>
        </w:rPr>
        <w:t>4</w:t>
      </w:r>
      <w:r w:rsidRPr="0061721C">
        <w:rPr>
          <w:rFonts w:ascii="Times New Roman" w:hAnsi="Times New Roman"/>
          <w:vertAlign w:val="superscript"/>
        </w:rPr>
        <w:t>,</w:t>
      </w:r>
      <w:r w:rsidR="002207DA">
        <w:rPr>
          <w:rFonts w:ascii="Times New Roman" w:hAnsi="Times New Roman"/>
          <w:vertAlign w:val="superscript"/>
        </w:rPr>
        <w:t>7</w:t>
      </w:r>
    </w:p>
    <w:p w14:paraId="7D575EC4" w14:textId="77777777" w:rsidR="001B4484" w:rsidRDefault="001B4484" w:rsidP="001B4484">
      <w:pPr>
        <w:spacing w:line="480" w:lineRule="auto"/>
        <w:rPr>
          <w:rFonts w:ascii="Times New Roman" w:hAnsi="Times New Roman"/>
        </w:rPr>
      </w:pPr>
      <w:r w:rsidRPr="0061721C">
        <w:rPr>
          <w:rFonts w:ascii="Times New Roman" w:hAnsi="Times New Roman"/>
        </w:rPr>
        <w:t>1.</w:t>
      </w:r>
      <w:r w:rsidRPr="0061721C">
        <w:rPr>
          <w:rFonts w:ascii="Times New Roman" w:hAnsi="Times New Roman"/>
        </w:rPr>
        <w:tab/>
        <w:t>Melbourne School of Psychological Sciences, The University of Melbourne, Victoria, Australia</w:t>
      </w:r>
    </w:p>
    <w:p w14:paraId="1F635B61" w14:textId="77777777" w:rsidR="002207DA" w:rsidRDefault="001B4484" w:rsidP="002207DA">
      <w:pPr>
        <w:spacing w:line="480" w:lineRule="auto"/>
        <w:rPr>
          <w:rFonts w:ascii="Times New Roman" w:hAnsi="Times New Roman"/>
        </w:rPr>
      </w:pPr>
      <w:r>
        <w:rPr>
          <w:rFonts w:ascii="Times New Roman" w:hAnsi="Times New Roman"/>
        </w:rPr>
        <w:t xml:space="preserve">2. </w:t>
      </w:r>
      <w:r>
        <w:rPr>
          <w:rFonts w:ascii="Times New Roman" w:hAnsi="Times New Roman"/>
        </w:rPr>
        <w:tab/>
      </w:r>
      <w:r w:rsidR="002207DA" w:rsidRPr="002207DA">
        <w:rPr>
          <w:rFonts w:ascii="Times New Roman" w:hAnsi="Times New Roman"/>
        </w:rPr>
        <w:t>Turning Point, Eastern Health, Richmond, Victoria, Australia, 3121</w:t>
      </w:r>
    </w:p>
    <w:p w14:paraId="7D087028" w14:textId="77777777" w:rsidR="002207DA" w:rsidRDefault="002207DA" w:rsidP="002207DA">
      <w:pPr>
        <w:spacing w:line="480" w:lineRule="auto"/>
        <w:rPr>
          <w:rFonts w:ascii="Times New Roman" w:hAnsi="Times New Roman"/>
        </w:rPr>
      </w:pPr>
      <w:r>
        <w:rPr>
          <w:rFonts w:ascii="Times New Roman" w:hAnsi="Times New Roman"/>
        </w:rPr>
        <w:t xml:space="preserve">3. </w:t>
      </w:r>
      <w:r>
        <w:rPr>
          <w:rFonts w:ascii="Times New Roman" w:hAnsi="Times New Roman"/>
        </w:rPr>
        <w:tab/>
      </w:r>
      <w:r w:rsidRPr="002207DA">
        <w:rPr>
          <w:rFonts w:ascii="Times New Roman" w:hAnsi="Times New Roman"/>
        </w:rPr>
        <w:t>Eastern Health Clinical School, Monash University, Box Hill, Victoria, Australia, 3128</w:t>
      </w:r>
      <w:r w:rsidR="001B4484">
        <w:rPr>
          <w:rFonts w:ascii="Times New Roman" w:hAnsi="Times New Roman"/>
        </w:rPr>
        <w:t>3</w:t>
      </w:r>
      <w:r w:rsidR="001B4484" w:rsidRPr="0061721C">
        <w:rPr>
          <w:rFonts w:ascii="Times New Roman" w:hAnsi="Times New Roman"/>
        </w:rPr>
        <w:t>.</w:t>
      </w:r>
      <w:r w:rsidR="001B4484" w:rsidRPr="0061721C">
        <w:rPr>
          <w:rFonts w:ascii="Times New Roman" w:hAnsi="Times New Roman"/>
        </w:rPr>
        <w:tab/>
      </w:r>
    </w:p>
    <w:p w14:paraId="4E91446D" w14:textId="0B2397D6" w:rsidR="001B4484" w:rsidRDefault="002207DA" w:rsidP="002207DA">
      <w:pPr>
        <w:spacing w:line="480" w:lineRule="auto"/>
        <w:rPr>
          <w:rFonts w:ascii="Times New Roman" w:hAnsi="Times New Roman"/>
        </w:rPr>
      </w:pPr>
      <w:r>
        <w:rPr>
          <w:rFonts w:ascii="Times New Roman" w:hAnsi="Times New Roman"/>
        </w:rPr>
        <w:t xml:space="preserve">4. </w:t>
      </w:r>
      <w:r>
        <w:rPr>
          <w:rFonts w:ascii="Times New Roman" w:hAnsi="Times New Roman"/>
        </w:rPr>
        <w:tab/>
      </w:r>
      <w:r w:rsidR="001B4484" w:rsidRPr="0061721C">
        <w:rPr>
          <w:rFonts w:ascii="Times New Roman" w:hAnsi="Times New Roman"/>
        </w:rPr>
        <w:t>Department of Psychology, University of Oregon, Eugene OR, USA</w:t>
      </w:r>
    </w:p>
    <w:p w14:paraId="35FAE576" w14:textId="50959866" w:rsidR="001B4484" w:rsidRDefault="002207DA" w:rsidP="001B4484">
      <w:pPr>
        <w:spacing w:line="480" w:lineRule="auto"/>
        <w:rPr>
          <w:rFonts w:ascii="Times New Roman" w:hAnsi="Times New Roman"/>
        </w:rPr>
      </w:pPr>
      <w:r>
        <w:rPr>
          <w:rFonts w:ascii="Times New Roman" w:hAnsi="Times New Roman"/>
        </w:rPr>
        <w:t>5</w:t>
      </w:r>
      <w:r w:rsidR="001B4484">
        <w:rPr>
          <w:rFonts w:ascii="Times New Roman" w:hAnsi="Times New Roman"/>
        </w:rPr>
        <w:t>.</w:t>
      </w:r>
      <w:r w:rsidR="001B4484">
        <w:rPr>
          <w:rFonts w:ascii="Times New Roman" w:hAnsi="Times New Roman"/>
        </w:rPr>
        <w:tab/>
      </w:r>
      <w:r w:rsidR="001B4484" w:rsidRPr="0061721C">
        <w:rPr>
          <w:rFonts w:ascii="Times New Roman" w:hAnsi="Times New Roman"/>
        </w:rPr>
        <w:t xml:space="preserve">Melbourne Neuropsychiatry Centre, </w:t>
      </w:r>
      <w:r w:rsidR="001B4484">
        <w:rPr>
          <w:rFonts w:ascii="Times New Roman" w:hAnsi="Times New Roman"/>
        </w:rPr>
        <w:t xml:space="preserve">Department of Psychiatry, </w:t>
      </w:r>
      <w:r w:rsidR="001B4484" w:rsidRPr="0061721C">
        <w:rPr>
          <w:rFonts w:ascii="Times New Roman" w:hAnsi="Times New Roman"/>
        </w:rPr>
        <w:t>The University of Melbourne</w:t>
      </w:r>
      <w:r w:rsidR="001B4484">
        <w:rPr>
          <w:rFonts w:ascii="Times New Roman" w:hAnsi="Times New Roman"/>
        </w:rPr>
        <w:t>, &amp; Melbourne Health</w:t>
      </w:r>
      <w:r w:rsidR="001B4484" w:rsidRPr="0061721C">
        <w:rPr>
          <w:rFonts w:ascii="Times New Roman" w:hAnsi="Times New Roman"/>
        </w:rPr>
        <w:t>, Victoria, Australia</w:t>
      </w:r>
    </w:p>
    <w:p w14:paraId="7541ADDD" w14:textId="425EBB00" w:rsidR="001B4484" w:rsidRPr="0061721C" w:rsidRDefault="002207DA" w:rsidP="001B4484">
      <w:pPr>
        <w:spacing w:line="480" w:lineRule="auto"/>
        <w:rPr>
          <w:rFonts w:ascii="Times New Roman" w:hAnsi="Times New Roman"/>
        </w:rPr>
      </w:pPr>
      <w:r>
        <w:rPr>
          <w:rFonts w:ascii="Times New Roman" w:hAnsi="Times New Roman"/>
        </w:rPr>
        <w:t>6</w:t>
      </w:r>
      <w:r w:rsidR="001B4484">
        <w:rPr>
          <w:rFonts w:ascii="Times New Roman" w:hAnsi="Times New Roman"/>
        </w:rPr>
        <w:t xml:space="preserve">. </w:t>
      </w:r>
      <w:r w:rsidR="001B4484">
        <w:rPr>
          <w:rFonts w:ascii="Times New Roman" w:hAnsi="Times New Roman"/>
        </w:rPr>
        <w:tab/>
        <w:t>Oregon Research Institute, Eugene OR</w:t>
      </w:r>
    </w:p>
    <w:p w14:paraId="73B7FADB" w14:textId="65A392A0" w:rsidR="001B4484" w:rsidRPr="0061721C" w:rsidRDefault="002207DA" w:rsidP="001B4484">
      <w:pPr>
        <w:spacing w:line="480" w:lineRule="auto"/>
        <w:rPr>
          <w:rFonts w:ascii="Times New Roman" w:hAnsi="Times New Roman"/>
        </w:rPr>
      </w:pPr>
      <w:r>
        <w:rPr>
          <w:rFonts w:ascii="Times New Roman" w:hAnsi="Times New Roman"/>
        </w:rPr>
        <w:t>7</w:t>
      </w:r>
      <w:r w:rsidR="001B4484" w:rsidRPr="0061721C">
        <w:rPr>
          <w:rFonts w:ascii="Times New Roman" w:hAnsi="Times New Roman"/>
        </w:rPr>
        <w:t>.</w:t>
      </w:r>
      <w:r w:rsidR="001B4484" w:rsidRPr="0061721C">
        <w:rPr>
          <w:rFonts w:ascii="Times New Roman" w:hAnsi="Times New Roman"/>
        </w:rPr>
        <w:tab/>
      </w:r>
      <w:proofErr w:type="spellStart"/>
      <w:r w:rsidR="001B4484" w:rsidRPr="0061721C">
        <w:rPr>
          <w:rFonts w:ascii="Times New Roman" w:hAnsi="Times New Roman"/>
        </w:rPr>
        <w:t>Orygen</w:t>
      </w:r>
      <w:proofErr w:type="spellEnd"/>
      <w:r w:rsidR="001B4484" w:rsidRPr="0061721C">
        <w:rPr>
          <w:rFonts w:ascii="Times New Roman" w:hAnsi="Times New Roman"/>
        </w:rPr>
        <w:t xml:space="preserve"> Youth Health Research Centre, </w:t>
      </w:r>
      <w:r w:rsidR="001B4484">
        <w:rPr>
          <w:rFonts w:ascii="Times New Roman" w:hAnsi="Times New Roman"/>
        </w:rPr>
        <w:t xml:space="preserve">Centre for Youth Mental Health, </w:t>
      </w:r>
      <w:r w:rsidR="001B4484" w:rsidRPr="0061721C">
        <w:rPr>
          <w:rFonts w:ascii="Times New Roman" w:hAnsi="Times New Roman"/>
        </w:rPr>
        <w:t>The University of Melbourne, Victoria, Australia</w:t>
      </w:r>
    </w:p>
    <w:p w14:paraId="741FA242" w14:textId="77777777" w:rsidR="001B4484" w:rsidRPr="0061721C" w:rsidRDefault="001B4484" w:rsidP="001B4484">
      <w:pPr>
        <w:spacing w:line="480" w:lineRule="auto"/>
        <w:rPr>
          <w:rFonts w:ascii="Times New Roman" w:hAnsi="Times New Roman"/>
        </w:rPr>
      </w:pPr>
    </w:p>
    <w:p w14:paraId="7CA0C42B" w14:textId="77777777" w:rsidR="001B4484" w:rsidRPr="0061721C" w:rsidRDefault="001B4484" w:rsidP="001B4484">
      <w:pPr>
        <w:spacing w:line="480" w:lineRule="auto"/>
        <w:rPr>
          <w:rFonts w:ascii="Times New Roman" w:hAnsi="Times New Roman"/>
        </w:rPr>
      </w:pPr>
      <w:r w:rsidRPr="0061721C">
        <w:rPr>
          <w:rFonts w:ascii="Times New Roman" w:hAnsi="Times New Roman"/>
        </w:rPr>
        <w:t xml:space="preserve">Corresponding author: </w:t>
      </w:r>
    </w:p>
    <w:p w14:paraId="3E92B21D" w14:textId="77777777" w:rsidR="001B4484" w:rsidRPr="0061721C" w:rsidRDefault="001B4484" w:rsidP="001B4484">
      <w:pPr>
        <w:spacing w:line="480" w:lineRule="auto"/>
        <w:rPr>
          <w:rFonts w:ascii="Times New Roman" w:hAnsi="Times New Roman"/>
        </w:rPr>
      </w:pPr>
      <w:r w:rsidRPr="0061721C">
        <w:rPr>
          <w:rFonts w:ascii="Times New Roman" w:hAnsi="Times New Roman"/>
        </w:rPr>
        <w:t>Nicholas B. Allen</w:t>
      </w:r>
    </w:p>
    <w:p w14:paraId="1CC7CC31" w14:textId="77777777" w:rsidR="001B4484" w:rsidRPr="0061721C" w:rsidRDefault="001B4484" w:rsidP="001B4484">
      <w:pPr>
        <w:spacing w:line="480" w:lineRule="auto"/>
        <w:rPr>
          <w:rFonts w:ascii="Times New Roman" w:hAnsi="Times New Roman"/>
        </w:rPr>
      </w:pPr>
      <w:r w:rsidRPr="0061721C">
        <w:rPr>
          <w:rFonts w:ascii="Times New Roman" w:hAnsi="Times New Roman"/>
        </w:rPr>
        <w:t>Department of Psychology</w:t>
      </w:r>
    </w:p>
    <w:p w14:paraId="37F13C7B" w14:textId="77777777" w:rsidR="001B4484" w:rsidRPr="0061721C" w:rsidRDefault="001B4484" w:rsidP="001B4484">
      <w:pPr>
        <w:spacing w:line="480" w:lineRule="auto"/>
        <w:rPr>
          <w:rFonts w:ascii="Times New Roman" w:hAnsi="Times New Roman"/>
        </w:rPr>
      </w:pPr>
      <w:r w:rsidRPr="0061721C">
        <w:rPr>
          <w:rFonts w:ascii="Times New Roman" w:hAnsi="Times New Roman"/>
        </w:rPr>
        <w:t>University of Oregon</w:t>
      </w:r>
    </w:p>
    <w:p w14:paraId="3CAA1BDE" w14:textId="77777777" w:rsidR="001B4484" w:rsidRPr="0061721C" w:rsidRDefault="001B4484" w:rsidP="001B4484">
      <w:pPr>
        <w:spacing w:line="480" w:lineRule="auto"/>
        <w:rPr>
          <w:rFonts w:ascii="Times New Roman" w:hAnsi="Times New Roman"/>
        </w:rPr>
      </w:pPr>
      <w:r w:rsidRPr="0061721C">
        <w:rPr>
          <w:rFonts w:ascii="Times New Roman" w:hAnsi="Times New Roman"/>
        </w:rPr>
        <w:t>Eugene OR, 97403-1227</w:t>
      </w:r>
      <w:r>
        <w:rPr>
          <w:rFonts w:ascii="Times New Roman" w:hAnsi="Times New Roman"/>
        </w:rPr>
        <w:t xml:space="preserve"> </w:t>
      </w:r>
      <w:r w:rsidRPr="0061721C">
        <w:rPr>
          <w:rFonts w:ascii="Times New Roman" w:hAnsi="Times New Roman"/>
        </w:rPr>
        <w:t>USA</w:t>
      </w:r>
    </w:p>
    <w:p w14:paraId="64FBDDAD" w14:textId="77777777" w:rsidR="001B4484" w:rsidRDefault="001B4484" w:rsidP="001B4484">
      <w:pPr>
        <w:spacing w:line="480" w:lineRule="auto"/>
        <w:rPr>
          <w:rFonts w:ascii="Times New Roman" w:hAnsi="Times New Roman"/>
        </w:rPr>
      </w:pPr>
      <w:r w:rsidRPr="0061721C">
        <w:rPr>
          <w:rFonts w:ascii="Times New Roman" w:hAnsi="Times New Roman"/>
        </w:rPr>
        <w:t xml:space="preserve">Email: </w:t>
      </w:r>
      <w:hyperlink r:id="rId7" w:history="1">
        <w:r w:rsidRPr="003E7C15">
          <w:rPr>
            <w:rStyle w:val="Hyperlink"/>
            <w:rFonts w:ascii="Times New Roman" w:hAnsi="Times New Roman"/>
          </w:rPr>
          <w:t>nallen3@uoregon.edu</w:t>
        </w:r>
      </w:hyperlink>
    </w:p>
    <w:p w14:paraId="0DF279BF" w14:textId="5787AA98" w:rsidR="00B77F0B" w:rsidRDefault="00617799" w:rsidP="002207DA">
      <w:pPr>
        <w:jc w:val="center"/>
        <w:rPr>
          <w:rFonts w:ascii="Times New Roman" w:hAnsi="Times New Roman" w:cs="Times New Roman"/>
          <w:b/>
          <w:bCs/>
          <w:lang w:val="en-US"/>
        </w:rPr>
      </w:pPr>
      <w:r>
        <w:rPr>
          <w:rFonts w:ascii="Times New Roman" w:hAnsi="Times New Roman"/>
        </w:rPr>
        <w:br w:type="page"/>
      </w:r>
      <w:r w:rsidR="00B77F0B" w:rsidRPr="009616F7">
        <w:rPr>
          <w:rFonts w:ascii="Times New Roman" w:hAnsi="Times New Roman" w:cs="Times New Roman"/>
          <w:b/>
          <w:bCs/>
          <w:lang w:val="en-US"/>
        </w:rPr>
        <w:lastRenderedPageBreak/>
        <w:t>ABSTRACT</w:t>
      </w:r>
    </w:p>
    <w:p w14:paraId="0AA8684E" w14:textId="77777777" w:rsidR="000232E0" w:rsidRPr="009616F7" w:rsidRDefault="000232E0" w:rsidP="002207DA">
      <w:pPr>
        <w:jc w:val="center"/>
        <w:rPr>
          <w:rFonts w:ascii="Times New Roman" w:hAnsi="Times New Roman" w:cs="Times New Roman"/>
          <w:lang w:val="en-US"/>
        </w:rPr>
      </w:pPr>
    </w:p>
    <w:p w14:paraId="2A353EB9" w14:textId="509D8A89" w:rsidR="00B77F0B" w:rsidRPr="009616F7" w:rsidRDefault="00B77F0B" w:rsidP="00B3535B">
      <w:pPr>
        <w:widowControl w:val="0"/>
        <w:autoSpaceDE w:val="0"/>
        <w:autoSpaceDN w:val="0"/>
        <w:adjustRightInd w:val="0"/>
        <w:spacing w:after="240" w:line="480" w:lineRule="auto"/>
        <w:rPr>
          <w:rFonts w:ascii="Times New Roman" w:hAnsi="Times New Roman" w:cs="Times New Roman"/>
          <w:b/>
        </w:rPr>
      </w:pPr>
      <w:r w:rsidRPr="009616F7">
        <w:rPr>
          <w:rFonts w:ascii="Times New Roman" w:hAnsi="Times New Roman" w:cs="Times New Roman"/>
          <w:lang w:val="en-US"/>
        </w:rPr>
        <w:t xml:space="preserve">Disadvantaged neighborhoods are associated with increased risk for anxiety and depression in </w:t>
      </w:r>
      <w:r w:rsidR="00007E68">
        <w:rPr>
          <w:rFonts w:ascii="Times New Roman" w:hAnsi="Times New Roman" w:cs="Times New Roman"/>
          <w:lang w:val="en-US"/>
        </w:rPr>
        <w:t xml:space="preserve">children and </w:t>
      </w:r>
      <w:r w:rsidRPr="009616F7">
        <w:rPr>
          <w:rFonts w:ascii="Times New Roman" w:hAnsi="Times New Roman" w:cs="Times New Roman"/>
          <w:lang w:val="en-US"/>
        </w:rPr>
        <w:t>adolescents</w:t>
      </w:r>
      <w:r w:rsidR="008276F1">
        <w:rPr>
          <w:rFonts w:ascii="Times New Roman" w:hAnsi="Times New Roman" w:cs="Times New Roman"/>
          <w:lang w:val="en-US"/>
        </w:rPr>
        <w:t>;</w:t>
      </w:r>
      <w:r w:rsidRPr="009616F7">
        <w:rPr>
          <w:rFonts w:ascii="Times New Roman" w:hAnsi="Times New Roman" w:cs="Times New Roman"/>
          <w:lang w:val="en-US"/>
        </w:rPr>
        <w:t xml:space="preserve"> however</w:t>
      </w:r>
      <w:r w:rsidR="008276F1">
        <w:rPr>
          <w:rFonts w:ascii="Times New Roman" w:hAnsi="Times New Roman" w:cs="Times New Roman"/>
          <w:lang w:val="en-US"/>
        </w:rPr>
        <w:t>,</w:t>
      </w:r>
      <w:r w:rsidRPr="009616F7">
        <w:rPr>
          <w:rFonts w:ascii="Times New Roman" w:hAnsi="Times New Roman" w:cs="Times New Roman"/>
          <w:lang w:val="en-US"/>
        </w:rPr>
        <w:t xml:space="preserve"> the mechanisms </w:t>
      </w:r>
      <w:r w:rsidR="008276F1">
        <w:rPr>
          <w:rFonts w:ascii="Times New Roman" w:hAnsi="Times New Roman" w:cs="Times New Roman"/>
          <w:lang w:val="en-US"/>
        </w:rPr>
        <w:t>accounting for this</w:t>
      </w:r>
      <w:r w:rsidRPr="009616F7">
        <w:rPr>
          <w:rFonts w:ascii="Times New Roman" w:hAnsi="Times New Roman" w:cs="Times New Roman"/>
          <w:lang w:val="en-US"/>
        </w:rPr>
        <w:t xml:space="preserve"> </w:t>
      </w:r>
      <w:r w:rsidR="008276F1">
        <w:rPr>
          <w:rFonts w:ascii="Times New Roman" w:hAnsi="Times New Roman" w:cs="Times New Roman"/>
          <w:lang w:val="en-US"/>
        </w:rPr>
        <w:t>association</w:t>
      </w:r>
      <w:r w:rsidR="008276F1" w:rsidRPr="009616F7">
        <w:rPr>
          <w:rFonts w:ascii="Times New Roman" w:hAnsi="Times New Roman" w:cs="Times New Roman"/>
          <w:lang w:val="en-US"/>
        </w:rPr>
        <w:t xml:space="preserve"> </w:t>
      </w:r>
      <w:r w:rsidRPr="009616F7">
        <w:rPr>
          <w:rFonts w:ascii="Times New Roman" w:hAnsi="Times New Roman" w:cs="Times New Roman"/>
          <w:lang w:val="en-US"/>
        </w:rPr>
        <w:t xml:space="preserve">are not fully understood. Using a longitudinal design, we investigated whether maternal affective behavior during parent-child interactions </w:t>
      </w:r>
      <w:r w:rsidR="00007E68">
        <w:rPr>
          <w:rFonts w:ascii="Times New Roman" w:hAnsi="Times New Roman" w:cs="Times New Roman"/>
          <w:lang w:val="en-US"/>
        </w:rPr>
        <w:t>mediate</w:t>
      </w:r>
      <w:r w:rsidRPr="009616F7">
        <w:rPr>
          <w:rFonts w:ascii="Times New Roman" w:hAnsi="Times New Roman" w:cs="Times New Roman"/>
          <w:lang w:val="en-US"/>
        </w:rPr>
        <w:t xml:space="preserve"> the relationship between neighborhood disadvantage and symptoms of anxiety and depression in early- to mid-adolescence. A community sample of 245 adolescents and their parents participated in a baseline assessment (age 12-13</w:t>
      </w:r>
      <w:r w:rsidR="00A133C8">
        <w:rPr>
          <w:rFonts w:ascii="Times New Roman" w:hAnsi="Times New Roman" w:cs="Times New Roman"/>
          <w:lang w:val="en-US"/>
        </w:rPr>
        <w:t xml:space="preserve">; </w:t>
      </w:r>
      <w:r w:rsidR="00A133C8">
        <w:rPr>
          <w:rFonts w:ascii="Times New Roman" w:hAnsi="Times New Roman" w:cs="Times New Roman"/>
          <w:color w:val="101010"/>
          <w:lang w:val="en-US"/>
        </w:rPr>
        <w:t xml:space="preserve">n = 121 </w:t>
      </w:r>
      <w:r w:rsidR="00A133C8" w:rsidRPr="009616F7">
        <w:rPr>
          <w:rFonts w:ascii="Times New Roman" w:hAnsi="Times New Roman" w:cs="Times New Roman"/>
          <w:color w:val="101010"/>
          <w:lang w:val="en-US"/>
        </w:rPr>
        <w:t>male</w:t>
      </w:r>
      <w:r w:rsidRPr="009616F7">
        <w:rPr>
          <w:rFonts w:ascii="Times New Roman" w:hAnsi="Times New Roman" w:cs="Times New Roman"/>
          <w:lang w:val="en-US"/>
        </w:rPr>
        <w:t>) that included an observational assessment of parent-adolescent interactions</w:t>
      </w:r>
      <w:r w:rsidR="00D44F56">
        <w:rPr>
          <w:rFonts w:ascii="Times New Roman" w:hAnsi="Times New Roman" w:cs="Times New Roman"/>
          <w:lang w:val="en-US"/>
        </w:rPr>
        <w:t>, and adolescent-report questionnaires assessing depressive and anxiety symptoms</w:t>
      </w:r>
      <w:r w:rsidRPr="009616F7">
        <w:rPr>
          <w:rFonts w:ascii="Times New Roman" w:hAnsi="Times New Roman" w:cs="Times New Roman"/>
          <w:lang w:val="en-US"/>
        </w:rPr>
        <w:t xml:space="preserve">. Neighborhood disadvantage was assessed by combining Postal Area data with a measure of </w:t>
      </w:r>
      <w:r w:rsidR="00C013CA">
        <w:rPr>
          <w:rFonts w:ascii="Times New Roman" w:hAnsi="Times New Roman" w:cs="Times New Roman"/>
          <w:lang w:val="en-US"/>
        </w:rPr>
        <w:t xml:space="preserve">neighborhood </w:t>
      </w:r>
      <w:r w:rsidRPr="009616F7">
        <w:rPr>
          <w:rFonts w:ascii="Times New Roman" w:hAnsi="Times New Roman" w:cs="Times New Roman"/>
          <w:lang w:val="en-US"/>
        </w:rPr>
        <w:t xml:space="preserve">disadvantage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BEC{Pink, 2006, #5803}</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(Pink, 2006)</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developed by the Australian Bureau of Statistics. Adolescents were followed-up approximately 4 years later and again completed questionnaires assessing depressive and anxious symptoms. Mothers from disadvantaged neighborhoods were more likely to display aggressive and dysphoric behavior for longer periods, and positive behavior for shorter periods. Mediational analyses demonstrated that the duration of maternal aggression partially mediated the relationship between neighborhood disadvantage and depressive and anxious symptoms </w:t>
      </w:r>
      <w:r w:rsidR="00626119">
        <w:rPr>
          <w:rFonts w:ascii="Times New Roman" w:hAnsi="Times New Roman" w:cs="Times New Roman"/>
          <w:lang w:val="en-US"/>
        </w:rPr>
        <w:t>at</w:t>
      </w:r>
      <w:r w:rsidRPr="009616F7">
        <w:rPr>
          <w:rFonts w:ascii="Times New Roman" w:hAnsi="Times New Roman" w:cs="Times New Roman"/>
          <w:lang w:val="en-US"/>
        </w:rPr>
        <w:t xml:space="preserve"> follow-up. The findings of this study suggest that the neighborhood environment is likely to influence adolescents indirectly through its effects on maternal parenting behavior. </w:t>
      </w:r>
      <w:r w:rsidR="0022159C">
        <w:rPr>
          <w:rFonts w:ascii="Times New Roman" w:hAnsi="Times New Roman" w:cs="Times New Roman"/>
          <w:lang w:val="en-US"/>
        </w:rPr>
        <w:t>P</w:t>
      </w:r>
      <w:r w:rsidRPr="009616F7">
        <w:rPr>
          <w:rFonts w:ascii="Times New Roman" w:hAnsi="Times New Roman" w:cs="Times New Roman"/>
          <w:lang w:val="en-US"/>
        </w:rPr>
        <w:t xml:space="preserve">revention and intervention programs targeting parenting in the families of adolescents from disadvantaged neighborhoods </w:t>
      </w:r>
      <w:r w:rsidR="0022159C">
        <w:rPr>
          <w:rFonts w:ascii="Times New Roman" w:hAnsi="Times New Roman" w:cs="Times New Roman"/>
          <w:lang w:val="en-US"/>
        </w:rPr>
        <w:t xml:space="preserve">may be warranted to </w:t>
      </w:r>
      <w:r w:rsidRPr="009616F7">
        <w:rPr>
          <w:rFonts w:ascii="Times New Roman" w:hAnsi="Times New Roman" w:cs="Times New Roman"/>
          <w:lang w:val="en-US"/>
        </w:rPr>
        <w:t>prevent</w:t>
      </w:r>
      <w:r w:rsidR="00D44F56">
        <w:rPr>
          <w:rFonts w:ascii="Times New Roman" w:hAnsi="Times New Roman" w:cs="Times New Roman"/>
          <w:lang w:val="en-US"/>
        </w:rPr>
        <w:t xml:space="preserve"> the development of</w:t>
      </w:r>
      <w:r w:rsidRPr="009616F7">
        <w:rPr>
          <w:rFonts w:ascii="Times New Roman" w:hAnsi="Times New Roman" w:cs="Times New Roman"/>
          <w:lang w:val="en-US"/>
        </w:rPr>
        <w:t xml:space="preserve"> internalizing disorders.</w:t>
      </w:r>
      <w:r w:rsidRPr="009616F7">
        <w:rPr>
          <w:rFonts w:ascii="Times New Roman" w:hAnsi="Times New Roman" w:cs="Times New Roman"/>
          <w:b/>
        </w:rPr>
        <w:br w:type="page"/>
      </w:r>
    </w:p>
    <w:p w14:paraId="310CABBC" w14:textId="0C7695A9" w:rsidR="00B77F0B" w:rsidRDefault="007B2655" w:rsidP="00C607F5">
      <w:pPr>
        <w:widowControl w:val="0"/>
        <w:autoSpaceDE w:val="0"/>
        <w:autoSpaceDN w:val="0"/>
        <w:adjustRightInd w:val="0"/>
        <w:spacing w:after="240" w:line="480" w:lineRule="auto"/>
        <w:contextualSpacing/>
        <w:rPr>
          <w:rFonts w:ascii="Times New Roman" w:hAnsi="Times New Roman" w:cs="Times New Roman"/>
          <w:lang w:val="en-US"/>
        </w:rPr>
      </w:pPr>
      <w:bookmarkStart w:id="0" w:name="OLE_LINK1"/>
      <w:bookmarkStart w:id="1" w:name="OLE_LINK2"/>
      <w:r>
        <w:rPr>
          <w:rFonts w:ascii="Times New Roman" w:hAnsi="Times New Roman" w:cs="Times New Roman"/>
          <w:lang w:val="en-US"/>
        </w:rPr>
        <w:lastRenderedPageBreak/>
        <w:tab/>
        <w:t xml:space="preserve">The effects of </w:t>
      </w:r>
      <w:r w:rsidR="00A133C8">
        <w:rPr>
          <w:rFonts w:ascii="Times New Roman" w:hAnsi="Times New Roman" w:cs="Times New Roman"/>
          <w:lang w:val="en-US"/>
        </w:rPr>
        <w:t xml:space="preserve">living in disadvantaged neighborhoods </w:t>
      </w:r>
      <w:r>
        <w:rPr>
          <w:rFonts w:ascii="Times New Roman" w:hAnsi="Times New Roman" w:cs="Times New Roman"/>
          <w:lang w:val="en-US"/>
        </w:rPr>
        <w:t xml:space="preserve">have long been linked to a variety of negative outcomes throughout childhood </w:t>
      </w:r>
      <w:r w:rsidR="005E62B9">
        <w:rPr>
          <w:rFonts w:ascii="Times New Roman" w:hAnsi="Times New Roman" w:cs="Times New Roman"/>
          <w:lang w:val="en-US"/>
        </w:rPr>
        <w:t>and adolescence</w:t>
      </w:r>
      <w:r>
        <w:rPr>
          <w:rFonts w:ascii="Times New Roman" w:hAnsi="Times New Roman" w:cs="Times New Roman"/>
          <w:lang w:val="en-US"/>
        </w:rPr>
        <w:t xml:space="preserve">, and across different domains, such as physical health, academic achievement, </w:t>
      </w:r>
      <w:r w:rsidR="00363A84">
        <w:rPr>
          <w:rFonts w:ascii="Times New Roman" w:hAnsi="Times New Roman" w:cs="Times New Roman"/>
          <w:lang w:val="en-US"/>
        </w:rPr>
        <w:t xml:space="preserve">and cognitive development. </w:t>
      </w:r>
      <w:bookmarkEnd w:id="0"/>
      <w:bookmarkEnd w:id="1"/>
      <w:r w:rsidR="008276F1">
        <w:rPr>
          <w:rFonts w:ascii="Times New Roman" w:hAnsi="Times New Roman" w:cs="Times New Roman"/>
          <w:lang w:val="en-US"/>
        </w:rPr>
        <w:t xml:space="preserve">Though </w:t>
      </w:r>
      <w:r w:rsidR="009B1797">
        <w:rPr>
          <w:rFonts w:ascii="Times New Roman" w:hAnsi="Times New Roman" w:cs="Times New Roman"/>
          <w:lang w:val="en-US"/>
        </w:rPr>
        <w:t xml:space="preserve">there are many long-term negative outcomes associated with poverty, mental health issues are </w:t>
      </w:r>
      <w:r w:rsidR="00160D2D">
        <w:rPr>
          <w:rFonts w:ascii="Times New Roman" w:hAnsi="Times New Roman" w:cs="Times New Roman"/>
          <w:lang w:val="en-US"/>
        </w:rPr>
        <w:t>particularly</w:t>
      </w:r>
      <w:r w:rsidR="009B1797">
        <w:rPr>
          <w:rFonts w:ascii="Times New Roman" w:hAnsi="Times New Roman" w:cs="Times New Roman"/>
          <w:lang w:val="en-US"/>
        </w:rPr>
        <w:t xml:space="preserve"> persistent and prevalent. Children </w:t>
      </w:r>
      <w:r w:rsidR="000F2EFB">
        <w:rPr>
          <w:rFonts w:ascii="Times New Roman" w:hAnsi="Times New Roman" w:cs="Times New Roman"/>
          <w:lang w:val="en-US"/>
        </w:rPr>
        <w:t xml:space="preserve">and adolescents </w:t>
      </w:r>
      <w:r w:rsidR="009B1797">
        <w:rPr>
          <w:rFonts w:ascii="Times New Roman" w:hAnsi="Times New Roman" w:cs="Times New Roman"/>
          <w:lang w:val="en-US"/>
        </w:rPr>
        <w:t>from d</w:t>
      </w:r>
      <w:r w:rsidR="00B77F0B" w:rsidRPr="009616F7">
        <w:rPr>
          <w:rFonts w:ascii="Times New Roman" w:hAnsi="Times New Roman" w:cs="Times New Roman"/>
          <w:lang w:val="en-US"/>
        </w:rPr>
        <w:t>isadvantaged neighborhoods</w:t>
      </w:r>
      <w:r w:rsidR="0022159C">
        <w:rPr>
          <w:rFonts w:ascii="Times New Roman" w:hAnsi="Times New Roman" w:cs="Times New Roman"/>
          <w:lang w:val="en-US"/>
        </w:rPr>
        <w:t xml:space="preserve">, </w:t>
      </w:r>
      <w:r w:rsidR="00B77F0B" w:rsidRPr="009616F7">
        <w:rPr>
          <w:rFonts w:ascii="Times New Roman" w:hAnsi="Times New Roman" w:cs="Times New Roman"/>
          <w:lang w:val="en-US"/>
        </w:rPr>
        <w:t xml:space="preserve">commonly defined as </w:t>
      </w:r>
      <w:r w:rsidR="0022159C">
        <w:rPr>
          <w:rFonts w:ascii="Times New Roman" w:hAnsi="Times New Roman" w:cs="Times New Roman"/>
          <w:lang w:val="en-US"/>
        </w:rPr>
        <w:t xml:space="preserve">those with </w:t>
      </w:r>
      <w:r w:rsidR="00B77F0B" w:rsidRPr="009616F7">
        <w:rPr>
          <w:rFonts w:ascii="Times New Roman" w:hAnsi="Times New Roman" w:cs="Times New Roman"/>
          <w:lang w:val="en-US"/>
        </w:rPr>
        <w:t xml:space="preserve">concentrated poverty </w:t>
      </w:r>
      <w:r w:rsidR="0022159C">
        <w:rPr>
          <w:rFonts w:ascii="Times New Roman" w:hAnsi="Times New Roman" w:cs="Times New Roman"/>
          <w:lang w:val="en-US"/>
        </w:rPr>
        <w:t>as well as</w:t>
      </w:r>
      <w:r w:rsidR="0022159C" w:rsidRPr="009616F7">
        <w:rPr>
          <w:rFonts w:ascii="Times New Roman" w:hAnsi="Times New Roman" w:cs="Times New Roman"/>
          <w:lang w:val="en-US"/>
        </w:rPr>
        <w:t xml:space="preserve"> </w:t>
      </w:r>
      <w:r w:rsidR="00B77F0B" w:rsidRPr="009616F7">
        <w:rPr>
          <w:rFonts w:ascii="Times New Roman" w:hAnsi="Times New Roman" w:cs="Times New Roman"/>
          <w:lang w:val="en-US"/>
        </w:rPr>
        <w:t xml:space="preserve">associated characteristics such as high levels of unemployment or crime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BEC{Kim, 2008, #713}</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(Kim, 2008)</w:t>
      </w:r>
      <w:r w:rsidR="00B77F0B" w:rsidRPr="009616F7">
        <w:rPr>
          <w:rFonts w:ascii="Times New Roman" w:hAnsi="Times New Roman" w:cs="Times New Roman"/>
          <w:lang w:val="en-US"/>
        </w:rPr>
        <w:fldChar w:fldCharType="end"/>
      </w:r>
      <w:r w:rsidR="0022159C">
        <w:rPr>
          <w:rFonts w:ascii="Times New Roman" w:hAnsi="Times New Roman" w:cs="Times New Roman"/>
          <w:lang w:val="en-US"/>
        </w:rPr>
        <w:t>,</w:t>
      </w:r>
      <w:r w:rsidR="00B77F0B" w:rsidRPr="009616F7">
        <w:rPr>
          <w:rFonts w:ascii="Times New Roman" w:hAnsi="Times New Roman" w:cs="Times New Roman"/>
          <w:lang w:val="en-US"/>
        </w:rPr>
        <w:t xml:space="preserve"> are </w:t>
      </w:r>
      <w:r w:rsidR="00E0264C">
        <w:rPr>
          <w:rFonts w:ascii="Times New Roman" w:hAnsi="Times New Roman" w:cs="Times New Roman"/>
          <w:lang w:val="en-US"/>
        </w:rPr>
        <w:t>at</w:t>
      </w:r>
      <w:r w:rsidR="00B77F0B" w:rsidRPr="009616F7">
        <w:rPr>
          <w:rFonts w:ascii="Times New Roman" w:hAnsi="Times New Roman" w:cs="Times New Roman"/>
          <w:lang w:val="en-US"/>
        </w:rPr>
        <w:t xml:space="preserve"> increased risk for both depression and anxiety</w:t>
      </w:r>
      <w:r w:rsidR="00E0264C">
        <w:rPr>
          <w:rFonts w:ascii="Times New Roman" w:hAnsi="Times New Roman" w:cs="Times New Roman"/>
          <w:lang w:val="en-US"/>
        </w:rPr>
        <w:t xml:space="preserve"> (</w:t>
      </w:r>
      <w:proofErr w:type="spellStart"/>
      <w:r w:rsidR="00E0264C">
        <w:rPr>
          <w:rFonts w:ascii="Times New Roman" w:hAnsi="Times New Roman" w:cs="Times New Roman"/>
          <w:lang w:val="en-US"/>
        </w:rPr>
        <w:t>C</w:t>
      </w:r>
      <w:r w:rsidR="00A133C8">
        <w:rPr>
          <w:rFonts w:ascii="Times New Roman" w:hAnsi="Times New Roman" w:cs="Times New Roman"/>
          <w:lang w:val="en-US"/>
        </w:rPr>
        <w:t>utrona</w:t>
      </w:r>
      <w:proofErr w:type="spellEnd"/>
      <w:r w:rsidR="00A133C8">
        <w:rPr>
          <w:rFonts w:ascii="Times New Roman" w:hAnsi="Times New Roman" w:cs="Times New Roman"/>
          <w:lang w:val="en-US"/>
        </w:rPr>
        <w:t>, Wallace, &amp; Wesner, 2006</w:t>
      </w:r>
      <w:r w:rsidR="00E0264C">
        <w:rPr>
          <w:rFonts w:ascii="Times New Roman" w:hAnsi="Times New Roman" w:cs="Times New Roman"/>
          <w:lang w:val="en-US"/>
        </w:rPr>
        <w:t>)</w:t>
      </w:r>
      <w:r w:rsidR="00B77F0B" w:rsidRPr="009616F7">
        <w:rPr>
          <w:rFonts w:ascii="Times New Roman" w:hAnsi="Times New Roman" w:cs="Times New Roman"/>
          <w:lang w:val="en-US"/>
        </w:rPr>
        <w:t>. The effect</w:t>
      </w:r>
      <w:r w:rsidR="00FA2A92">
        <w:rPr>
          <w:rFonts w:ascii="Times New Roman" w:hAnsi="Times New Roman" w:cs="Times New Roman"/>
          <w:lang w:val="en-US"/>
        </w:rPr>
        <w:t>s</w:t>
      </w:r>
      <w:r w:rsidR="00B77F0B" w:rsidRPr="009616F7">
        <w:rPr>
          <w:rFonts w:ascii="Times New Roman" w:hAnsi="Times New Roman" w:cs="Times New Roman"/>
          <w:lang w:val="en-US"/>
        </w:rPr>
        <w:t xml:space="preserve"> of neighborhoods on adolescent mental health has been demonstrated in several studies</w:t>
      </w:r>
      <w:r w:rsidR="0022159C">
        <w:rPr>
          <w:rFonts w:ascii="Times New Roman" w:hAnsi="Times New Roman" w:cs="Times New Roman"/>
          <w:lang w:val="en-US"/>
        </w:rPr>
        <w:t xml:space="preserve">. </w:t>
      </w:r>
      <w:r w:rsidR="000F2EFB">
        <w:rPr>
          <w:rFonts w:ascii="Times New Roman" w:hAnsi="Times New Roman" w:cs="Times New Roman"/>
          <w:lang w:val="en-US"/>
        </w:rPr>
        <w:t>For example, o</w:t>
      </w:r>
      <w:r w:rsidR="0022159C">
        <w:rPr>
          <w:rFonts w:ascii="Times New Roman" w:hAnsi="Times New Roman" w:cs="Times New Roman"/>
          <w:lang w:val="en-US"/>
        </w:rPr>
        <w:t xml:space="preserve">ne </w:t>
      </w:r>
      <w:r w:rsidR="00FA2A92">
        <w:rPr>
          <w:rFonts w:ascii="Times New Roman" w:hAnsi="Times New Roman" w:cs="Times New Roman"/>
          <w:lang w:val="en-US"/>
        </w:rPr>
        <w:t>longitudinal study</w:t>
      </w:r>
      <w:r w:rsidR="00FA2A92" w:rsidRPr="009616F7">
        <w:rPr>
          <w:rFonts w:ascii="Times New Roman" w:hAnsi="Times New Roman" w:cs="Times New Roman"/>
          <w:lang w:val="en-US"/>
        </w:rPr>
        <w:t xml:space="preserve"> </w:t>
      </w:r>
      <w:r w:rsidR="00FA2A92">
        <w:rPr>
          <w:rFonts w:ascii="Times New Roman" w:hAnsi="Times New Roman" w:cs="Times New Roman"/>
          <w:lang w:val="en-US"/>
        </w:rPr>
        <w:t xml:space="preserve">found that </w:t>
      </w:r>
      <w:r w:rsidR="000F2EFB">
        <w:rPr>
          <w:rFonts w:ascii="Times New Roman" w:hAnsi="Times New Roman" w:cs="Times New Roman"/>
          <w:lang w:val="en-US"/>
        </w:rPr>
        <w:t xml:space="preserve">greater </w:t>
      </w:r>
      <w:r w:rsidR="00FA2A92">
        <w:rPr>
          <w:rFonts w:ascii="Times New Roman" w:hAnsi="Times New Roman" w:cs="Times New Roman"/>
          <w:lang w:val="en-US"/>
        </w:rPr>
        <w:t xml:space="preserve">neighborhood disadvantage was significantly associated with increased internalizing and externalizing </w:t>
      </w:r>
      <w:r w:rsidR="00ED6626">
        <w:rPr>
          <w:rFonts w:ascii="Times New Roman" w:hAnsi="Times New Roman" w:cs="Times New Roman"/>
          <w:lang w:val="en-US"/>
        </w:rPr>
        <w:t>symptoms</w:t>
      </w:r>
      <w:r w:rsidR="00FA2A92">
        <w:rPr>
          <w:rFonts w:ascii="Times New Roman" w:hAnsi="Times New Roman" w:cs="Times New Roman"/>
          <w:lang w:val="en-US"/>
        </w:rPr>
        <w:t>, even after controlling for parent socioeconomic status</w:t>
      </w:r>
      <w:r w:rsidR="00B77F0B" w:rsidRPr="009616F7">
        <w:rPr>
          <w:rFonts w:ascii="Times New Roman" w:hAnsi="Times New Roman" w:cs="Times New Roman"/>
          <w:lang w:val="en-US"/>
        </w:rPr>
        <w:t xml:space="preserve">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BEC{Schneiders et al., 2003, #93201}</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Schneiders et al., 2003)</w:t>
      </w:r>
      <w:r w:rsidR="00B77F0B" w:rsidRPr="009616F7">
        <w:rPr>
          <w:rFonts w:ascii="Times New Roman" w:hAnsi="Times New Roman" w:cs="Times New Roman"/>
          <w:lang w:val="en-US"/>
        </w:rPr>
        <w:fldChar w:fldCharType="end"/>
      </w:r>
      <w:r w:rsidR="0022159C">
        <w:rPr>
          <w:rFonts w:ascii="Times New Roman" w:hAnsi="Times New Roman" w:cs="Times New Roman"/>
          <w:lang w:val="en-US"/>
        </w:rPr>
        <w:t xml:space="preserve">. Other </w:t>
      </w:r>
      <w:r w:rsidR="00B77F0B" w:rsidRPr="009616F7">
        <w:rPr>
          <w:rFonts w:ascii="Times New Roman" w:hAnsi="Times New Roman" w:cs="Times New Roman"/>
          <w:lang w:val="en-US"/>
        </w:rPr>
        <w:t>quasi-experimental studies</w:t>
      </w:r>
      <w:r w:rsidR="0022159C">
        <w:rPr>
          <w:rFonts w:ascii="Times New Roman" w:hAnsi="Times New Roman" w:cs="Times New Roman"/>
          <w:lang w:val="en-US"/>
        </w:rPr>
        <w:t xml:space="preserve"> have found that </w:t>
      </w:r>
      <w:r w:rsidR="00B77F0B" w:rsidRPr="009616F7">
        <w:rPr>
          <w:rFonts w:ascii="Times New Roman" w:hAnsi="Times New Roman" w:cs="Times New Roman"/>
          <w:lang w:val="en-US"/>
        </w:rPr>
        <w:t>adolescents experience</w:t>
      </w:r>
      <w:r w:rsidR="0022159C">
        <w:rPr>
          <w:rFonts w:ascii="Times New Roman" w:hAnsi="Times New Roman" w:cs="Times New Roman"/>
          <w:lang w:val="en-US"/>
        </w:rPr>
        <w:t>d</w:t>
      </w:r>
      <w:r w:rsidR="00B77F0B" w:rsidRPr="009616F7">
        <w:rPr>
          <w:rFonts w:ascii="Times New Roman" w:hAnsi="Times New Roman" w:cs="Times New Roman"/>
          <w:lang w:val="en-US"/>
        </w:rPr>
        <w:t xml:space="preserve"> large reductions in symptoms of anxiety and depression after </w:t>
      </w:r>
      <w:r w:rsidR="00E0264C">
        <w:rPr>
          <w:rFonts w:ascii="Times New Roman" w:hAnsi="Times New Roman" w:cs="Times New Roman"/>
          <w:lang w:val="en-US"/>
        </w:rPr>
        <w:t>moving</w:t>
      </w:r>
      <w:r w:rsidR="00B77F0B" w:rsidRPr="009616F7">
        <w:rPr>
          <w:rFonts w:ascii="Times New Roman" w:hAnsi="Times New Roman" w:cs="Times New Roman"/>
          <w:lang w:val="en-US"/>
        </w:rPr>
        <w:t xml:space="preserve"> to less disadvantaged areas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BEC{Katz et al., 2001, #70307}</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(Katz, Kling, &amp; Liebman, 2001;</w:t>
      </w:r>
      <w:r w:rsidR="00B77F0B" w:rsidRPr="009616F7">
        <w:rPr>
          <w:rFonts w:ascii="Times New Roman" w:hAnsi="Times New Roman" w:cs="Times New Roman"/>
          <w:lang w:val="en-US"/>
        </w:rPr>
        <w:fldChar w:fldCharType="end"/>
      </w:r>
      <w:r w:rsidR="00B77F0B" w:rsidRPr="009616F7">
        <w:rPr>
          <w:rFonts w:ascii="Times New Roman" w:hAnsi="Times New Roman" w:cs="Times New Roman"/>
        </w:rPr>
        <w:t xml:space="preserve">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BEC{Leventhal and Brooks-Gunn, 2003, #33349}</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Leventhal &amp; Brooks-Gunn, 2003)</w:t>
      </w:r>
      <w:r w:rsidR="00B77F0B" w:rsidRPr="009616F7">
        <w:rPr>
          <w:rFonts w:ascii="Times New Roman" w:hAnsi="Times New Roman" w:cs="Times New Roman"/>
          <w:lang w:val="en-US"/>
        </w:rPr>
        <w:fldChar w:fldCharType="end"/>
      </w:r>
      <w:r w:rsidR="00CD19F1">
        <w:rPr>
          <w:rFonts w:ascii="Times New Roman" w:hAnsi="Times New Roman" w:cs="Times New Roman"/>
          <w:lang w:val="en-US"/>
        </w:rPr>
        <w:t>, demonstrating that current exposure to neighborhoods could be a contextual factor for internalizing symptoms</w:t>
      </w:r>
      <w:r w:rsidR="00B77F0B" w:rsidRPr="009616F7">
        <w:rPr>
          <w:rFonts w:ascii="Times New Roman" w:hAnsi="Times New Roman" w:cs="Times New Roman"/>
          <w:lang w:val="en-US"/>
        </w:rPr>
        <w:t>.</w:t>
      </w:r>
      <w:r w:rsidR="00B77F0B" w:rsidRPr="009616F7">
        <w:rPr>
          <w:rFonts w:ascii="Times New Roman" w:hAnsi="Times New Roman" w:cs="Times New Roman"/>
          <w:color w:val="000000"/>
          <w:lang w:eastAsia="en-AU"/>
        </w:rPr>
        <w:t xml:space="preserve"> However, this research </w:t>
      </w:r>
      <w:r w:rsidR="000F2EFB">
        <w:rPr>
          <w:rFonts w:ascii="Times New Roman" w:hAnsi="Times New Roman" w:cs="Times New Roman"/>
          <w:color w:val="000000"/>
          <w:lang w:eastAsia="en-AU"/>
        </w:rPr>
        <w:t>does not provide</w:t>
      </w:r>
      <w:r w:rsidR="00B77F0B" w:rsidRPr="009616F7">
        <w:rPr>
          <w:rFonts w:ascii="Times New Roman" w:hAnsi="Times New Roman" w:cs="Times New Roman"/>
          <w:color w:val="000000"/>
          <w:lang w:eastAsia="en-AU"/>
        </w:rPr>
        <w:t xml:space="preserve"> </w:t>
      </w:r>
      <w:r w:rsidR="00300FE7">
        <w:rPr>
          <w:rFonts w:ascii="Times New Roman" w:hAnsi="Times New Roman" w:cs="Times New Roman"/>
          <w:color w:val="000000"/>
          <w:lang w:eastAsia="en-AU"/>
        </w:rPr>
        <w:t>insight into</w:t>
      </w:r>
      <w:r w:rsidR="00300FE7" w:rsidRPr="009616F7">
        <w:rPr>
          <w:rFonts w:ascii="Times New Roman" w:hAnsi="Times New Roman" w:cs="Times New Roman"/>
          <w:color w:val="000000"/>
          <w:lang w:eastAsia="en-AU"/>
        </w:rPr>
        <w:t xml:space="preserve"> </w:t>
      </w:r>
      <w:r w:rsidR="00B77F0B" w:rsidRPr="009616F7">
        <w:rPr>
          <w:rFonts w:ascii="Times New Roman" w:hAnsi="Times New Roman" w:cs="Times New Roman"/>
          <w:color w:val="000000"/>
          <w:lang w:eastAsia="en-AU"/>
        </w:rPr>
        <w:t xml:space="preserve">the mechanisms through which neighbourhoods influence risk for depression and anxiety. </w:t>
      </w:r>
      <w:r w:rsidR="00B77F0B" w:rsidRPr="009616F7">
        <w:rPr>
          <w:rFonts w:ascii="Times New Roman" w:hAnsi="Times New Roman" w:cs="Times New Roman"/>
          <w:lang w:val="en-US"/>
        </w:rPr>
        <w:t xml:space="preserve">Researchers </w:t>
      </w:r>
      <w:r w:rsidR="00E0264C">
        <w:rPr>
          <w:rFonts w:ascii="Times New Roman" w:hAnsi="Times New Roman" w:cs="Times New Roman"/>
          <w:lang w:val="en-US"/>
        </w:rPr>
        <w:t xml:space="preserve">have </w:t>
      </w:r>
      <w:r w:rsidR="00B77F0B" w:rsidRPr="009616F7">
        <w:rPr>
          <w:rFonts w:ascii="Times New Roman" w:hAnsi="Times New Roman" w:cs="Times New Roman"/>
          <w:lang w:val="en-US"/>
        </w:rPr>
        <w:t>propose</w:t>
      </w:r>
      <w:r w:rsidR="00E0264C">
        <w:rPr>
          <w:rFonts w:ascii="Times New Roman" w:hAnsi="Times New Roman" w:cs="Times New Roman"/>
          <w:lang w:val="en-US"/>
        </w:rPr>
        <w:t>d</w:t>
      </w:r>
      <w:r w:rsidR="00B77F0B" w:rsidRPr="009616F7">
        <w:rPr>
          <w:rFonts w:ascii="Times New Roman" w:hAnsi="Times New Roman" w:cs="Times New Roman"/>
          <w:lang w:val="en-US"/>
        </w:rPr>
        <w:t xml:space="preserve"> that neighborhood context may </w:t>
      </w:r>
      <w:r w:rsidR="00CD19F1">
        <w:rPr>
          <w:rFonts w:ascii="Times New Roman" w:hAnsi="Times New Roman" w:cs="Times New Roman"/>
          <w:lang w:val="en-US"/>
        </w:rPr>
        <w:t>be mediated by</w:t>
      </w:r>
      <w:r w:rsidR="00CD19F1" w:rsidRPr="009616F7">
        <w:rPr>
          <w:rFonts w:ascii="Times New Roman" w:hAnsi="Times New Roman" w:cs="Times New Roman"/>
          <w:lang w:val="en-US"/>
        </w:rPr>
        <w:t xml:space="preserve"> </w:t>
      </w:r>
      <w:r w:rsidR="00B77F0B" w:rsidRPr="009616F7">
        <w:rPr>
          <w:rFonts w:ascii="Times New Roman" w:hAnsi="Times New Roman" w:cs="Times New Roman"/>
          <w:lang w:val="en-US"/>
        </w:rPr>
        <w:t>proximal factors</w:t>
      </w:r>
      <w:r w:rsidR="00BE5696">
        <w:rPr>
          <w:rFonts w:ascii="Times New Roman" w:hAnsi="Times New Roman" w:cs="Times New Roman"/>
          <w:lang w:val="en-US"/>
        </w:rPr>
        <w:t>,</w:t>
      </w:r>
      <w:r w:rsidR="00B77F0B" w:rsidRPr="009616F7">
        <w:rPr>
          <w:rFonts w:ascii="Times New Roman" w:hAnsi="Times New Roman" w:cs="Times New Roman"/>
          <w:lang w:val="en-US"/>
        </w:rPr>
        <w:t xml:space="preserve"> such as stress or parenting, that ultimately influence individual adjustment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BEC{Ingoldsby and Shaw, 2002, #48559}</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(Ingoldsby &amp; Shaw, 2002)</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Understanding these mediating relationships may give insight into the mechanisms through which neighborhood influences risk for depression and anxiety in adolescence.</w:t>
      </w:r>
    </w:p>
    <w:p w14:paraId="375E6768" w14:textId="0D494ABD" w:rsidR="00A133C8" w:rsidRPr="009616F7" w:rsidRDefault="00A133C8" w:rsidP="00C607F5">
      <w:pPr>
        <w:widowControl w:val="0"/>
        <w:autoSpaceDE w:val="0"/>
        <w:autoSpaceDN w:val="0"/>
        <w:adjustRightInd w:val="0"/>
        <w:spacing w:after="240" w:line="480" w:lineRule="auto"/>
        <w:contextualSpacing/>
        <w:rPr>
          <w:rFonts w:ascii="Times New Roman" w:hAnsi="Times New Roman" w:cs="Times New Roman"/>
          <w:color w:val="000000"/>
          <w:lang w:eastAsia="en-AU"/>
        </w:rPr>
      </w:pPr>
      <w:r>
        <w:rPr>
          <w:rFonts w:ascii="Times New Roman" w:hAnsi="Times New Roman" w:cs="Times New Roman"/>
          <w:color w:val="000000"/>
          <w:lang w:eastAsia="en-AU"/>
        </w:rPr>
        <w:tab/>
      </w:r>
      <w:r>
        <w:rPr>
          <w:rFonts w:ascii="Times New Roman" w:hAnsi="Times New Roman" w:cs="Times New Roman"/>
          <w:lang w:val="en-US"/>
        </w:rPr>
        <w:t xml:space="preserve">One important distinction to make when discussing these studies is the difference between poverty and neighborhood disadvantage. Though families of low SES are more likely to be in disadvantaged neighborhoods, this is not universally true. Individuals who live </w:t>
      </w:r>
      <w:r>
        <w:rPr>
          <w:rFonts w:ascii="Times New Roman" w:hAnsi="Times New Roman" w:cs="Times New Roman"/>
          <w:lang w:val="en-US"/>
        </w:rPr>
        <w:lastRenderedPageBreak/>
        <w:t xml:space="preserve">in disadvantaged neighborhoods may have a high SES. This would mean that, while family income is incongruent with their overall surroundings, the family is still in the same environment as others, experiencing many of the same hardships as </w:t>
      </w:r>
      <w:r w:rsidR="006222EA">
        <w:rPr>
          <w:rFonts w:ascii="Times New Roman" w:hAnsi="Times New Roman" w:cs="Times New Roman"/>
          <w:lang w:val="en-US"/>
        </w:rPr>
        <w:t>individuals around them (e.g., crime, community involvement</w:t>
      </w:r>
      <w:proofErr w:type="gramStart"/>
      <w:r w:rsidR="006222EA">
        <w:rPr>
          <w:rFonts w:ascii="Times New Roman" w:hAnsi="Times New Roman" w:cs="Times New Roman"/>
          <w:lang w:val="en-US"/>
        </w:rPr>
        <w:t>)</w:t>
      </w:r>
      <w:r>
        <w:rPr>
          <w:rFonts w:ascii="Times New Roman" w:hAnsi="Times New Roman" w:cs="Times New Roman"/>
          <w:lang w:val="en-US"/>
        </w:rPr>
        <w:t xml:space="preserve"> .</w:t>
      </w:r>
      <w:proofErr w:type="gramEnd"/>
      <w:r>
        <w:rPr>
          <w:rFonts w:ascii="Times New Roman" w:hAnsi="Times New Roman" w:cs="Times New Roman"/>
          <w:lang w:val="en-US"/>
        </w:rPr>
        <w:t xml:space="preserve"> Therefore, it is important to make a distinction between SES and neighborhood disadvantage. To date, there have been very few studies examining neighborhood characteristics and parenting.</w:t>
      </w:r>
    </w:p>
    <w:p w14:paraId="4E25122E" w14:textId="6CCBBA98" w:rsidR="00B77F0B" w:rsidRPr="009616F7" w:rsidRDefault="0022159C" w:rsidP="00E0264C">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 xml:space="preserve">Parenting quality represents </w:t>
      </w:r>
      <w:r w:rsidR="00E0264C">
        <w:rPr>
          <w:rFonts w:ascii="Times New Roman" w:hAnsi="Times New Roman" w:cs="Times New Roman"/>
          <w:lang w:val="en-US"/>
        </w:rPr>
        <w:t>a potentially important</w:t>
      </w:r>
      <w:r w:rsidR="00B77F0B" w:rsidRPr="009616F7">
        <w:rPr>
          <w:rFonts w:ascii="Times New Roman" w:hAnsi="Times New Roman" w:cs="Times New Roman"/>
          <w:lang w:val="en-US"/>
        </w:rPr>
        <w:t xml:space="preserve"> </w:t>
      </w:r>
      <w:r>
        <w:rPr>
          <w:rFonts w:ascii="Times New Roman" w:hAnsi="Times New Roman" w:cs="Times New Roman"/>
          <w:lang w:val="en-US"/>
        </w:rPr>
        <w:t>mediating factor</w:t>
      </w:r>
      <w:r w:rsidR="00E0264C">
        <w:rPr>
          <w:rFonts w:ascii="Times New Roman" w:hAnsi="Times New Roman" w:cs="Times New Roman"/>
          <w:lang w:val="en-US"/>
        </w:rPr>
        <w:t xml:space="preserve"> as several studies have shown that</w:t>
      </w:r>
      <w:r w:rsidR="00E0264C" w:rsidRPr="009616F7">
        <w:rPr>
          <w:rFonts w:ascii="Times New Roman" w:hAnsi="Times New Roman" w:cs="Times New Roman"/>
          <w:lang w:val="en-US"/>
        </w:rPr>
        <w:t xml:space="preserve"> parenting </w:t>
      </w:r>
      <w:r w:rsidR="00E0264C">
        <w:rPr>
          <w:rFonts w:ascii="Times New Roman" w:hAnsi="Times New Roman" w:cs="Times New Roman"/>
          <w:lang w:val="en-US"/>
        </w:rPr>
        <w:t>quality</w:t>
      </w:r>
      <w:r w:rsidR="00E0264C" w:rsidRPr="009616F7">
        <w:rPr>
          <w:rFonts w:ascii="Times New Roman" w:hAnsi="Times New Roman" w:cs="Times New Roman"/>
          <w:lang w:val="en-US"/>
        </w:rPr>
        <w:t xml:space="preserve"> </w:t>
      </w:r>
      <w:r w:rsidR="00E0264C">
        <w:rPr>
          <w:rFonts w:ascii="Times New Roman" w:hAnsi="Times New Roman" w:cs="Times New Roman"/>
          <w:lang w:val="en-US"/>
        </w:rPr>
        <w:t>is predictive of</w:t>
      </w:r>
      <w:r w:rsidR="00E0264C" w:rsidRPr="009616F7">
        <w:rPr>
          <w:rFonts w:ascii="Times New Roman" w:hAnsi="Times New Roman" w:cs="Times New Roman"/>
          <w:lang w:val="en-US"/>
        </w:rPr>
        <w:t xml:space="preserve"> later</w:t>
      </w:r>
      <w:r w:rsidR="00E0264C">
        <w:rPr>
          <w:rFonts w:ascii="Times New Roman" w:hAnsi="Times New Roman" w:cs="Times New Roman"/>
          <w:lang w:val="en-US"/>
        </w:rPr>
        <w:t xml:space="preserve"> increase in mental health</w:t>
      </w:r>
      <w:r w:rsidR="00E0264C" w:rsidRPr="009616F7">
        <w:rPr>
          <w:rFonts w:ascii="Times New Roman" w:hAnsi="Times New Roman" w:cs="Times New Roman"/>
          <w:lang w:val="en-US"/>
        </w:rPr>
        <w:t xml:space="preserve"> symptoms </w:t>
      </w:r>
      <w:r w:rsidR="00E0264C" w:rsidRPr="009616F7">
        <w:rPr>
          <w:rFonts w:ascii="Times New Roman" w:hAnsi="Times New Roman" w:cs="Times New Roman"/>
          <w:lang w:val="en-US"/>
        </w:rPr>
        <w:fldChar w:fldCharType="begin"/>
      </w:r>
      <w:r w:rsidR="00E0264C" w:rsidRPr="009616F7">
        <w:rPr>
          <w:rFonts w:ascii="Times New Roman" w:hAnsi="Times New Roman" w:cs="Times New Roman"/>
          <w:lang w:val="en-US"/>
        </w:rPr>
        <w:instrText>ADDIN BEC{Ge et al., 1996, #56112}</w:instrText>
      </w:r>
      <w:r w:rsidR="00E0264C" w:rsidRPr="009616F7">
        <w:rPr>
          <w:rFonts w:ascii="Times New Roman" w:hAnsi="Times New Roman" w:cs="Times New Roman"/>
          <w:lang w:val="en-US"/>
        </w:rPr>
        <w:fldChar w:fldCharType="separate"/>
      </w:r>
      <w:r w:rsidR="00E0264C" w:rsidRPr="009616F7">
        <w:rPr>
          <w:rFonts w:ascii="Times New Roman" w:hAnsi="Times New Roman" w:cs="Times New Roman"/>
          <w:lang w:val="en-US"/>
        </w:rPr>
        <w:t>(Ge, Best, Conger, &amp; Simons, 1996;</w:t>
      </w:r>
      <w:r w:rsidR="00E0264C" w:rsidRPr="009616F7">
        <w:rPr>
          <w:rFonts w:ascii="Times New Roman" w:hAnsi="Times New Roman" w:cs="Times New Roman"/>
          <w:lang w:val="en-US"/>
        </w:rPr>
        <w:fldChar w:fldCharType="end"/>
      </w:r>
      <w:r w:rsidR="00E0264C" w:rsidRPr="009616F7">
        <w:rPr>
          <w:rFonts w:ascii="Times New Roman" w:hAnsi="Times New Roman" w:cs="Times New Roman"/>
          <w:lang w:val="en-US"/>
        </w:rPr>
        <w:t xml:space="preserve"> </w:t>
      </w:r>
      <w:r w:rsidR="00E0264C" w:rsidRPr="009616F7">
        <w:rPr>
          <w:rFonts w:ascii="Times New Roman" w:hAnsi="Times New Roman" w:cs="Times New Roman"/>
          <w:lang w:val="en-US"/>
        </w:rPr>
        <w:fldChar w:fldCharType="begin"/>
      </w:r>
      <w:r w:rsidR="00E0264C" w:rsidRPr="009616F7">
        <w:rPr>
          <w:rFonts w:ascii="Times New Roman" w:hAnsi="Times New Roman" w:cs="Times New Roman"/>
          <w:lang w:val="en-US"/>
        </w:rPr>
        <w:instrText>ADDIN BEC{Schwartz et al., 2014, #76906}</w:instrText>
      </w:r>
      <w:r w:rsidR="00E0264C" w:rsidRPr="009616F7">
        <w:rPr>
          <w:rFonts w:ascii="Times New Roman" w:hAnsi="Times New Roman" w:cs="Times New Roman"/>
          <w:lang w:val="en-US"/>
        </w:rPr>
        <w:fldChar w:fldCharType="separate"/>
      </w:r>
      <w:r w:rsidR="00E0264C" w:rsidRPr="009616F7">
        <w:rPr>
          <w:rFonts w:ascii="Times New Roman" w:hAnsi="Times New Roman" w:cs="Times New Roman"/>
          <w:lang w:val="en-US"/>
        </w:rPr>
        <w:t>Schwartz et al., 2014)</w:t>
      </w:r>
      <w:r w:rsidR="00E0264C" w:rsidRPr="009616F7">
        <w:rPr>
          <w:rFonts w:ascii="Times New Roman" w:hAnsi="Times New Roman" w:cs="Times New Roman"/>
          <w:lang w:val="en-US"/>
        </w:rPr>
        <w:fldChar w:fldCharType="end"/>
      </w:r>
      <w:r w:rsidR="00E0264C" w:rsidRPr="009616F7">
        <w:rPr>
          <w:rFonts w:ascii="Times New Roman" w:hAnsi="Times New Roman" w:cs="Times New Roman"/>
          <w:lang w:val="en-US"/>
        </w:rPr>
        <w:t xml:space="preserve">. </w:t>
      </w:r>
      <w:r w:rsidR="00E0264C">
        <w:rPr>
          <w:rFonts w:ascii="Times New Roman" w:hAnsi="Times New Roman" w:cs="Times New Roman"/>
          <w:lang w:val="en-US"/>
        </w:rPr>
        <w:t xml:space="preserve"> In particular, c</w:t>
      </w:r>
      <w:r>
        <w:rPr>
          <w:rFonts w:ascii="Times New Roman" w:hAnsi="Times New Roman" w:cs="Times New Roman"/>
          <w:lang w:val="en-US"/>
        </w:rPr>
        <w:t xml:space="preserve">onsiderable </w:t>
      </w:r>
      <w:r w:rsidR="00B77F0B" w:rsidRPr="009616F7">
        <w:rPr>
          <w:rFonts w:ascii="Times New Roman" w:hAnsi="Times New Roman" w:cs="Times New Roman"/>
          <w:lang w:val="en-US"/>
        </w:rPr>
        <w:t>evidence suggest</w:t>
      </w:r>
      <w:r>
        <w:rPr>
          <w:rFonts w:ascii="Times New Roman" w:hAnsi="Times New Roman" w:cs="Times New Roman"/>
          <w:lang w:val="en-US"/>
        </w:rPr>
        <w:t>s</w:t>
      </w:r>
      <w:r w:rsidR="00B77F0B" w:rsidRPr="009616F7">
        <w:rPr>
          <w:rFonts w:ascii="Times New Roman" w:hAnsi="Times New Roman" w:cs="Times New Roman"/>
          <w:lang w:val="en-US"/>
        </w:rPr>
        <w:t xml:space="preserve"> that warm, supportive parenting is beneficial to adolescent development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BEC{Baumrind, 1991, #45465}</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w:t>
      </w:r>
      <w:r w:rsidR="00C930D4">
        <w:rPr>
          <w:rFonts w:ascii="Times New Roman" w:hAnsi="Times New Roman" w:cs="Times New Roman"/>
          <w:lang w:val="en-US"/>
        </w:rPr>
        <w:t xml:space="preserve">Schwartz, Sheeber, Dudgeon, &amp; Allen, 2012; </w:t>
      </w:r>
      <w:r w:rsidR="00B77F0B" w:rsidRPr="009616F7">
        <w:rPr>
          <w:rFonts w:ascii="Times New Roman" w:hAnsi="Times New Roman" w:cs="Times New Roman"/>
          <w:lang w:val="en-US"/>
        </w:rPr>
        <w:t>Baumrind, 1991</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BEC{Lamborn et al., 1991, #39813}</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Lamborn, Mounts, Steinberg, &amp; Dornbusch, 1991)</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while hostile and unsupportive parenting increases risk for depression and anxiety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BEC{Ge et al., 1994, #22984}</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(Ge, Conger, Lorenz, &amp; Simons, 1994)</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t>
      </w:r>
    </w:p>
    <w:p w14:paraId="7F37421A" w14:textId="536F97E0" w:rsidR="00B77F0B" w:rsidRPr="009616F7" w:rsidRDefault="006925B9" w:rsidP="00EF3227">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One</w:t>
      </w:r>
      <w:r w:rsidRPr="009616F7">
        <w:rPr>
          <w:rFonts w:ascii="Times New Roman" w:hAnsi="Times New Roman" w:cs="Times New Roman"/>
          <w:lang w:val="en-US"/>
        </w:rPr>
        <w:t xml:space="preserve"> </w:t>
      </w:r>
      <w:r w:rsidR="00B77F0B" w:rsidRPr="009616F7">
        <w:rPr>
          <w:rFonts w:ascii="Times New Roman" w:hAnsi="Times New Roman" w:cs="Times New Roman"/>
          <w:lang w:val="en-US"/>
        </w:rPr>
        <w:t>important aspect of parenting quality</w:t>
      </w:r>
      <w:r w:rsidR="00EA1350">
        <w:rPr>
          <w:rFonts w:ascii="Times New Roman" w:hAnsi="Times New Roman" w:cs="Times New Roman"/>
          <w:lang w:val="en-US"/>
        </w:rPr>
        <w:t xml:space="preserve"> that may </w:t>
      </w:r>
      <w:r w:rsidR="00571FCB">
        <w:rPr>
          <w:rFonts w:ascii="Times New Roman" w:hAnsi="Times New Roman" w:cs="Times New Roman"/>
          <w:lang w:val="en-US"/>
        </w:rPr>
        <w:t>be relevant as a mediating factor</w:t>
      </w:r>
      <w:r w:rsidR="00B77F0B" w:rsidRPr="009616F7">
        <w:rPr>
          <w:rFonts w:ascii="Times New Roman" w:hAnsi="Times New Roman" w:cs="Times New Roman"/>
          <w:lang w:val="en-US"/>
        </w:rPr>
        <w:t xml:space="preserve"> is </w:t>
      </w:r>
      <w:r w:rsidR="00660F4E">
        <w:rPr>
          <w:rFonts w:ascii="Times New Roman" w:hAnsi="Times New Roman" w:cs="Times New Roman"/>
          <w:lang w:val="en-US"/>
        </w:rPr>
        <w:t>parental</w:t>
      </w:r>
      <w:r w:rsidR="00B77F0B" w:rsidRPr="009616F7">
        <w:rPr>
          <w:rFonts w:ascii="Times New Roman" w:hAnsi="Times New Roman" w:cs="Times New Roman"/>
          <w:lang w:val="en-US"/>
        </w:rPr>
        <w:t xml:space="preserve"> </w:t>
      </w:r>
      <w:r w:rsidR="003C5A2C">
        <w:rPr>
          <w:rFonts w:ascii="Times New Roman" w:hAnsi="Times New Roman" w:cs="Times New Roman"/>
          <w:lang w:val="en-US"/>
        </w:rPr>
        <w:t>d</w:t>
      </w:r>
      <w:r w:rsidR="006D24FA">
        <w:rPr>
          <w:rFonts w:ascii="Times New Roman" w:hAnsi="Times New Roman" w:cs="Times New Roman"/>
          <w:lang w:val="en-US"/>
        </w:rPr>
        <w:t>isplay</w:t>
      </w:r>
      <w:r w:rsidR="003C5A2C" w:rsidRPr="009616F7">
        <w:rPr>
          <w:rFonts w:ascii="Times New Roman" w:hAnsi="Times New Roman" w:cs="Times New Roman"/>
          <w:lang w:val="en-US"/>
        </w:rPr>
        <w:t xml:space="preserve"> </w:t>
      </w:r>
      <w:r w:rsidR="00B77F0B" w:rsidRPr="009616F7">
        <w:rPr>
          <w:rFonts w:ascii="Times New Roman" w:hAnsi="Times New Roman" w:cs="Times New Roman"/>
          <w:lang w:val="en-US"/>
        </w:rPr>
        <w:t>of positive and negative emotions during interactions</w:t>
      </w:r>
      <w:r w:rsidR="000F2EFB">
        <w:rPr>
          <w:rFonts w:ascii="Times New Roman" w:hAnsi="Times New Roman" w:cs="Times New Roman"/>
          <w:lang w:val="en-US"/>
        </w:rPr>
        <w:t xml:space="preserve"> with their children</w:t>
      </w:r>
      <w:r w:rsidR="00B77F0B" w:rsidRPr="009616F7">
        <w:rPr>
          <w:rFonts w:ascii="Times New Roman" w:hAnsi="Times New Roman" w:cs="Times New Roman"/>
          <w:lang w:val="en-US"/>
        </w:rPr>
        <w:t xml:space="preserve">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BEC{Morris et al., 2007, #33437}</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(Morris, Silk, Steinberg, Myers, &amp; Robinson, 2007)</w:t>
      </w:r>
      <w:r w:rsidR="00B77F0B" w:rsidRPr="009616F7">
        <w:rPr>
          <w:rFonts w:ascii="Times New Roman" w:hAnsi="Times New Roman" w:cs="Times New Roman"/>
          <w:lang w:val="en-US"/>
        </w:rPr>
        <w:fldChar w:fldCharType="end"/>
      </w:r>
      <w:r w:rsidR="00660F4E">
        <w:rPr>
          <w:rFonts w:ascii="Times New Roman" w:hAnsi="Times New Roman" w:cs="Times New Roman"/>
          <w:lang w:val="en-US"/>
        </w:rPr>
        <w:t xml:space="preserve">, </w:t>
      </w:r>
      <w:r w:rsidR="00351AAA">
        <w:rPr>
          <w:rFonts w:ascii="Times New Roman" w:hAnsi="Times New Roman" w:cs="Times New Roman"/>
          <w:lang w:val="en-US"/>
        </w:rPr>
        <w:t xml:space="preserve">which has been prospectively </w:t>
      </w:r>
      <w:r w:rsidR="0081377E">
        <w:rPr>
          <w:rFonts w:ascii="Times New Roman" w:hAnsi="Times New Roman" w:cs="Times New Roman"/>
          <w:lang w:val="en-US"/>
        </w:rPr>
        <w:t>associated</w:t>
      </w:r>
      <w:r w:rsidR="00660F4E">
        <w:rPr>
          <w:rFonts w:ascii="Times New Roman" w:hAnsi="Times New Roman" w:cs="Times New Roman"/>
          <w:lang w:val="en-US"/>
        </w:rPr>
        <w:t xml:space="preserve"> </w:t>
      </w:r>
      <w:r w:rsidR="0081377E">
        <w:rPr>
          <w:rFonts w:ascii="Times New Roman" w:hAnsi="Times New Roman" w:cs="Times New Roman"/>
          <w:lang w:val="en-US"/>
        </w:rPr>
        <w:t>with</w:t>
      </w:r>
      <w:r w:rsidR="00351AAA">
        <w:rPr>
          <w:rFonts w:ascii="Times New Roman" w:hAnsi="Times New Roman" w:cs="Times New Roman"/>
          <w:lang w:val="en-US"/>
        </w:rPr>
        <w:t xml:space="preserve"> risk for adolescent</w:t>
      </w:r>
      <w:r w:rsidR="00E0264C">
        <w:rPr>
          <w:rFonts w:ascii="Times New Roman" w:hAnsi="Times New Roman" w:cs="Times New Roman"/>
          <w:lang w:val="en-US"/>
        </w:rPr>
        <w:t>-</w:t>
      </w:r>
      <w:r w:rsidR="00351AAA">
        <w:rPr>
          <w:rFonts w:ascii="Times New Roman" w:hAnsi="Times New Roman" w:cs="Times New Roman"/>
          <w:lang w:val="en-US"/>
        </w:rPr>
        <w:t>onset depression (e.g., Schwartz et al., 2018)</w:t>
      </w:r>
      <w:r w:rsidR="00B77F0B" w:rsidRPr="009616F7">
        <w:rPr>
          <w:rFonts w:ascii="Times New Roman" w:hAnsi="Times New Roman" w:cs="Times New Roman"/>
          <w:lang w:val="en-US"/>
        </w:rPr>
        <w:t xml:space="preserve">. </w:t>
      </w:r>
      <w:r w:rsidR="001B4484">
        <w:rPr>
          <w:rFonts w:ascii="Times New Roman" w:hAnsi="Times New Roman" w:cs="Times New Roman"/>
          <w:lang w:val="en-US"/>
        </w:rPr>
        <w:t>Display</w:t>
      </w:r>
      <w:r w:rsidR="001B4484" w:rsidRPr="009616F7">
        <w:rPr>
          <w:rFonts w:ascii="Times New Roman" w:hAnsi="Times New Roman" w:cs="Times New Roman"/>
          <w:lang w:val="en-US"/>
        </w:rPr>
        <w:t xml:space="preserve"> </w:t>
      </w:r>
      <w:r w:rsidR="00B77F0B" w:rsidRPr="009616F7">
        <w:rPr>
          <w:rFonts w:ascii="Times New Roman" w:hAnsi="Times New Roman" w:cs="Times New Roman"/>
          <w:lang w:val="en-US"/>
        </w:rPr>
        <w:t>of affective behavior can be operationalized by the duration of episodes of affective behavior</w:t>
      </w:r>
      <w:r w:rsidR="00E40AB8">
        <w:rPr>
          <w:rFonts w:ascii="Times New Roman" w:hAnsi="Times New Roman" w:cs="Times New Roman"/>
          <w:lang w:val="en-US"/>
        </w:rPr>
        <w:t>.</w:t>
      </w:r>
      <w:r w:rsidR="00B77F0B" w:rsidRPr="009616F7">
        <w:rPr>
          <w:rFonts w:ascii="Times New Roman" w:hAnsi="Times New Roman" w:cs="Times New Roman"/>
        </w:rPr>
        <w:t xml:space="preserve"> </w:t>
      </w:r>
      <w:r w:rsidR="0081377E">
        <w:rPr>
          <w:rFonts w:ascii="Times New Roman" w:hAnsi="Times New Roman" w:cs="Times New Roman"/>
        </w:rPr>
        <w:t>For instance, l</w:t>
      </w:r>
      <w:r w:rsidR="00E40AB8">
        <w:rPr>
          <w:rFonts w:ascii="Times New Roman" w:hAnsi="Times New Roman" w:cs="Times New Roman"/>
        </w:rPr>
        <w:t xml:space="preserve">onger duration of </w:t>
      </w:r>
      <w:r w:rsidR="00B77F0B" w:rsidRPr="009616F7">
        <w:rPr>
          <w:rFonts w:ascii="Times New Roman" w:hAnsi="Times New Roman" w:cs="Times New Roman"/>
        </w:rPr>
        <w:t>negative affect</w:t>
      </w:r>
      <w:r>
        <w:rPr>
          <w:rFonts w:ascii="Times New Roman" w:hAnsi="Times New Roman" w:cs="Times New Roman"/>
        </w:rPr>
        <w:t>,</w:t>
      </w:r>
      <w:r w:rsidR="00B77F0B" w:rsidRPr="009616F7">
        <w:rPr>
          <w:rFonts w:ascii="Times New Roman" w:hAnsi="Times New Roman" w:cs="Times New Roman"/>
        </w:rPr>
        <w:t xml:space="preserve"> such as aggression or dysphoria</w:t>
      </w:r>
      <w:r>
        <w:rPr>
          <w:rFonts w:ascii="Times New Roman" w:hAnsi="Times New Roman" w:cs="Times New Roman"/>
        </w:rPr>
        <w:t>,</w:t>
      </w:r>
      <w:r w:rsidR="00B77F0B" w:rsidRPr="009616F7">
        <w:rPr>
          <w:rFonts w:ascii="Times New Roman" w:hAnsi="Times New Roman" w:cs="Times New Roman"/>
        </w:rPr>
        <w:t xml:space="preserve"> </w:t>
      </w:r>
      <w:r w:rsidR="007F60E1">
        <w:rPr>
          <w:rFonts w:ascii="Times New Roman" w:hAnsi="Times New Roman" w:cs="Times New Roman"/>
        </w:rPr>
        <w:t>is</w:t>
      </w:r>
      <w:r w:rsidR="007F60E1" w:rsidRPr="009616F7">
        <w:rPr>
          <w:rFonts w:ascii="Times New Roman" w:hAnsi="Times New Roman" w:cs="Times New Roman"/>
        </w:rPr>
        <w:t xml:space="preserve"> </w:t>
      </w:r>
      <w:r w:rsidR="00B77F0B" w:rsidRPr="009616F7">
        <w:rPr>
          <w:rFonts w:ascii="Times New Roman" w:hAnsi="Times New Roman" w:cs="Times New Roman"/>
        </w:rPr>
        <w:t xml:space="preserve">thought to reflect an inability to shift out of undesirable mood states and interactional patterns, while a </w:t>
      </w:r>
      <w:r w:rsidR="00E40AB8">
        <w:rPr>
          <w:rFonts w:ascii="Times New Roman" w:hAnsi="Times New Roman" w:cs="Times New Roman"/>
        </w:rPr>
        <w:t>shorter</w:t>
      </w:r>
      <w:r w:rsidR="00E40AB8" w:rsidRPr="009616F7">
        <w:rPr>
          <w:rFonts w:ascii="Times New Roman" w:hAnsi="Times New Roman" w:cs="Times New Roman"/>
        </w:rPr>
        <w:t xml:space="preserve"> </w:t>
      </w:r>
      <w:r w:rsidR="00B77F0B" w:rsidRPr="009616F7">
        <w:rPr>
          <w:rFonts w:ascii="Times New Roman" w:hAnsi="Times New Roman" w:cs="Times New Roman"/>
        </w:rPr>
        <w:t xml:space="preserve">duration of positive </w:t>
      </w:r>
      <w:r w:rsidR="00412F74">
        <w:rPr>
          <w:rFonts w:ascii="Times New Roman" w:hAnsi="Times New Roman" w:cs="Times New Roman"/>
        </w:rPr>
        <w:t xml:space="preserve">affective </w:t>
      </w:r>
      <w:proofErr w:type="spellStart"/>
      <w:r w:rsidR="00B77F0B" w:rsidRPr="009616F7">
        <w:rPr>
          <w:rFonts w:ascii="Times New Roman" w:hAnsi="Times New Roman" w:cs="Times New Roman"/>
        </w:rPr>
        <w:t>behavior</w:t>
      </w:r>
      <w:proofErr w:type="spellEnd"/>
      <w:r w:rsidR="00B77F0B" w:rsidRPr="009616F7">
        <w:rPr>
          <w:rFonts w:ascii="Times New Roman" w:hAnsi="Times New Roman" w:cs="Times New Roman"/>
        </w:rPr>
        <w:t xml:space="preserve"> i</w:t>
      </w:r>
      <w:r w:rsidR="004876BF">
        <w:rPr>
          <w:rFonts w:ascii="Times New Roman" w:hAnsi="Times New Roman" w:cs="Times New Roman"/>
        </w:rPr>
        <w:t>s</w:t>
      </w:r>
      <w:r w:rsidR="00B77F0B" w:rsidRPr="009616F7">
        <w:rPr>
          <w:rFonts w:ascii="Times New Roman" w:hAnsi="Times New Roman" w:cs="Times New Roman"/>
        </w:rPr>
        <w:t xml:space="preserve"> thought to reflect an inability to </w:t>
      </w:r>
      <w:r>
        <w:rPr>
          <w:rFonts w:ascii="Times New Roman" w:hAnsi="Times New Roman" w:cs="Times New Roman"/>
        </w:rPr>
        <w:t>maintain</w:t>
      </w:r>
      <w:r w:rsidRPr="009616F7">
        <w:rPr>
          <w:rFonts w:ascii="Times New Roman" w:hAnsi="Times New Roman" w:cs="Times New Roman"/>
        </w:rPr>
        <w:t xml:space="preserve"> </w:t>
      </w:r>
      <w:r w:rsidR="00B77F0B" w:rsidRPr="009616F7">
        <w:rPr>
          <w:rFonts w:ascii="Times New Roman" w:hAnsi="Times New Roman" w:cs="Times New Roman"/>
        </w:rPr>
        <w:t xml:space="preserve">desirable mood states </w:t>
      </w:r>
      <w:r w:rsidR="00B77F0B" w:rsidRPr="009616F7">
        <w:rPr>
          <w:rFonts w:ascii="Times New Roman" w:hAnsi="Times New Roman" w:cs="Times New Roman"/>
        </w:rPr>
        <w:fldChar w:fldCharType="begin"/>
      </w:r>
      <w:r w:rsidR="00B77F0B" w:rsidRPr="009616F7">
        <w:rPr>
          <w:rFonts w:ascii="Times New Roman" w:hAnsi="Times New Roman" w:cs="Times New Roman"/>
        </w:rPr>
        <w:instrText>ADDIN BEC{Bariola et al., 2011, #62620}</w:instrText>
      </w:r>
      <w:r w:rsidR="00B77F0B" w:rsidRPr="009616F7">
        <w:rPr>
          <w:rFonts w:ascii="Times New Roman" w:hAnsi="Times New Roman" w:cs="Times New Roman"/>
        </w:rPr>
        <w:fldChar w:fldCharType="separate"/>
      </w:r>
      <w:r w:rsidR="00B77F0B" w:rsidRPr="009616F7">
        <w:rPr>
          <w:rFonts w:ascii="Times New Roman" w:hAnsi="Times New Roman" w:cs="Times New Roman"/>
        </w:rPr>
        <w:t>(Bariola, Gullone, &amp; Hughes, 2011)</w:t>
      </w:r>
      <w:r w:rsidR="00B77F0B" w:rsidRPr="009616F7">
        <w:rPr>
          <w:rFonts w:ascii="Times New Roman" w:hAnsi="Times New Roman" w:cs="Times New Roman"/>
        </w:rPr>
        <w:fldChar w:fldCharType="end"/>
      </w:r>
      <w:r w:rsidR="00B77F0B" w:rsidRPr="009616F7">
        <w:rPr>
          <w:rFonts w:ascii="Times New Roman" w:hAnsi="Times New Roman" w:cs="Times New Roman"/>
        </w:rPr>
        <w:t xml:space="preserve">. </w:t>
      </w:r>
      <w:r w:rsidR="00B77F0B" w:rsidRPr="009616F7">
        <w:rPr>
          <w:rFonts w:ascii="Times New Roman" w:hAnsi="Times New Roman" w:cs="Times New Roman"/>
          <w:lang w:val="en-US"/>
        </w:rPr>
        <w:t xml:space="preserve">Two longitudinal </w:t>
      </w:r>
      <w:r w:rsidR="00CB5CED">
        <w:rPr>
          <w:rFonts w:ascii="Times New Roman" w:hAnsi="Times New Roman" w:cs="Times New Roman"/>
          <w:lang w:val="en-US"/>
        </w:rPr>
        <w:t>analyses</w:t>
      </w:r>
      <w:r w:rsidR="00CB5CED" w:rsidRPr="009616F7">
        <w:rPr>
          <w:rFonts w:ascii="Times New Roman" w:hAnsi="Times New Roman" w:cs="Times New Roman"/>
          <w:lang w:val="en-US"/>
        </w:rPr>
        <w:t xml:space="preserve"> </w:t>
      </w:r>
      <w:r w:rsidR="00B77F0B" w:rsidRPr="009616F7">
        <w:rPr>
          <w:rFonts w:ascii="Times New Roman" w:hAnsi="Times New Roman" w:cs="Times New Roman"/>
          <w:lang w:val="en-US"/>
        </w:rPr>
        <w:t xml:space="preserve">based on the cohort in the current study have demonstrated a prospective link between parents’ displays of </w:t>
      </w:r>
      <w:r w:rsidR="00412F74">
        <w:rPr>
          <w:rFonts w:ascii="Times New Roman" w:hAnsi="Times New Roman" w:cs="Times New Roman"/>
          <w:lang w:val="en-US"/>
        </w:rPr>
        <w:t>aggressive and positive affective behavior</w:t>
      </w:r>
      <w:r w:rsidR="00B77F0B" w:rsidRPr="009616F7">
        <w:rPr>
          <w:rFonts w:ascii="Times New Roman" w:hAnsi="Times New Roman" w:cs="Times New Roman"/>
          <w:lang w:val="en-US"/>
        </w:rPr>
        <w:t xml:space="preserve"> and change in symptoms of depression </w:t>
      </w:r>
      <w:r w:rsidR="00B77F0B" w:rsidRPr="009616F7">
        <w:rPr>
          <w:rFonts w:ascii="Times New Roman" w:hAnsi="Times New Roman" w:cs="Times New Roman"/>
          <w:iCs/>
          <w:lang w:val="en-US"/>
        </w:rPr>
        <w:t>and</w:t>
      </w:r>
      <w:r w:rsidR="00B77F0B" w:rsidRPr="009616F7">
        <w:rPr>
          <w:rFonts w:ascii="Times New Roman" w:hAnsi="Times New Roman" w:cs="Times New Roman"/>
          <w:i/>
          <w:iCs/>
          <w:lang w:val="en-US"/>
        </w:rPr>
        <w:t xml:space="preserve"> </w:t>
      </w:r>
      <w:r w:rsidR="00B77F0B" w:rsidRPr="009616F7">
        <w:rPr>
          <w:rFonts w:ascii="Times New Roman" w:hAnsi="Times New Roman" w:cs="Times New Roman"/>
          <w:lang w:val="en-US"/>
        </w:rPr>
        <w:t xml:space="preserve">anxiety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BEC{Schwartz et al., 2011, #59147}</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(Schwartz et al., 2011)</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and the onset of Major Depressive Disorder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BEC{Schwartz et al., 2014, #76906}</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 xml:space="preserve">(Schwartz et </w:t>
      </w:r>
      <w:r w:rsidR="00B77F0B" w:rsidRPr="009616F7">
        <w:rPr>
          <w:rFonts w:ascii="Times New Roman" w:hAnsi="Times New Roman" w:cs="Times New Roman"/>
          <w:lang w:val="en-US"/>
        </w:rPr>
        <w:lastRenderedPageBreak/>
        <w:t>al., 2014)</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t>
      </w:r>
    </w:p>
    <w:p w14:paraId="05EFE605" w14:textId="4CBA8F78" w:rsidR="00B77F0B" w:rsidRPr="004414C2" w:rsidRDefault="00B77F0B" w:rsidP="00B3535B">
      <w:pPr>
        <w:widowControl w:val="0"/>
        <w:autoSpaceDE w:val="0"/>
        <w:autoSpaceDN w:val="0"/>
        <w:adjustRightInd w:val="0"/>
        <w:spacing w:after="240" w:line="480" w:lineRule="auto"/>
        <w:contextualSpacing/>
        <w:rPr>
          <w:rFonts w:ascii="Times New Roman" w:hAnsi="Times New Roman" w:cs="Times New Roman"/>
          <w:b/>
          <w:lang w:val="en-US"/>
        </w:rPr>
      </w:pPr>
      <w:r w:rsidRPr="004414C2">
        <w:rPr>
          <w:rFonts w:ascii="Times New Roman" w:hAnsi="Times New Roman" w:cs="Times New Roman"/>
          <w:b/>
          <w:bCs/>
          <w:lang w:val="en-US"/>
        </w:rPr>
        <w:t>Neighborhoods</w:t>
      </w:r>
      <w:r w:rsidR="006D24FA">
        <w:rPr>
          <w:rFonts w:ascii="Times New Roman" w:hAnsi="Times New Roman" w:cs="Times New Roman"/>
          <w:b/>
          <w:bCs/>
          <w:lang w:val="en-US"/>
        </w:rPr>
        <w:t>, p</w:t>
      </w:r>
      <w:r w:rsidR="006D24FA" w:rsidRPr="004414C2">
        <w:rPr>
          <w:rFonts w:ascii="Times New Roman" w:hAnsi="Times New Roman" w:cs="Times New Roman"/>
          <w:b/>
          <w:bCs/>
          <w:lang w:val="en-US"/>
        </w:rPr>
        <w:t xml:space="preserve">arenting </w:t>
      </w:r>
      <w:r w:rsidR="006D24FA">
        <w:rPr>
          <w:rFonts w:ascii="Times New Roman" w:hAnsi="Times New Roman" w:cs="Times New Roman"/>
          <w:b/>
          <w:bCs/>
          <w:lang w:val="en-US"/>
        </w:rPr>
        <w:t>quality,</w:t>
      </w:r>
      <w:r w:rsidR="006D24FA" w:rsidRPr="004414C2">
        <w:rPr>
          <w:rFonts w:ascii="Times New Roman" w:hAnsi="Times New Roman" w:cs="Times New Roman"/>
          <w:b/>
          <w:bCs/>
          <w:lang w:val="en-US"/>
        </w:rPr>
        <w:t xml:space="preserve"> and risk for depression and anxiety </w:t>
      </w:r>
    </w:p>
    <w:p w14:paraId="5F5809FB" w14:textId="3D18F323" w:rsidR="00B77F0B" w:rsidRPr="00C24213" w:rsidRDefault="00E7068C" w:rsidP="00EF3227">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Compared</w:t>
      </w:r>
      <w:r w:rsidR="00B77F0B" w:rsidRPr="009616F7">
        <w:rPr>
          <w:rFonts w:ascii="Times New Roman" w:hAnsi="Times New Roman" w:cs="Times New Roman"/>
          <w:lang w:val="en-US"/>
        </w:rPr>
        <w:t xml:space="preserve"> to parents </w:t>
      </w:r>
      <w:r>
        <w:rPr>
          <w:rFonts w:ascii="Times New Roman" w:hAnsi="Times New Roman" w:cs="Times New Roman"/>
          <w:lang w:val="en-US"/>
        </w:rPr>
        <w:t>in</w:t>
      </w:r>
      <w:r w:rsidRPr="009616F7">
        <w:rPr>
          <w:rFonts w:ascii="Times New Roman" w:hAnsi="Times New Roman" w:cs="Times New Roman"/>
          <w:lang w:val="en-US"/>
        </w:rPr>
        <w:t xml:space="preserve"> </w:t>
      </w:r>
      <w:r w:rsidR="00B77F0B" w:rsidRPr="009616F7">
        <w:rPr>
          <w:rFonts w:ascii="Times New Roman" w:hAnsi="Times New Roman" w:cs="Times New Roman"/>
          <w:lang w:val="en-US"/>
        </w:rPr>
        <w:t xml:space="preserve">less disadvantaged </w:t>
      </w:r>
      <w:r w:rsidR="00DF6C14">
        <w:rPr>
          <w:rFonts w:ascii="Times New Roman" w:hAnsi="Times New Roman" w:cs="Times New Roman"/>
          <w:lang w:val="en-US"/>
        </w:rPr>
        <w:t>neighborhoods</w:t>
      </w:r>
      <w:r w:rsidR="00B77F0B" w:rsidRPr="009616F7">
        <w:rPr>
          <w:rFonts w:ascii="Times New Roman" w:hAnsi="Times New Roman" w:cs="Times New Roman"/>
          <w:lang w:val="en-US"/>
        </w:rPr>
        <w:t>, parents in disadvantaged neighborhoods are (</w:t>
      </w:r>
      <w:r w:rsidR="006222EA">
        <w:rPr>
          <w:rFonts w:ascii="Times New Roman" w:hAnsi="Times New Roman" w:cs="Times New Roman"/>
          <w:lang w:val="en-US"/>
        </w:rPr>
        <w:t>1</w:t>
      </w:r>
      <w:r w:rsidR="00B77F0B" w:rsidRPr="009616F7">
        <w:rPr>
          <w:rFonts w:ascii="Times New Roman" w:hAnsi="Times New Roman" w:cs="Times New Roman"/>
          <w:lang w:val="en-US"/>
        </w:rPr>
        <w:t xml:space="preserve">) less likely to interact with their children in a </w:t>
      </w:r>
      <w:r w:rsidR="006222EA">
        <w:rPr>
          <w:rFonts w:ascii="Times New Roman" w:hAnsi="Times New Roman" w:cs="Times New Roman"/>
          <w:lang w:val="en-US"/>
        </w:rPr>
        <w:t xml:space="preserve">warm, </w:t>
      </w:r>
      <w:r w:rsidR="00B77F0B" w:rsidRPr="009616F7">
        <w:rPr>
          <w:rFonts w:ascii="Times New Roman" w:hAnsi="Times New Roman" w:cs="Times New Roman"/>
          <w:lang w:val="en-US"/>
        </w:rPr>
        <w:t xml:space="preserve">supportive, consistent, and involved manner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BEC{Downey and Coyne, 1990, #85555}</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(Downey &amp; Coyne, 1990</w:t>
      </w:r>
      <w:r w:rsidR="006222EA" w:rsidRPr="009616F7">
        <w:rPr>
          <w:rFonts w:ascii="Times New Roman" w:hAnsi="Times New Roman" w:cs="Times New Roman"/>
          <w:lang w:val="en-US"/>
        </w:rPr>
        <w:fldChar w:fldCharType="begin"/>
      </w:r>
      <w:r w:rsidR="006222EA" w:rsidRPr="009616F7">
        <w:rPr>
          <w:rFonts w:ascii="Times New Roman" w:hAnsi="Times New Roman" w:cs="Times New Roman"/>
          <w:lang w:val="en-US"/>
        </w:rPr>
        <w:instrText>ADDIN BEC{Simons et al., 1996, #27925}</w:instrText>
      </w:r>
      <w:r w:rsidR="006222EA" w:rsidRPr="009616F7">
        <w:rPr>
          <w:rFonts w:ascii="Times New Roman" w:hAnsi="Times New Roman" w:cs="Times New Roman"/>
          <w:lang w:val="en-US"/>
        </w:rPr>
        <w:fldChar w:fldCharType="separate"/>
      </w:r>
      <w:r w:rsidR="006222EA">
        <w:rPr>
          <w:rFonts w:ascii="Times New Roman" w:hAnsi="Times New Roman" w:cs="Times New Roman"/>
          <w:lang w:val="en-US"/>
        </w:rPr>
        <w:t xml:space="preserve">; </w:t>
      </w:r>
      <w:r w:rsidR="006222EA" w:rsidRPr="009616F7">
        <w:rPr>
          <w:rFonts w:ascii="Times New Roman" w:hAnsi="Times New Roman" w:cs="Times New Roman"/>
          <w:lang w:val="en-US"/>
        </w:rPr>
        <w:t>Simons, Johnson, Beaman, Conger, &amp; Whitbeck, 1996</w:t>
      </w:r>
      <w:r w:rsidR="006222EA" w:rsidRPr="009616F7">
        <w:rPr>
          <w:rFonts w:ascii="Times New Roman" w:hAnsi="Times New Roman" w:cs="Times New Roman"/>
          <w:lang w:val="en-US"/>
        </w:rPr>
        <w:fldChar w:fldCharType="end"/>
      </w:r>
      <w:r w:rsidR="00B77F0B" w:rsidRPr="009616F7">
        <w:rPr>
          <w:rFonts w:ascii="Times New Roman" w:hAnsi="Times New Roman" w:cs="Times New Roman"/>
          <w:lang w:val="en-US"/>
        </w:rPr>
        <w:t>)</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t>
      </w:r>
      <w:r w:rsidR="006222EA">
        <w:rPr>
          <w:rFonts w:ascii="Times New Roman" w:hAnsi="Times New Roman" w:cs="Times New Roman"/>
          <w:lang w:val="en-US"/>
        </w:rPr>
        <w:t xml:space="preserve">and </w:t>
      </w:r>
      <w:r w:rsidR="00B77F0B" w:rsidRPr="009616F7">
        <w:rPr>
          <w:rFonts w:ascii="Times New Roman" w:hAnsi="Times New Roman" w:cs="Times New Roman"/>
          <w:lang w:val="en-US"/>
        </w:rPr>
        <w:t>(</w:t>
      </w:r>
      <w:r w:rsidR="006222EA">
        <w:rPr>
          <w:rFonts w:ascii="Times New Roman" w:hAnsi="Times New Roman" w:cs="Times New Roman"/>
          <w:lang w:val="en-US"/>
        </w:rPr>
        <w:t>2</w:t>
      </w:r>
      <w:r w:rsidR="00B77F0B" w:rsidRPr="009616F7">
        <w:rPr>
          <w:rFonts w:ascii="Times New Roman" w:hAnsi="Times New Roman" w:cs="Times New Roman"/>
          <w:lang w:val="en-US"/>
        </w:rPr>
        <w:t xml:space="preserve">) more likely to use harsh and unpredictable parenting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BEC{Pinderhughes et al., 2004, #73908}</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(Pinderhughes, Nix, Foster, &amp; Jones, 2004</w:t>
      </w:r>
      <w:r w:rsidR="006222EA">
        <w:rPr>
          <w:rFonts w:ascii="Times New Roman" w:hAnsi="Times New Roman" w:cs="Times New Roman"/>
          <w:lang w:val="en-US"/>
        </w:rPr>
        <w:t xml:space="preserve">; </w:t>
      </w:r>
      <w:r w:rsidR="006222EA" w:rsidRPr="009616F7">
        <w:rPr>
          <w:rFonts w:ascii="Times New Roman" w:hAnsi="Times New Roman" w:cs="Times New Roman"/>
          <w:lang w:val="en-US"/>
        </w:rPr>
        <w:t>Downey &amp; Coyne, 1990</w:t>
      </w:r>
      <w:r w:rsidR="00B77F0B" w:rsidRPr="009616F7">
        <w:rPr>
          <w:rFonts w:ascii="Times New Roman" w:hAnsi="Times New Roman" w:cs="Times New Roman"/>
          <w:lang w:val="en-US"/>
        </w:rPr>
        <w:t>)</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t>
      </w:r>
      <w:r>
        <w:rPr>
          <w:rFonts w:ascii="Times New Roman" w:hAnsi="Times New Roman" w:cs="Times New Roman"/>
          <w:lang w:val="en-US"/>
        </w:rPr>
        <w:t xml:space="preserve"> </w:t>
      </w:r>
    </w:p>
    <w:p w14:paraId="10BEEB15" w14:textId="42EC3CA3" w:rsidR="0031050B" w:rsidRDefault="00AC5708" w:rsidP="00EF3227">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 xml:space="preserve">Parenting style has long been hypothesized as a mediating factor between neighborhood disadvantage and negative mental health outcomes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BEC{Bronfenbrenner and Morris, 1998, #78827}</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(Bronfenbrenner &amp; Morris, 1998)</w:t>
      </w:r>
      <w:r w:rsidRPr="009616F7">
        <w:rPr>
          <w:rFonts w:ascii="Times New Roman" w:hAnsi="Times New Roman" w:cs="Times New Roman"/>
          <w:lang w:val="en-US"/>
        </w:rPr>
        <w:fldChar w:fldCharType="end"/>
      </w:r>
      <w:r>
        <w:rPr>
          <w:rFonts w:ascii="Times New Roman" w:hAnsi="Times New Roman" w:cs="Times New Roman"/>
          <w:lang w:val="en-US"/>
        </w:rPr>
        <w:t xml:space="preserve">; however, historically, the small number of studies that have examined this have been cross-sectional and </w:t>
      </w:r>
      <w:r w:rsidR="00716E09">
        <w:rPr>
          <w:rFonts w:ascii="Times New Roman" w:hAnsi="Times New Roman" w:cs="Times New Roman"/>
          <w:lang w:val="en-US"/>
        </w:rPr>
        <w:t>used self-report measures</w:t>
      </w:r>
      <w:r>
        <w:rPr>
          <w:rFonts w:ascii="Times New Roman" w:hAnsi="Times New Roman" w:cs="Times New Roman"/>
          <w:lang w:val="en-US"/>
        </w:rPr>
        <w:t xml:space="preserve">. </w:t>
      </w:r>
      <w:r w:rsidR="00B77F0B" w:rsidRPr="009616F7">
        <w:rPr>
          <w:rFonts w:ascii="Times New Roman" w:hAnsi="Times New Roman" w:cs="Times New Roman"/>
          <w:lang w:val="en-US"/>
        </w:rPr>
        <w:t xml:space="preserve">On the whole, this research suggests that aggressive or conflictual interactions are one of the most significant mediating parenting factors between the neighborhood environment and internalizing disorders. For example, Deng and colleagues (2006) examined parent-child conflict in 189 low-income, European and Mexican American children and their mothers, and determined that mother-reported (but not child-reported) parent-child conflict significantly mediated the relationship between mother’s perceptions of their neighborhood quality, and child internalizing disorders. A much larger study examined 14,500 parents and adolescents and determined that hostile or harsh parenting was more common in neighborhoods with poorer social resources, which was then found to increase risk for depression and anxiety in children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BEC{Wickrama and Bryant, 2004, #51058}</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(Wickrama &amp; Bryant, 2004)</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t>
      </w:r>
      <w:r w:rsidR="00716E09">
        <w:rPr>
          <w:rFonts w:ascii="Times New Roman" w:hAnsi="Times New Roman" w:cs="Times New Roman"/>
          <w:lang w:val="en-US"/>
        </w:rPr>
        <w:t xml:space="preserve">One </w:t>
      </w:r>
      <w:r w:rsidR="0031050B">
        <w:rPr>
          <w:rFonts w:ascii="Times New Roman" w:hAnsi="Times New Roman" w:cs="Times New Roman"/>
          <w:lang w:val="en-US"/>
        </w:rPr>
        <w:t xml:space="preserve">longitudinal </w:t>
      </w:r>
      <w:r w:rsidR="00B77F0B" w:rsidRPr="009616F7">
        <w:rPr>
          <w:rFonts w:ascii="Times New Roman" w:hAnsi="Times New Roman" w:cs="Times New Roman"/>
          <w:lang w:val="en-US"/>
        </w:rPr>
        <w:t xml:space="preserve">study examined 14,000 adolescents and determined that parental reports of uninvolved parenting and adolescents’ reports of parental rejection were directly related to both neighborhood disadvantage and adolescents’ risk for depression in adulthood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BEC{Wickrama and Noh, 2010, #36508}</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(Wickrama &amp; Noh, 2010)</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w:t>
      </w:r>
    </w:p>
    <w:p w14:paraId="074D3197" w14:textId="2857749B" w:rsidR="00B77F0B" w:rsidRPr="00EF3227" w:rsidRDefault="006222EA" w:rsidP="00EF3227">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 xml:space="preserve">While there are relatively few studies that have looked at the mediating role of </w:t>
      </w:r>
      <w:r>
        <w:rPr>
          <w:rFonts w:ascii="Times New Roman" w:hAnsi="Times New Roman" w:cs="Times New Roman"/>
          <w:lang w:val="en-US"/>
        </w:rPr>
        <w:lastRenderedPageBreak/>
        <w:t xml:space="preserve">neighborhood disadvantage on adolescent depression, there are also a few longitudinal studies that have tested whether poverty mediates the relationship between parenting and adolescent internalizing symptoms. </w:t>
      </w:r>
      <w:r w:rsidR="006905B9">
        <w:rPr>
          <w:rFonts w:ascii="Times New Roman" w:hAnsi="Times New Roman" w:cs="Times New Roman"/>
          <w:lang w:val="en-US"/>
        </w:rPr>
        <w:t xml:space="preserve">The first study to do so found that current poverty was indirectly associated with higher </w:t>
      </w:r>
      <w:r w:rsidR="008C79A1">
        <w:rPr>
          <w:rFonts w:ascii="Times New Roman" w:hAnsi="Times New Roman" w:cs="Times New Roman"/>
          <w:lang w:val="en-US"/>
        </w:rPr>
        <w:t xml:space="preserve">adolescent </w:t>
      </w:r>
      <w:r w:rsidR="00D839EC">
        <w:rPr>
          <w:rFonts w:ascii="Times New Roman" w:hAnsi="Times New Roman" w:cs="Times New Roman"/>
          <w:lang w:val="en-US"/>
        </w:rPr>
        <w:t>internalizing</w:t>
      </w:r>
      <w:r w:rsidR="006905B9">
        <w:rPr>
          <w:rFonts w:ascii="Times New Roman" w:hAnsi="Times New Roman" w:cs="Times New Roman"/>
          <w:lang w:val="en-US"/>
        </w:rPr>
        <w:t xml:space="preserve"> symptoms, </w:t>
      </w:r>
      <w:r w:rsidR="00C523A1">
        <w:rPr>
          <w:rFonts w:ascii="Times New Roman" w:hAnsi="Times New Roman" w:cs="Times New Roman"/>
          <w:lang w:val="en-US"/>
        </w:rPr>
        <w:t>through</w:t>
      </w:r>
      <w:r w:rsidR="006905B9">
        <w:rPr>
          <w:rFonts w:ascii="Times New Roman" w:hAnsi="Times New Roman" w:cs="Times New Roman"/>
          <w:lang w:val="en-US"/>
        </w:rPr>
        <w:t xml:space="preserve"> high levels of physical punishment and low levels of responsiveness</w:t>
      </w:r>
      <w:r w:rsidR="00D839EC">
        <w:rPr>
          <w:rFonts w:ascii="Times New Roman" w:hAnsi="Times New Roman" w:cs="Times New Roman"/>
          <w:lang w:val="en-US"/>
        </w:rPr>
        <w:t xml:space="preserve"> (McLeod &amp; Shanahan, 1993)</w:t>
      </w:r>
      <w:r w:rsidR="006905B9">
        <w:rPr>
          <w:rFonts w:ascii="Times New Roman" w:hAnsi="Times New Roman" w:cs="Times New Roman"/>
          <w:lang w:val="en-US"/>
        </w:rPr>
        <w:t>.</w:t>
      </w:r>
      <w:r w:rsidR="00067CD1">
        <w:rPr>
          <w:rFonts w:ascii="Times New Roman" w:hAnsi="Times New Roman" w:cs="Times New Roman"/>
          <w:lang w:val="en-US"/>
        </w:rPr>
        <w:t xml:space="preserve"> One longitudinal s</w:t>
      </w:r>
      <w:r w:rsidR="008C79A1">
        <w:rPr>
          <w:rFonts w:ascii="Times New Roman" w:hAnsi="Times New Roman" w:cs="Times New Roman"/>
          <w:lang w:val="en-US"/>
        </w:rPr>
        <w:t xml:space="preserve">tudy </w:t>
      </w:r>
      <w:r w:rsidR="00067CD1">
        <w:rPr>
          <w:rFonts w:ascii="Times New Roman" w:hAnsi="Times New Roman" w:cs="Times New Roman"/>
          <w:lang w:val="en-US"/>
        </w:rPr>
        <w:t>that followed families of newborns until the age of three found that parental stress and harsh discipline mediated the effect between economic disadvantage and internalizing and externalizing symptoms</w:t>
      </w:r>
      <w:r w:rsidR="005F3F46">
        <w:rPr>
          <w:rFonts w:ascii="Times New Roman" w:hAnsi="Times New Roman" w:cs="Times New Roman"/>
          <w:lang w:val="en-US"/>
        </w:rPr>
        <w:t xml:space="preserve"> (</w:t>
      </w:r>
      <w:proofErr w:type="spellStart"/>
      <w:r w:rsidR="005F3F46" w:rsidRPr="005F3F46">
        <w:rPr>
          <w:rFonts w:ascii="Times New Roman" w:hAnsi="Times New Roman" w:cs="Times New Roman"/>
          <w:lang w:val="en-US"/>
        </w:rPr>
        <w:t>Rijlaarsdam</w:t>
      </w:r>
      <w:proofErr w:type="spellEnd"/>
      <w:r w:rsidR="005F3F46">
        <w:rPr>
          <w:rFonts w:ascii="Times New Roman" w:hAnsi="Times New Roman" w:cs="Times New Roman"/>
          <w:lang w:val="en-US"/>
        </w:rPr>
        <w:t xml:space="preserve"> et al., 2013)</w:t>
      </w:r>
      <w:r w:rsidR="00067CD1">
        <w:rPr>
          <w:rFonts w:ascii="Times New Roman" w:hAnsi="Times New Roman" w:cs="Times New Roman"/>
          <w:lang w:val="en-US"/>
        </w:rPr>
        <w:t xml:space="preserve">. </w:t>
      </w:r>
      <w:r w:rsidR="006905B9">
        <w:rPr>
          <w:rFonts w:ascii="Times New Roman" w:hAnsi="Times New Roman" w:cs="Times New Roman"/>
          <w:lang w:val="en-US"/>
        </w:rPr>
        <w:t xml:space="preserve">Another recent </w:t>
      </w:r>
      <w:r w:rsidR="00716E09">
        <w:rPr>
          <w:rFonts w:ascii="Times New Roman" w:hAnsi="Times New Roman" w:cs="Times New Roman"/>
          <w:lang w:val="en-US"/>
        </w:rPr>
        <w:t>study sought to determine if adolescent mental health issues were mediated by duration and severity of poverty in a Canadian sample</w:t>
      </w:r>
      <w:r w:rsidR="005F3F46">
        <w:rPr>
          <w:rFonts w:ascii="Times New Roman" w:hAnsi="Times New Roman" w:cs="Times New Roman"/>
          <w:lang w:val="en-US"/>
        </w:rPr>
        <w:t xml:space="preserve"> (</w:t>
      </w:r>
      <w:proofErr w:type="spellStart"/>
      <w:r w:rsidR="005F3F46" w:rsidRPr="005F3F46">
        <w:rPr>
          <w:rFonts w:ascii="Times New Roman" w:hAnsi="Times New Roman" w:cs="Times New Roman"/>
          <w:lang w:val="en-US"/>
        </w:rPr>
        <w:t>Strohsc</w:t>
      </w:r>
      <w:r w:rsidR="005F3F46">
        <w:rPr>
          <w:rFonts w:ascii="Times New Roman" w:hAnsi="Times New Roman" w:cs="Times New Roman"/>
          <w:lang w:val="en-US"/>
        </w:rPr>
        <w:t>hein</w:t>
      </w:r>
      <w:proofErr w:type="spellEnd"/>
      <w:r w:rsidR="005F3F46">
        <w:rPr>
          <w:rFonts w:ascii="Times New Roman" w:hAnsi="Times New Roman" w:cs="Times New Roman"/>
          <w:lang w:val="en-US"/>
        </w:rPr>
        <w:t xml:space="preserve"> &amp; </w:t>
      </w:r>
      <w:r w:rsidR="005F3F46" w:rsidRPr="005F3F46">
        <w:rPr>
          <w:rFonts w:ascii="Times New Roman" w:hAnsi="Times New Roman" w:cs="Times New Roman"/>
          <w:lang w:val="en-US"/>
        </w:rPr>
        <w:t>Gauthier</w:t>
      </w:r>
      <w:r w:rsidR="005F3F46">
        <w:rPr>
          <w:rFonts w:ascii="Times New Roman" w:hAnsi="Times New Roman" w:cs="Times New Roman"/>
          <w:lang w:val="en-US"/>
        </w:rPr>
        <w:t>, 2017)</w:t>
      </w:r>
      <w:r w:rsidR="00716E09">
        <w:rPr>
          <w:rFonts w:ascii="Times New Roman" w:hAnsi="Times New Roman" w:cs="Times New Roman"/>
          <w:lang w:val="en-US"/>
        </w:rPr>
        <w:t xml:space="preserve">. </w:t>
      </w:r>
      <w:r w:rsidR="00B13738">
        <w:rPr>
          <w:rFonts w:ascii="Times New Roman" w:hAnsi="Times New Roman" w:cs="Times New Roman"/>
          <w:lang w:val="en-US"/>
        </w:rPr>
        <w:t xml:space="preserve">Though </w:t>
      </w:r>
      <w:r w:rsidR="0031050B">
        <w:rPr>
          <w:rFonts w:ascii="Times New Roman" w:hAnsi="Times New Roman" w:cs="Times New Roman"/>
          <w:lang w:val="en-US"/>
        </w:rPr>
        <w:t>this study found that severity of current poverty was associated with anxiety and depression, parenting style did not mediate the relationship between duration and severity of poverty and internalizing outcomes.</w:t>
      </w:r>
      <w:r w:rsidR="006905B9">
        <w:rPr>
          <w:rFonts w:ascii="Times New Roman" w:hAnsi="Times New Roman" w:cs="Times New Roman"/>
          <w:lang w:val="en-US"/>
        </w:rPr>
        <w:t xml:space="preserve"> It should be noted, however, that these studies used self-report measures, which </w:t>
      </w:r>
      <w:r w:rsidR="00B13738">
        <w:rPr>
          <w:rFonts w:ascii="Times New Roman" w:hAnsi="Times New Roman" w:cs="Times New Roman"/>
          <w:lang w:val="en-US"/>
        </w:rPr>
        <w:t>are more subjective and likely to be subject to recall and other forms of biases</w:t>
      </w:r>
      <w:r w:rsidR="006905B9">
        <w:rPr>
          <w:rFonts w:ascii="Times New Roman" w:hAnsi="Times New Roman" w:cs="Times New Roman"/>
          <w:lang w:val="en-US"/>
        </w:rPr>
        <w:t xml:space="preserve"> than </w:t>
      </w:r>
      <w:r w:rsidR="00B13738">
        <w:rPr>
          <w:rFonts w:ascii="Times New Roman" w:hAnsi="Times New Roman" w:cs="Times New Roman"/>
          <w:lang w:val="en-US"/>
        </w:rPr>
        <w:t xml:space="preserve">are </w:t>
      </w:r>
      <w:r w:rsidR="006905B9">
        <w:rPr>
          <w:rFonts w:ascii="Times New Roman" w:hAnsi="Times New Roman" w:cs="Times New Roman"/>
          <w:lang w:val="en-US"/>
        </w:rPr>
        <w:t xml:space="preserve">observational measures. </w:t>
      </w:r>
    </w:p>
    <w:p w14:paraId="76232427" w14:textId="013449AE" w:rsidR="00B56B07" w:rsidRDefault="00B77F0B">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There is mixed evidence regarding </w:t>
      </w:r>
      <w:r w:rsidR="00581590">
        <w:rPr>
          <w:rFonts w:ascii="Times New Roman" w:hAnsi="Times New Roman" w:cs="Times New Roman"/>
          <w:lang w:val="en-US"/>
        </w:rPr>
        <w:t xml:space="preserve">the extent to which </w:t>
      </w:r>
      <w:r w:rsidRPr="009616F7">
        <w:rPr>
          <w:rFonts w:ascii="Times New Roman" w:hAnsi="Times New Roman" w:cs="Times New Roman"/>
          <w:lang w:val="en-US"/>
        </w:rPr>
        <w:t xml:space="preserve">positive interactional behaviors </w:t>
      </w:r>
      <w:r w:rsidR="00581590">
        <w:rPr>
          <w:rFonts w:ascii="Times New Roman" w:hAnsi="Times New Roman" w:cs="Times New Roman"/>
          <w:lang w:val="en-US"/>
        </w:rPr>
        <w:t>mediate the association between neighborhood disadvantage and internalizing symptoms,</w:t>
      </w:r>
      <w:r w:rsidRPr="009616F7">
        <w:rPr>
          <w:rFonts w:ascii="Times New Roman" w:hAnsi="Times New Roman" w:cs="Times New Roman"/>
          <w:lang w:val="en-US"/>
        </w:rPr>
        <w:t xml:space="preserve"> with several studies finding that family cohesion, but not parental warmth, mediates the relationship between neighborhood disadvantage and internalizing disorders in children and adolescents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BEC{Deng et al., 2006, #53501}{White and Roosa, 2012, #57667}</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(Deng et al., 2006; White &amp; Roosa, 2012)</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006D24FA">
        <w:rPr>
          <w:rFonts w:ascii="Times New Roman" w:hAnsi="Times New Roman" w:cs="Times New Roman"/>
          <w:lang w:val="en-US"/>
        </w:rPr>
        <w:t>In particular</w:t>
      </w:r>
      <w:r w:rsidRPr="009616F7">
        <w:rPr>
          <w:rFonts w:ascii="Times New Roman" w:hAnsi="Times New Roman" w:cs="Times New Roman"/>
          <w:lang w:val="en-US"/>
        </w:rPr>
        <w:t xml:space="preserve">, several studies have failed to find a mediating role for parental warmth in the relationship between neighborhood quality and internalizing symptoms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BEC{White and Roosa, 2012, #57667}</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(White &amp; Roosa, 2012;</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BEC{Gonzales et al., 2011, #97970}</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Gonzales et al., 2011)</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p>
    <w:p w14:paraId="7D188C95" w14:textId="77777777" w:rsidR="00B77F0B" w:rsidRPr="004414C2" w:rsidRDefault="00B77F0B" w:rsidP="00B3535B">
      <w:pPr>
        <w:widowControl w:val="0"/>
        <w:autoSpaceDE w:val="0"/>
        <w:autoSpaceDN w:val="0"/>
        <w:adjustRightInd w:val="0"/>
        <w:spacing w:after="240" w:line="480" w:lineRule="auto"/>
        <w:contextualSpacing/>
        <w:rPr>
          <w:rFonts w:ascii="Times New Roman" w:hAnsi="Times New Roman" w:cs="Times New Roman"/>
          <w:b/>
          <w:lang w:val="en-US"/>
        </w:rPr>
      </w:pPr>
      <w:r w:rsidRPr="004414C2">
        <w:rPr>
          <w:rFonts w:ascii="Times New Roman" w:hAnsi="Times New Roman" w:cs="Times New Roman"/>
          <w:b/>
          <w:lang w:val="en-US"/>
        </w:rPr>
        <w:t>The current study</w:t>
      </w:r>
    </w:p>
    <w:p w14:paraId="31D62A7D" w14:textId="6D027802" w:rsidR="00B77F0B" w:rsidRPr="009616F7" w:rsidRDefault="002643EC" w:rsidP="008C79A1">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R</w:t>
      </w:r>
      <w:r w:rsidR="00B77F0B" w:rsidRPr="009616F7">
        <w:rPr>
          <w:rFonts w:ascii="Times New Roman" w:hAnsi="Times New Roman" w:cs="Times New Roman"/>
          <w:lang w:val="en-US"/>
        </w:rPr>
        <w:t xml:space="preserve">esearch suggests that </w:t>
      </w:r>
      <w:r w:rsidR="005F52B4">
        <w:rPr>
          <w:rFonts w:ascii="Times New Roman" w:hAnsi="Times New Roman" w:cs="Times New Roman"/>
          <w:lang w:val="en-US"/>
        </w:rPr>
        <w:t>conflictual family behavior as well as an absence of warm and supportive behavior</w:t>
      </w:r>
      <w:r w:rsidR="00B77F0B" w:rsidRPr="009616F7">
        <w:rPr>
          <w:rFonts w:ascii="Times New Roman" w:hAnsi="Times New Roman" w:cs="Times New Roman"/>
          <w:lang w:val="en-US"/>
        </w:rPr>
        <w:t xml:space="preserve"> may mediate the relationship between </w:t>
      </w:r>
      <w:r w:rsidR="005F52B4">
        <w:rPr>
          <w:rFonts w:ascii="Times New Roman" w:hAnsi="Times New Roman" w:cs="Times New Roman"/>
          <w:lang w:val="en-US"/>
        </w:rPr>
        <w:t xml:space="preserve">poverty or </w:t>
      </w:r>
      <w:r w:rsidR="00B77F0B" w:rsidRPr="009616F7">
        <w:rPr>
          <w:rFonts w:ascii="Times New Roman" w:hAnsi="Times New Roman" w:cs="Times New Roman"/>
          <w:lang w:val="en-US"/>
        </w:rPr>
        <w:t xml:space="preserve">neighborhood </w:t>
      </w:r>
      <w:r w:rsidR="00B77F0B" w:rsidRPr="009616F7">
        <w:rPr>
          <w:rFonts w:ascii="Times New Roman" w:hAnsi="Times New Roman" w:cs="Times New Roman"/>
          <w:lang w:val="en-US"/>
        </w:rPr>
        <w:lastRenderedPageBreak/>
        <w:t xml:space="preserve">disadvantage and internalizing symptoms in adolescents. </w:t>
      </w:r>
      <w:r w:rsidR="007C3BD2" w:rsidRPr="008C79A1">
        <w:rPr>
          <w:rFonts w:ascii="Times New Roman" w:hAnsi="Times New Roman" w:cs="Times New Roman"/>
          <w:lang w:val="en-US"/>
        </w:rPr>
        <w:t xml:space="preserve">However, much of this research has </w:t>
      </w:r>
      <w:r w:rsidR="005F52B4">
        <w:rPr>
          <w:rFonts w:ascii="Times New Roman" w:hAnsi="Times New Roman" w:cs="Times New Roman"/>
          <w:lang w:val="en-US"/>
        </w:rPr>
        <w:t xml:space="preserve">been limited by the use of </w:t>
      </w:r>
      <w:r w:rsidR="007C3BD2" w:rsidRPr="008C79A1">
        <w:rPr>
          <w:rFonts w:ascii="Times New Roman" w:hAnsi="Times New Roman" w:cs="Times New Roman"/>
          <w:lang w:val="en-US"/>
        </w:rPr>
        <w:t>cross-sectional</w:t>
      </w:r>
      <w:r w:rsidR="005F52B4">
        <w:rPr>
          <w:rFonts w:ascii="Times New Roman" w:hAnsi="Times New Roman" w:cs="Times New Roman"/>
          <w:lang w:val="en-US"/>
        </w:rPr>
        <w:t xml:space="preserve"> designs</w:t>
      </w:r>
      <w:r w:rsidR="007C3BD2" w:rsidRPr="008C79A1">
        <w:rPr>
          <w:rFonts w:ascii="Times New Roman" w:hAnsi="Times New Roman" w:cs="Times New Roman"/>
          <w:lang w:val="en-US"/>
        </w:rPr>
        <w:t xml:space="preserve"> and </w:t>
      </w:r>
      <w:r w:rsidR="005F52B4">
        <w:rPr>
          <w:rFonts w:ascii="Times New Roman" w:hAnsi="Times New Roman" w:cs="Times New Roman"/>
          <w:lang w:val="en-US"/>
        </w:rPr>
        <w:t>questionnaire</w:t>
      </w:r>
      <w:r w:rsidR="007C3BD2" w:rsidRPr="008C79A1">
        <w:rPr>
          <w:rFonts w:ascii="Times New Roman" w:hAnsi="Times New Roman" w:cs="Times New Roman"/>
          <w:lang w:val="en-US"/>
        </w:rPr>
        <w:t xml:space="preserve"> measures of parenting</w:t>
      </w:r>
      <w:r w:rsidR="007C3BD2">
        <w:rPr>
          <w:rFonts w:ascii="Times New Roman" w:hAnsi="Times New Roman" w:cs="Times New Roman"/>
          <w:lang w:val="en-US"/>
        </w:rPr>
        <w:t xml:space="preserve">. </w:t>
      </w:r>
      <w:r w:rsidR="005F52B4">
        <w:rPr>
          <w:rFonts w:ascii="Times New Roman" w:hAnsi="Times New Roman" w:cs="Times New Roman"/>
          <w:lang w:val="en-US"/>
        </w:rPr>
        <w:t>The</w:t>
      </w:r>
      <w:r w:rsidR="007C3BD2" w:rsidRPr="009616F7">
        <w:rPr>
          <w:rFonts w:ascii="Times New Roman" w:hAnsi="Times New Roman" w:cs="Times New Roman"/>
          <w:lang w:val="en-US"/>
        </w:rPr>
        <w:t xml:space="preserve"> current study aimed to improve on previous research by taking a longitudinal approach in order to investigate whether parenting mediate</w:t>
      </w:r>
      <w:r w:rsidR="00EC0849">
        <w:rPr>
          <w:rFonts w:ascii="Times New Roman" w:hAnsi="Times New Roman" w:cs="Times New Roman"/>
          <w:lang w:val="en-US"/>
        </w:rPr>
        <w:t xml:space="preserve">s </w:t>
      </w:r>
      <w:r w:rsidR="007C3BD2" w:rsidRPr="009616F7">
        <w:rPr>
          <w:rFonts w:ascii="Times New Roman" w:hAnsi="Times New Roman" w:cs="Times New Roman"/>
          <w:lang w:val="en-US"/>
        </w:rPr>
        <w:t xml:space="preserve">the </w:t>
      </w:r>
      <w:r w:rsidR="00EC0849">
        <w:rPr>
          <w:rFonts w:ascii="Times New Roman" w:hAnsi="Times New Roman" w:cs="Times New Roman"/>
          <w:lang w:val="en-US"/>
        </w:rPr>
        <w:t>association</w:t>
      </w:r>
      <w:r w:rsidR="00EC0849" w:rsidRPr="009616F7">
        <w:rPr>
          <w:rFonts w:ascii="Times New Roman" w:hAnsi="Times New Roman" w:cs="Times New Roman"/>
          <w:lang w:val="en-US"/>
        </w:rPr>
        <w:t xml:space="preserve"> </w:t>
      </w:r>
      <w:r w:rsidR="007C3BD2" w:rsidRPr="009616F7">
        <w:rPr>
          <w:rFonts w:ascii="Times New Roman" w:hAnsi="Times New Roman" w:cs="Times New Roman"/>
          <w:lang w:val="en-US"/>
        </w:rPr>
        <w:t xml:space="preserve">between neighborhood disadvantage and change in </w:t>
      </w:r>
      <w:r w:rsidR="00EC0849">
        <w:rPr>
          <w:rFonts w:ascii="Times New Roman" w:hAnsi="Times New Roman" w:cs="Times New Roman"/>
          <w:lang w:val="en-US"/>
        </w:rPr>
        <w:t>internalizing</w:t>
      </w:r>
      <w:r w:rsidR="00EC0849" w:rsidRPr="009616F7">
        <w:rPr>
          <w:rFonts w:ascii="Times New Roman" w:hAnsi="Times New Roman" w:cs="Times New Roman"/>
          <w:lang w:val="en-US"/>
        </w:rPr>
        <w:t xml:space="preserve"> </w:t>
      </w:r>
      <w:r w:rsidR="007C3BD2" w:rsidRPr="009616F7">
        <w:rPr>
          <w:rFonts w:ascii="Times New Roman" w:hAnsi="Times New Roman" w:cs="Times New Roman"/>
          <w:lang w:val="en-US"/>
        </w:rPr>
        <w:t xml:space="preserve">symptoms </w:t>
      </w:r>
      <w:r w:rsidR="00351AAA">
        <w:rPr>
          <w:rFonts w:ascii="Times New Roman" w:hAnsi="Times New Roman" w:cs="Times New Roman"/>
          <w:lang w:val="en-US"/>
        </w:rPr>
        <w:t>across</w:t>
      </w:r>
      <w:r w:rsidR="00351AAA" w:rsidRPr="009616F7">
        <w:rPr>
          <w:rFonts w:ascii="Times New Roman" w:hAnsi="Times New Roman" w:cs="Times New Roman"/>
          <w:lang w:val="en-US"/>
        </w:rPr>
        <w:t xml:space="preserve"> </w:t>
      </w:r>
      <w:r w:rsidR="007C3BD2" w:rsidRPr="009616F7">
        <w:rPr>
          <w:rFonts w:ascii="Times New Roman" w:hAnsi="Times New Roman" w:cs="Times New Roman"/>
          <w:lang w:val="en-US"/>
        </w:rPr>
        <w:t>adolescence.</w:t>
      </w:r>
      <w:r w:rsidR="007C3BD2">
        <w:rPr>
          <w:rFonts w:ascii="Times New Roman" w:hAnsi="Times New Roman" w:cs="Times New Roman"/>
          <w:lang w:val="en-US"/>
        </w:rPr>
        <w:t xml:space="preserve"> </w:t>
      </w:r>
      <w:r w:rsidR="00B77F0B" w:rsidRPr="009616F7">
        <w:rPr>
          <w:rFonts w:ascii="Times New Roman" w:hAnsi="Times New Roman" w:cs="Times New Roman"/>
          <w:lang w:val="en-US"/>
        </w:rPr>
        <w:t xml:space="preserve"> </w:t>
      </w:r>
      <w:r w:rsidR="00351AAA">
        <w:rPr>
          <w:rFonts w:ascii="Times New Roman" w:hAnsi="Times New Roman" w:cs="Times New Roman"/>
          <w:lang w:val="en-US"/>
        </w:rPr>
        <w:t>Second, t</w:t>
      </w:r>
      <w:r w:rsidR="00B77F0B" w:rsidRPr="009616F7">
        <w:rPr>
          <w:rFonts w:ascii="Times New Roman" w:hAnsi="Times New Roman" w:cs="Times New Roman"/>
          <w:lang w:val="en-US"/>
        </w:rPr>
        <w:t>he current study also aimed to improve on the previous research by measuring parent interaction using direct observation</w:t>
      </w:r>
      <w:r w:rsidR="008C79A1">
        <w:rPr>
          <w:rFonts w:ascii="Times New Roman" w:hAnsi="Times New Roman" w:cs="Times New Roman"/>
          <w:lang w:val="en-US"/>
        </w:rPr>
        <w:t>, as o</w:t>
      </w:r>
      <w:r w:rsidR="00B77F0B" w:rsidRPr="009616F7">
        <w:rPr>
          <w:rFonts w:ascii="Times New Roman" w:hAnsi="Times New Roman" w:cs="Times New Roman"/>
          <w:lang w:val="en-US"/>
        </w:rPr>
        <w:t xml:space="preserve">bservational </w:t>
      </w:r>
      <w:r w:rsidR="00EC0849">
        <w:rPr>
          <w:rFonts w:ascii="Times New Roman" w:hAnsi="Times New Roman" w:cs="Times New Roman"/>
          <w:lang w:val="en-US"/>
        </w:rPr>
        <w:t>measures are</w:t>
      </w:r>
      <w:r w:rsidR="00EC0849" w:rsidRPr="009616F7">
        <w:rPr>
          <w:rFonts w:ascii="Times New Roman" w:hAnsi="Times New Roman" w:cs="Times New Roman"/>
          <w:lang w:val="en-US"/>
        </w:rPr>
        <w:t xml:space="preserve"> </w:t>
      </w:r>
      <w:r w:rsidR="00B77F0B" w:rsidRPr="009616F7">
        <w:rPr>
          <w:rFonts w:ascii="Times New Roman" w:hAnsi="Times New Roman" w:cs="Times New Roman"/>
          <w:lang w:val="en-US"/>
        </w:rPr>
        <w:t xml:space="preserve">considered the most objective and valid way to measure parent affective behavior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BEC{Zeman et al., 2007, #5095}</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(Zeman, Klimes</w:t>
      </w:r>
      <w:r w:rsidR="00B77F0B" w:rsidRPr="009616F7">
        <w:rPr>
          <w:rFonts w:ascii="American Typewriter" w:hAnsi="American Typewriter" w:cs="American Typewriter"/>
          <w:lang w:val="en-US"/>
        </w:rPr>
        <w:t>‐</w:t>
      </w:r>
      <w:r w:rsidR="00B77F0B" w:rsidRPr="009616F7">
        <w:rPr>
          <w:rFonts w:ascii="Times New Roman" w:hAnsi="Times New Roman" w:cs="Times New Roman"/>
          <w:lang w:val="en-US"/>
        </w:rPr>
        <w:t>Dougan, Cassano, &amp; Adrian, 2007)</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w:t>
      </w:r>
      <w:r w:rsidR="008C79A1">
        <w:rPr>
          <w:rFonts w:ascii="Times New Roman" w:hAnsi="Times New Roman" w:cs="Times New Roman"/>
          <w:lang w:val="en-US"/>
        </w:rPr>
        <w:t>Observational measures</w:t>
      </w:r>
      <w:r w:rsidR="008C79A1" w:rsidRPr="009616F7">
        <w:rPr>
          <w:rFonts w:ascii="Times New Roman" w:hAnsi="Times New Roman" w:cs="Times New Roman"/>
          <w:lang w:val="en-US"/>
        </w:rPr>
        <w:t xml:space="preserve"> </w:t>
      </w:r>
      <w:r w:rsidR="00EC0849">
        <w:rPr>
          <w:rFonts w:ascii="Times New Roman" w:hAnsi="Times New Roman" w:cs="Times New Roman"/>
          <w:lang w:val="en-US"/>
        </w:rPr>
        <w:t xml:space="preserve">are superior in that they </w:t>
      </w:r>
      <w:r w:rsidR="00B77F0B" w:rsidRPr="009616F7">
        <w:rPr>
          <w:rFonts w:ascii="Times New Roman" w:hAnsi="Times New Roman" w:cs="Times New Roman"/>
          <w:lang w:val="en-US"/>
        </w:rPr>
        <w:t xml:space="preserve">provide a more ‘natural’ assessment than self-report data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BEC{Morris et al., 2006, #34727}</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(Morris, Robinson, &amp; Eisenberg, 2006)</w:t>
      </w:r>
      <w:r w:rsidR="00B77F0B" w:rsidRPr="009616F7">
        <w:rPr>
          <w:rFonts w:ascii="Times New Roman" w:hAnsi="Times New Roman" w:cs="Times New Roman"/>
          <w:lang w:val="en-US"/>
        </w:rPr>
        <w:fldChar w:fldCharType="end"/>
      </w:r>
      <w:r w:rsidR="00EC0849">
        <w:rPr>
          <w:rFonts w:ascii="Times New Roman" w:hAnsi="Times New Roman" w:cs="Times New Roman"/>
          <w:lang w:val="en-US"/>
        </w:rPr>
        <w:t xml:space="preserve">, </w:t>
      </w:r>
      <w:r w:rsidR="00B77F0B" w:rsidRPr="009616F7">
        <w:rPr>
          <w:rFonts w:ascii="Times New Roman" w:hAnsi="Times New Roman" w:cs="Times New Roman"/>
          <w:lang w:val="en-US"/>
        </w:rPr>
        <w:t xml:space="preserve"> allows for behavior to be measured that participants may not be consciously aware of, such as non-verbal behavior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BEC{Bakeman and Gnisci, 2006, #17236}</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(Bakeman &amp; Gnisci, 2006)</w:t>
      </w:r>
      <w:r w:rsidR="00B77F0B" w:rsidRPr="009616F7">
        <w:rPr>
          <w:rFonts w:ascii="Times New Roman" w:hAnsi="Times New Roman" w:cs="Times New Roman"/>
          <w:lang w:val="en-US"/>
        </w:rPr>
        <w:fldChar w:fldCharType="end"/>
      </w:r>
      <w:r w:rsidR="00EC0849">
        <w:rPr>
          <w:rFonts w:ascii="Times New Roman" w:hAnsi="Times New Roman" w:cs="Times New Roman"/>
          <w:lang w:val="en-US"/>
        </w:rPr>
        <w:t>,</w:t>
      </w:r>
      <w:r w:rsidR="00B77F0B" w:rsidRPr="009616F7">
        <w:rPr>
          <w:rFonts w:ascii="Times New Roman" w:hAnsi="Times New Roman" w:cs="Times New Roman"/>
          <w:lang w:val="en-US"/>
        </w:rPr>
        <w:t xml:space="preserve"> and is </w:t>
      </w:r>
      <w:r w:rsidR="00EC0849">
        <w:rPr>
          <w:rFonts w:ascii="Times New Roman" w:hAnsi="Times New Roman" w:cs="Times New Roman"/>
          <w:lang w:val="en-US"/>
        </w:rPr>
        <w:t>less subject</w:t>
      </w:r>
      <w:r w:rsidR="00EC0849" w:rsidRPr="009616F7">
        <w:rPr>
          <w:rFonts w:ascii="Times New Roman" w:hAnsi="Times New Roman" w:cs="Times New Roman"/>
          <w:lang w:val="en-US"/>
        </w:rPr>
        <w:t xml:space="preserve"> </w:t>
      </w:r>
      <w:r w:rsidR="00B77F0B" w:rsidRPr="009616F7">
        <w:rPr>
          <w:rFonts w:ascii="Times New Roman" w:hAnsi="Times New Roman" w:cs="Times New Roman"/>
          <w:lang w:val="en-US"/>
        </w:rPr>
        <w:t xml:space="preserve">to social desirability than self-report methods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BEC{Morris et al., 2006, #34727}</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(Morris et al., 2006)</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To date, no previous studies of neighborhood disadvantage and internalizing symptoms </w:t>
      </w:r>
      <w:r w:rsidR="008C79A1">
        <w:rPr>
          <w:rFonts w:ascii="Times New Roman" w:hAnsi="Times New Roman" w:cs="Times New Roman"/>
          <w:lang w:val="en-US"/>
        </w:rPr>
        <w:t xml:space="preserve">has used both a longitudinal design </w:t>
      </w:r>
      <w:r w:rsidR="006F5ABC">
        <w:rPr>
          <w:rFonts w:ascii="Times New Roman" w:hAnsi="Times New Roman" w:cs="Times New Roman"/>
          <w:lang w:val="en-US"/>
        </w:rPr>
        <w:t xml:space="preserve">and observational measures of </w:t>
      </w:r>
      <w:r w:rsidR="008C79A1">
        <w:rPr>
          <w:rFonts w:ascii="Times New Roman" w:hAnsi="Times New Roman" w:cs="Times New Roman"/>
          <w:lang w:val="en-US"/>
        </w:rPr>
        <w:t xml:space="preserve">parenting </w:t>
      </w:r>
      <w:r w:rsidR="006F5ABC">
        <w:rPr>
          <w:rFonts w:ascii="Times New Roman" w:hAnsi="Times New Roman" w:cs="Times New Roman"/>
          <w:lang w:val="en-US"/>
        </w:rPr>
        <w:t>behavior</w:t>
      </w:r>
      <w:r w:rsidR="008C79A1">
        <w:rPr>
          <w:rFonts w:ascii="Times New Roman" w:hAnsi="Times New Roman" w:cs="Times New Roman"/>
          <w:lang w:val="en-US"/>
        </w:rPr>
        <w:t>.</w:t>
      </w:r>
    </w:p>
    <w:p w14:paraId="0028C8B8" w14:textId="3B20A14B" w:rsidR="00B77F0B" w:rsidRPr="009616F7" w:rsidRDefault="00B77F0B" w:rsidP="008C79A1">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It was hypothesized that mothers’ ability </w:t>
      </w:r>
      <w:r w:rsidR="006D24FA">
        <w:rPr>
          <w:rFonts w:ascii="Times New Roman" w:hAnsi="Times New Roman" w:cs="Times New Roman"/>
          <w:lang w:val="en-US"/>
        </w:rPr>
        <w:t>expression of</w:t>
      </w:r>
      <w:r w:rsidRPr="009616F7">
        <w:rPr>
          <w:rFonts w:ascii="Times New Roman" w:hAnsi="Times New Roman" w:cs="Times New Roman"/>
          <w:lang w:val="en-US"/>
        </w:rPr>
        <w:t xml:space="preserve"> aggressive, dysphoric and positive behavior while interacting with their children would significantly mediate the relationship between neighborhood disadvantage and internalizing symptoms in adolescents. Specifically, disadvantaged neighborhoods were predicted to be associated with longer duration of parental aggression and dysphoria and shorter duration of parental positivity, which in turn would be associated with increased symptoms of depression and anxiety in adolescents </w:t>
      </w:r>
      <w:r w:rsidR="00AE1E79">
        <w:rPr>
          <w:rFonts w:ascii="Times New Roman" w:hAnsi="Times New Roman" w:cs="Times New Roman"/>
          <w:lang w:val="en-US"/>
        </w:rPr>
        <w:t>at a subsequent</w:t>
      </w:r>
      <w:r w:rsidRPr="009616F7">
        <w:rPr>
          <w:rFonts w:ascii="Times New Roman" w:hAnsi="Times New Roman" w:cs="Times New Roman"/>
          <w:lang w:val="en-US"/>
        </w:rPr>
        <w:t xml:space="preserve"> follow-up</w:t>
      </w:r>
      <w:r w:rsidR="00AE1E79">
        <w:rPr>
          <w:rFonts w:ascii="Times New Roman" w:hAnsi="Times New Roman" w:cs="Times New Roman"/>
          <w:lang w:val="en-US"/>
        </w:rPr>
        <w:t xml:space="preserve"> assessment</w:t>
      </w:r>
      <w:r w:rsidRPr="009616F7">
        <w:rPr>
          <w:rFonts w:ascii="Times New Roman" w:hAnsi="Times New Roman" w:cs="Times New Roman"/>
          <w:lang w:val="en-US"/>
        </w:rPr>
        <w:t xml:space="preserve">. </w:t>
      </w:r>
    </w:p>
    <w:p w14:paraId="37A8DD03" w14:textId="77777777" w:rsidR="00B77F0B" w:rsidRPr="009616F7" w:rsidRDefault="00B77F0B" w:rsidP="001B4484">
      <w:pPr>
        <w:spacing w:line="480" w:lineRule="auto"/>
        <w:contextualSpacing/>
        <w:jc w:val="center"/>
        <w:rPr>
          <w:rFonts w:ascii="Times New Roman" w:hAnsi="Times New Roman" w:cs="Times New Roman"/>
          <w:b/>
        </w:rPr>
      </w:pPr>
      <w:r w:rsidRPr="009616F7">
        <w:rPr>
          <w:rFonts w:ascii="Times New Roman" w:hAnsi="Times New Roman" w:cs="Times New Roman"/>
          <w:b/>
        </w:rPr>
        <w:t>Method</w:t>
      </w:r>
    </w:p>
    <w:p w14:paraId="64338F56" w14:textId="0DEDFEBE" w:rsidR="004414C2"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color w:val="101010"/>
          <w:lang w:val="en-US"/>
        </w:rPr>
        <w:t xml:space="preserve">The data presented here was drawn from the Adolescent Development Study (ADS), a large, longitudinal study conducted in Melbourne, Australia (for further detail, see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BEC{Yap et al., 2010, #52880}{Yap et al., 2008, #47686}</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 xml:space="preserve">Yap, </w:t>
      </w:r>
      <w:r w:rsidRPr="009616F7">
        <w:rPr>
          <w:rFonts w:ascii="Times New Roman" w:hAnsi="Times New Roman" w:cs="Times New Roman"/>
          <w:color w:val="101010"/>
          <w:lang w:val="en-US"/>
        </w:rPr>
        <w:lastRenderedPageBreak/>
        <w:t>Schwartz, Byrne, Simmons, &amp; Allen, 2010; Yap, Allen, &amp; Ladouceur, 2008)</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The current analyses drew on two waves of ADS data collection</w:t>
      </w:r>
      <w:r w:rsidR="00474FDF">
        <w:rPr>
          <w:rFonts w:ascii="Times New Roman" w:hAnsi="Times New Roman" w:cs="Times New Roman"/>
          <w:color w:val="101010"/>
          <w:lang w:val="en-US"/>
        </w:rPr>
        <w:t>:</w:t>
      </w:r>
      <w:r w:rsidRPr="009616F7">
        <w:rPr>
          <w:rFonts w:ascii="Times New Roman" w:hAnsi="Times New Roman" w:cs="Times New Roman"/>
          <w:color w:val="101010"/>
          <w:lang w:val="en-US"/>
        </w:rPr>
        <w:t xml:space="preserve"> a </w:t>
      </w:r>
      <w:r w:rsidRPr="009616F7">
        <w:rPr>
          <w:rFonts w:ascii="Times New Roman" w:hAnsi="Times New Roman" w:cs="Times New Roman"/>
          <w:i/>
          <w:color w:val="101010"/>
          <w:lang w:val="en-US"/>
        </w:rPr>
        <w:t xml:space="preserve">baseline </w:t>
      </w:r>
      <w:r w:rsidRPr="009616F7">
        <w:rPr>
          <w:rFonts w:ascii="Times New Roman" w:hAnsi="Times New Roman" w:cs="Times New Roman"/>
          <w:color w:val="101010"/>
          <w:lang w:val="en-US"/>
        </w:rPr>
        <w:t xml:space="preserve">assessment, which included an observational family-interaction assessment, </w:t>
      </w:r>
      <w:r w:rsidR="00F85023">
        <w:rPr>
          <w:rFonts w:ascii="Times New Roman" w:hAnsi="Times New Roman" w:cs="Times New Roman"/>
          <w:color w:val="101010"/>
          <w:lang w:val="en-US"/>
        </w:rPr>
        <w:t>an assessment of neighborhood disadvantage</w:t>
      </w:r>
      <w:r w:rsidRPr="009616F7">
        <w:rPr>
          <w:rFonts w:ascii="Times New Roman" w:hAnsi="Times New Roman" w:cs="Times New Roman"/>
          <w:color w:val="101010"/>
          <w:lang w:val="en-US"/>
        </w:rPr>
        <w:t xml:space="preserve">, and questionnaire measures of depressive and anxious symptoms, and a </w:t>
      </w:r>
      <w:r w:rsidRPr="009616F7">
        <w:rPr>
          <w:rFonts w:ascii="Times New Roman" w:hAnsi="Times New Roman" w:cs="Times New Roman"/>
          <w:i/>
          <w:color w:val="101010"/>
          <w:lang w:val="en-US"/>
        </w:rPr>
        <w:t>follow-up</w:t>
      </w:r>
      <w:r w:rsidRPr="009616F7">
        <w:rPr>
          <w:rFonts w:ascii="Times New Roman" w:hAnsi="Times New Roman" w:cs="Times New Roman"/>
          <w:color w:val="101010"/>
          <w:lang w:val="en-US"/>
        </w:rPr>
        <w:t xml:space="preserve"> assessment, which was conducted approximately four years after baseline and included questionnaire measures of depressive and anxious symptoms.</w:t>
      </w:r>
    </w:p>
    <w:p w14:paraId="290EB6E7" w14:textId="77777777" w:rsidR="004414C2" w:rsidRPr="004414C2" w:rsidRDefault="004414C2" w:rsidP="004414C2">
      <w:pPr>
        <w:widowControl w:val="0"/>
        <w:autoSpaceDE w:val="0"/>
        <w:autoSpaceDN w:val="0"/>
        <w:adjustRightInd w:val="0"/>
        <w:spacing w:after="240" w:line="480" w:lineRule="auto"/>
        <w:contextualSpacing/>
        <w:rPr>
          <w:rFonts w:ascii="Times New Roman" w:hAnsi="Times New Roman" w:cs="Times New Roman"/>
          <w:b/>
          <w:color w:val="101010"/>
          <w:lang w:val="en-US"/>
        </w:rPr>
      </w:pPr>
      <w:r w:rsidRPr="004414C2">
        <w:rPr>
          <w:rFonts w:ascii="Times New Roman" w:hAnsi="Times New Roman" w:cs="Times New Roman"/>
          <w:b/>
          <w:color w:val="101010"/>
          <w:lang w:val="en-US"/>
        </w:rPr>
        <w:t>Participants</w:t>
      </w:r>
    </w:p>
    <w:p w14:paraId="348B7B88" w14:textId="5BB08111" w:rsidR="00B77F0B" w:rsidRPr="004414C2" w:rsidRDefault="004414C2" w:rsidP="004414C2">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color w:val="101010"/>
          <w:lang w:val="en-US"/>
        </w:rPr>
        <w:t xml:space="preserve">The </w:t>
      </w:r>
      <w:r w:rsidR="00B77F0B" w:rsidRPr="009616F7">
        <w:rPr>
          <w:rFonts w:ascii="Times New Roman" w:hAnsi="Times New Roman" w:cs="Times New Roman"/>
          <w:color w:val="101010"/>
          <w:lang w:val="en-US"/>
        </w:rPr>
        <w:t>screening sample was drawn from the target population of final year primary school students (Grade 6; age</w:t>
      </w:r>
      <w:r w:rsidR="0014047B">
        <w:rPr>
          <w:rFonts w:ascii="Times New Roman" w:hAnsi="Times New Roman" w:cs="Times New Roman"/>
          <w:color w:val="101010"/>
          <w:lang w:val="en-US"/>
        </w:rPr>
        <w:t>s</w:t>
      </w:r>
      <w:r w:rsidR="00B77F0B" w:rsidRPr="009616F7">
        <w:rPr>
          <w:rFonts w:ascii="Times New Roman" w:hAnsi="Times New Roman" w:cs="Times New Roman"/>
          <w:color w:val="101010"/>
          <w:lang w:val="en-US"/>
        </w:rPr>
        <w:t xml:space="preserve"> approximately 10–12 years) in metropolitan Melbourne, Australia. The aim of the screening was to identify a sample representing the full spectrum of risk for psychopathology as a function of temperament, as measured by the Early Adolescent Temperament Questionnaire—Revised (EATQ-R; </w:t>
      </w:r>
      <w:r w:rsidR="00B77F0B" w:rsidRPr="009616F7">
        <w:rPr>
          <w:rFonts w:ascii="Times New Roman" w:hAnsi="Times New Roman" w:cs="Times New Roman"/>
          <w:color w:val="101010"/>
          <w:lang w:val="en-US"/>
        </w:rPr>
        <w:fldChar w:fldCharType="begin"/>
      </w:r>
      <w:r w:rsidR="00B77F0B" w:rsidRPr="009616F7">
        <w:rPr>
          <w:rFonts w:ascii="Times New Roman" w:hAnsi="Times New Roman" w:cs="Times New Roman"/>
          <w:color w:val="101010"/>
          <w:lang w:val="en-US"/>
        </w:rPr>
        <w:instrText>ADDIN BEC{Ellis and Rothbart, 2001, #61639}</w:instrText>
      </w:r>
      <w:r w:rsidR="00B77F0B" w:rsidRPr="009616F7">
        <w:rPr>
          <w:rFonts w:ascii="Times New Roman" w:hAnsi="Times New Roman" w:cs="Times New Roman"/>
          <w:color w:val="101010"/>
          <w:lang w:val="en-US"/>
        </w:rPr>
        <w:fldChar w:fldCharType="separate"/>
      </w:r>
      <w:r w:rsidR="00B77F0B" w:rsidRPr="009616F7">
        <w:rPr>
          <w:rFonts w:ascii="Times New Roman" w:hAnsi="Times New Roman" w:cs="Times New Roman"/>
          <w:color w:val="101010"/>
          <w:lang w:val="en-US"/>
        </w:rPr>
        <w:t>Ellis &amp; Rothbart, 2001)</w:t>
      </w:r>
      <w:r w:rsidR="00B77F0B" w:rsidRPr="009616F7">
        <w:rPr>
          <w:rFonts w:ascii="Times New Roman" w:hAnsi="Times New Roman" w:cs="Times New Roman"/>
          <w:color w:val="101010"/>
          <w:lang w:val="en-US"/>
        </w:rPr>
        <w:fldChar w:fldCharType="end"/>
      </w:r>
      <w:r w:rsidR="00B77F0B" w:rsidRPr="009616F7">
        <w:rPr>
          <w:rFonts w:ascii="Times New Roman" w:hAnsi="Times New Roman" w:cs="Times New Roman"/>
          <w:color w:val="101010"/>
          <w:lang w:val="en-US"/>
        </w:rPr>
        <w:t xml:space="preserve">. A total of 2453 students (53.5% of the sampling population; 52% female; mean age 11.62 years) participated. </w:t>
      </w:r>
    </w:p>
    <w:p w14:paraId="660EF269" w14:textId="7E3ECCD4" w:rsidR="00B77F0B" w:rsidRPr="009616F7"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color w:val="101010"/>
          <w:lang w:val="en-US"/>
        </w:rPr>
      </w:pPr>
      <w:r w:rsidRPr="009616F7">
        <w:rPr>
          <w:rFonts w:ascii="Times New Roman" w:hAnsi="Times New Roman" w:cs="Times New Roman"/>
          <w:color w:val="101010"/>
          <w:lang w:val="en-US"/>
        </w:rPr>
        <w:t>Following the screening, a sample of 415 students (</w:t>
      </w:r>
      <w:r w:rsidR="0014047B">
        <w:rPr>
          <w:rFonts w:ascii="Times New Roman" w:hAnsi="Times New Roman" w:cs="Times New Roman"/>
          <w:color w:val="101010"/>
          <w:lang w:val="en-US"/>
        </w:rPr>
        <w:t>n</w:t>
      </w:r>
      <w:r w:rsidR="00A133C8">
        <w:rPr>
          <w:rFonts w:ascii="Times New Roman" w:hAnsi="Times New Roman" w:cs="Times New Roman"/>
          <w:color w:val="101010"/>
          <w:lang w:val="en-US"/>
        </w:rPr>
        <w:t xml:space="preserve"> </w:t>
      </w:r>
      <w:r w:rsidR="0014047B">
        <w:rPr>
          <w:rFonts w:ascii="Times New Roman" w:hAnsi="Times New Roman" w:cs="Times New Roman"/>
          <w:color w:val="101010"/>
          <w:lang w:val="en-US"/>
        </w:rPr>
        <w:t xml:space="preserve">= </w:t>
      </w:r>
      <w:r w:rsidR="00A133C8">
        <w:rPr>
          <w:rFonts w:ascii="Times New Roman" w:hAnsi="Times New Roman" w:cs="Times New Roman"/>
          <w:color w:val="101010"/>
          <w:lang w:val="en-US"/>
        </w:rPr>
        <w:t xml:space="preserve">121 </w:t>
      </w:r>
      <w:r w:rsidRPr="009616F7">
        <w:rPr>
          <w:rFonts w:ascii="Times New Roman" w:hAnsi="Times New Roman" w:cs="Times New Roman"/>
          <w:color w:val="101010"/>
          <w:lang w:val="en-US"/>
        </w:rPr>
        <w:t xml:space="preserve">male) was selected on the basis of their EATQ-R scores on the Negative Affectivity factor, which includes items that measure tendency for frustration, and the Effortful Control factor, which includes items relating to capacity for attention and self-regulation. High and low scores on these scales, respectively, have been associated with depressive and anxiety symptoms in adolescents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BEC{Ellis and Rothbart, 2001, #61639}</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(Ellis &amp; Rothbart, 2001</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BEC{Muris et al., 2008, #87035}</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Muris, Van Der Pennen, Sigmond, &amp; Mayer, 2008)</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The selected sample of 415 students had equal numbers of students with EATQ-R scores that were 0–1, 1–2, 2–2.5, and greater than 2.5 standard deviations above and below the mean on the higher order factors of Negative Affectivity and Effortful Control. Thus, adolescents with scores in the tails of the distribution were over-represented in the selected sample. Of the 415 students selected, 245 (mean age 12.47 years, range 11.38 – 13.61) agreed to participate in the baseline data phase and form the sample used in this study.</w:t>
      </w:r>
      <w:r w:rsidR="0014047B">
        <w:rPr>
          <w:rFonts w:ascii="Times New Roman" w:hAnsi="Times New Roman" w:cs="Times New Roman"/>
          <w:color w:val="101010"/>
          <w:lang w:val="en-US"/>
        </w:rPr>
        <w:t xml:space="preserve">  </w:t>
      </w:r>
    </w:p>
    <w:p w14:paraId="66769676" w14:textId="77777777" w:rsidR="00B77F0B" w:rsidRPr="004414C2" w:rsidRDefault="00B77F0B" w:rsidP="00B3535B">
      <w:pPr>
        <w:widowControl w:val="0"/>
        <w:autoSpaceDE w:val="0"/>
        <w:autoSpaceDN w:val="0"/>
        <w:adjustRightInd w:val="0"/>
        <w:spacing w:after="240" w:line="480" w:lineRule="auto"/>
        <w:contextualSpacing/>
        <w:rPr>
          <w:rFonts w:ascii="Times New Roman" w:hAnsi="Times New Roman" w:cs="Times New Roman"/>
          <w:b/>
          <w:lang w:val="en-US"/>
        </w:rPr>
      </w:pPr>
      <w:r w:rsidRPr="004414C2">
        <w:rPr>
          <w:rFonts w:ascii="Times New Roman" w:hAnsi="Times New Roman" w:cs="Times New Roman"/>
          <w:b/>
          <w:color w:val="101010"/>
          <w:lang w:val="en-US"/>
        </w:rPr>
        <w:lastRenderedPageBreak/>
        <w:t>Procedures</w:t>
      </w:r>
    </w:p>
    <w:p w14:paraId="6E77116B" w14:textId="77CA3919" w:rsidR="00B77F0B" w:rsidRPr="004414C2"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b/>
          <w:lang w:val="en-US"/>
        </w:rPr>
      </w:pPr>
      <w:r w:rsidRPr="004414C2">
        <w:rPr>
          <w:rFonts w:ascii="Times New Roman" w:hAnsi="Times New Roman" w:cs="Times New Roman"/>
          <w:b/>
          <w:color w:val="101010"/>
          <w:lang w:val="en-US"/>
        </w:rPr>
        <w:t>Questionnaire assessment at baseline and follow-up</w:t>
      </w:r>
      <w:r w:rsidR="004414C2">
        <w:rPr>
          <w:rFonts w:ascii="Times New Roman" w:hAnsi="Times New Roman" w:cs="Times New Roman"/>
          <w:b/>
          <w:lang w:val="en-US"/>
        </w:rPr>
        <w:t xml:space="preserve">. </w:t>
      </w:r>
      <w:r w:rsidR="00B766F9">
        <w:rPr>
          <w:rFonts w:ascii="Times New Roman" w:hAnsi="Times New Roman" w:cs="Times New Roman"/>
          <w:color w:val="101010"/>
          <w:lang w:val="en-US"/>
        </w:rPr>
        <w:t>At the baseline assessment, a</w:t>
      </w:r>
      <w:r w:rsidRPr="009616F7">
        <w:rPr>
          <w:rFonts w:ascii="Times New Roman" w:hAnsi="Times New Roman" w:cs="Times New Roman"/>
          <w:color w:val="101010"/>
          <w:lang w:val="en-US"/>
        </w:rPr>
        <w:t xml:space="preserve">dolescents completed </w:t>
      </w:r>
      <w:r w:rsidR="00220003">
        <w:rPr>
          <w:rFonts w:ascii="Times New Roman" w:hAnsi="Times New Roman" w:cs="Times New Roman"/>
          <w:color w:val="101010"/>
          <w:lang w:val="en-US"/>
        </w:rPr>
        <w:t xml:space="preserve">anxiety and depression </w:t>
      </w:r>
      <w:r w:rsidRPr="009616F7">
        <w:rPr>
          <w:rFonts w:ascii="Times New Roman" w:hAnsi="Times New Roman" w:cs="Times New Roman"/>
          <w:color w:val="101010"/>
          <w:lang w:val="en-US"/>
        </w:rPr>
        <w:t xml:space="preserve">questionnaires </w:t>
      </w:r>
      <w:r w:rsidR="00220003">
        <w:rPr>
          <w:rFonts w:ascii="Times New Roman" w:hAnsi="Times New Roman" w:cs="Times New Roman"/>
          <w:color w:val="101010"/>
          <w:lang w:val="en-US"/>
        </w:rPr>
        <w:t>and</w:t>
      </w:r>
      <w:r w:rsidRPr="009616F7">
        <w:rPr>
          <w:rFonts w:ascii="Times New Roman" w:hAnsi="Times New Roman" w:cs="Times New Roman"/>
          <w:color w:val="101010"/>
          <w:lang w:val="en-US"/>
        </w:rPr>
        <w:t xml:space="preserve"> </w:t>
      </w:r>
      <w:r w:rsidR="0051530F">
        <w:rPr>
          <w:rFonts w:ascii="Times New Roman" w:hAnsi="Times New Roman" w:cs="Times New Roman"/>
          <w:color w:val="101010"/>
          <w:lang w:val="en-US"/>
        </w:rPr>
        <w:t>provide</w:t>
      </w:r>
      <w:r w:rsidR="00220003">
        <w:rPr>
          <w:rFonts w:ascii="Times New Roman" w:hAnsi="Times New Roman" w:cs="Times New Roman"/>
          <w:color w:val="101010"/>
          <w:lang w:val="en-US"/>
        </w:rPr>
        <w:t>d both</w:t>
      </w:r>
      <w:r w:rsidR="0051530F">
        <w:rPr>
          <w:rFonts w:ascii="Times New Roman" w:hAnsi="Times New Roman" w:cs="Times New Roman"/>
          <w:color w:val="101010"/>
          <w:lang w:val="en-US"/>
        </w:rPr>
        <w:t xml:space="preserve"> demographic data and </w:t>
      </w:r>
      <w:r w:rsidR="00220003">
        <w:rPr>
          <w:rFonts w:ascii="Times New Roman" w:hAnsi="Times New Roman" w:cs="Times New Roman"/>
          <w:color w:val="101010"/>
          <w:lang w:val="en-US"/>
        </w:rPr>
        <w:t xml:space="preserve">their </w:t>
      </w:r>
      <w:r w:rsidR="0051530F">
        <w:rPr>
          <w:rFonts w:ascii="Times New Roman" w:hAnsi="Times New Roman" w:cs="Times New Roman"/>
          <w:color w:val="101010"/>
          <w:lang w:val="en-US"/>
        </w:rPr>
        <w:t>postal code</w:t>
      </w:r>
      <w:r w:rsidR="00B766F9">
        <w:rPr>
          <w:rFonts w:ascii="Times New Roman" w:hAnsi="Times New Roman" w:cs="Times New Roman"/>
          <w:color w:val="101010"/>
          <w:lang w:val="en-US"/>
        </w:rPr>
        <w:t xml:space="preserve">. </w:t>
      </w:r>
      <w:r w:rsidR="00F6224E" w:rsidRPr="009616F7">
        <w:rPr>
          <w:rFonts w:ascii="Times New Roman" w:hAnsi="Times New Roman" w:cs="Times New Roman"/>
          <w:color w:val="101010"/>
          <w:lang w:val="en-US"/>
        </w:rPr>
        <w:t xml:space="preserve">Family socio-economic status (SES) was </w:t>
      </w:r>
      <w:r w:rsidR="00F6224E" w:rsidRPr="009616F7">
        <w:rPr>
          <w:rFonts w:ascii="Times New Roman" w:hAnsi="Times New Roman" w:cs="Times New Roman"/>
        </w:rPr>
        <w:t xml:space="preserve">assessed using data on parental occupation (or education level if occupation was missing) at baseline according to the </w:t>
      </w:r>
      <w:r w:rsidR="00F6224E" w:rsidRPr="009616F7">
        <w:rPr>
          <w:rFonts w:ascii="Times New Roman" w:hAnsi="Times New Roman" w:cs="Times New Roman"/>
          <w:i/>
        </w:rPr>
        <w:t>ANU_4 scale</w:t>
      </w:r>
      <w:r w:rsidR="00F6224E" w:rsidRPr="009616F7">
        <w:rPr>
          <w:rFonts w:ascii="Times New Roman" w:hAnsi="Times New Roman" w:cs="Times New Roman"/>
        </w:rPr>
        <w:t xml:space="preserve"> </w:t>
      </w:r>
      <w:r w:rsidR="00F6224E" w:rsidRPr="009616F7">
        <w:rPr>
          <w:rFonts w:ascii="Times New Roman" w:hAnsi="Times New Roman" w:cs="Times New Roman"/>
        </w:rPr>
        <w:fldChar w:fldCharType="begin"/>
      </w:r>
      <w:r w:rsidR="00F6224E" w:rsidRPr="009616F7">
        <w:rPr>
          <w:rFonts w:ascii="Times New Roman" w:hAnsi="Times New Roman" w:cs="Times New Roman"/>
        </w:rPr>
        <w:instrText>ADDIN BEC{Jones and McMillan, 2001, #90386}</w:instrText>
      </w:r>
      <w:r w:rsidR="00F6224E" w:rsidRPr="009616F7">
        <w:rPr>
          <w:rFonts w:ascii="Times New Roman" w:hAnsi="Times New Roman" w:cs="Times New Roman"/>
        </w:rPr>
        <w:fldChar w:fldCharType="separate"/>
      </w:r>
      <w:r w:rsidR="00F6224E" w:rsidRPr="009616F7">
        <w:rPr>
          <w:rFonts w:ascii="Times New Roman" w:hAnsi="Times New Roman" w:cs="Times New Roman"/>
        </w:rPr>
        <w:t>(Jones &amp; McMillan, 2001)</w:t>
      </w:r>
      <w:r w:rsidR="00F6224E" w:rsidRPr="009616F7">
        <w:rPr>
          <w:rFonts w:ascii="Times New Roman" w:hAnsi="Times New Roman" w:cs="Times New Roman"/>
        </w:rPr>
        <w:fldChar w:fldCharType="end"/>
      </w:r>
      <w:r w:rsidR="00F6224E" w:rsidRPr="009616F7">
        <w:rPr>
          <w:rFonts w:ascii="Times New Roman" w:hAnsi="Times New Roman" w:cs="Times New Roman"/>
        </w:rPr>
        <w:t xml:space="preserve">, which is a socioeconomic index developed for the Australian context. </w:t>
      </w:r>
      <w:r w:rsidR="00B766F9">
        <w:rPr>
          <w:rFonts w:ascii="Times New Roman" w:hAnsi="Times New Roman" w:cs="Times New Roman"/>
          <w:color w:val="101010"/>
          <w:lang w:val="en-US"/>
        </w:rPr>
        <w:t xml:space="preserve">This assessment took place an average of </w:t>
      </w:r>
      <w:r w:rsidRPr="009616F7">
        <w:rPr>
          <w:rFonts w:ascii="Times New Roman" w:hAnsi="Times New Roman" w:cs="Times New Roman"/>
          <w:color w:val="101010"/>
          <w:lang w:val="en-US"/>
        </w:rPr>
        <w:t xml:space="preserve">10.14 months (range 3.90–17.30) after the school screening. </w:t>
      </w:r>
      <w:r w:rsidR="001B7BD2">
        <w:rPr>
          <w:rFonts w:ascii="Times New Roman" w:hAnsi="Times New Roman" w:cs="Times New Roman"/>
          <w:color w:val="101010"/>
          <w:lang w:val="en-US"/>
        </w:rPr>
        <w:t>The follow</w:t>
      </w:r>
      <w:r w:rsidR="00474FDF">
        <w:rPr>
          <w:rFonts w:ascii="Times New Roman" w:hAnsi="Times New Roman" w:cs="Times New Roman"/>
          <w:color w:val="101010"/>
          <w:lang w:val="en-US"/>
        </w:rPr>
        <w:t>-</w:t>
      </w:r>
      <w:r w:rsidR="001B7BD2">
        <w:rPr>
          <w:rFonts w:ascii="Times New Roman" w:hAnsi="Times New Roman" w:cs="Times New Roman"/>
          <w:color w:val="101010"/>
          <w:lang w:val="en-US"/>
        </w:rPr>
        <w:t xml:space="preserve">up assessment </w:t>
      </w:r>
      <w:r w:rsidR="001B7BD2" w:rsidRPr="009616F7">
        <w:rPr>
          <w:rFonts w:ascii="Times New Roman" w:hAnsi="Times New Roman" w:cs="Times New Roman"/>
        </w:rPr>
        <w:t>took place approximately four years after the baseline assessment, when the average age of participants was 16.64 years (</w:t>
      </w:r>
      <w:r w:rsidR="001B7BD2" w:rsidRPr="009616F7">
        <w:rPr>
          <w:rFonts w:ascii="Times New Roman" w:hAnsi="Times New Roman" w:cs="Times New Roman"/>
          <w:i/>
        </w:rPr>
        <w:t xml:space="preserve">SD = </w:t>
      </w:r>
      <w:r w:rsidR="001B7BD2" w:rsidRPr="009616F7">
        <w:rPr>
          <w:rFonts w:ascii="Times New Roman" w:hAnsi="Times New Roman" w:cs="Times New Roman"/>
        </w:rPr>
        <w:t xml:space="preserve">0.60 years). </w:t>
      </w:r>
      <w:r w:rsidRPr="009616F7">
        <w:rPr>
          <w:rFonts w:ascii="Times New Roman" w:hAnsi="Times New Roman" w:cs="Times New Roman"/>
          <w:color w:val="101010"/>
          <w:lang w:val="en-US"/>
        </w:rPr>
        <w:t xml:space="preserve">Of the 245 original participants, 181 (74%) </w:t>
      </w:r>
      <w:r w:rsidR="001B7BD2">
        <w:rPr>
          <w:rFonts w:ascii="Times New Roman" w:hAnsi="Times New Roman" w:cs="Times New Roman"/>
          <w:color w:val="101010"/>
          <w:lang w:val="en-US"/>
        </w:rPr>
        <w:t>participated in the</w:t>
      </w:r>
      <w:r w:rsidRPr="009616F7">
        <w:rPr>
          <w:rFonts w:ascii="Times New Roman" w:hAnsi="Times New Roman" w:cs="Times New Roman"/>
          <w:color w:val="101010"/>
          <w:lang w:val="en-US"/>
        </w:rPr>
        <w:t xml:space="preserve"> follow-up assessment</w:t>
      </w:r>
      <w:r w:rsidR="00DF4D8A">
        <w:rPr>
          <w:rFonts w:ascii="Times New Roman" w:hAnsi="Times New Roman" w:cs="Times New Roman"/>
          <w:color w:val="101010"/>
          <w:lang w:val="en-US"/>
        </w:rPr>
        <w:t>.</w:t>
      </w:r>
      <w:r w:rsidRPr="009616F7">
        <w:rPr>
          <w:rFonts w:ascii="Times New Roman" w:hAnsi="Times New Roman" w:cs="Times New Roman"/>
          <w:color w:val="101010"/>
          <w:lang w:val="en-US"/>
        </w:rPr>
        <w:t xml:space="preserve"> Adolescents were reimbursed for their time.</w:t>
      </w:r>
    </w:p>
    <w:p w14:paraId="68E42CEE" w14:textId="77777777" w:rsidR="00B77F0B" w:rsidRPr="004414C2"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b/>
          <w:lang w:val="en-US"/>
        </w:rPr>
      </w:pPr>
      <w:r w:rsidRPr="004414C2">
        <w:rPr>
          <w:rFonts w:ascii="Times New Roman" w:hAnsi="Times New Roman" w:cs="Times New Roman"/>
          <w:b/>
          <w:color w:val="101010"/>
          <w:lang w:val="en-US"/>
        </w:rPr>
        <w:t>Family Interaction Assessment</w:t>
      </w:r>
      <w:r w:rsidR="004414C2">
        <w:rPr>
          <w:rFonts w:ascii="Times New Roman" w:hAnsi="Times New Roman" w:cs="Times New Roman"/>
          <w:b/>
          <w:lang w:val="en-US"/>
        </w:rPr>
        <w:t xml:space="preserve">. </w:t>
      </w:r>
      <w:r w:rsidR="000E7C37">
        <w:rPr>
          <w:rFonts w:ascii="Times New Roman" w:hAnsi="Times New Roman" w:cs="Times New Roman"/>
          <w:color w:val="101010"/>
          <w:lang w:val="en-US"/>
        </w:rPr>
        <w:t>A</w:t>
      </w:r>
      <w:r w:rsidRPr="009616F7">
        <w:rPr>
          <w:rFonts w:ascii="Times New Roman" w:hAnsi="Times New Roman" w:cs="Times New Roman"/>
          <w:color w:val="101010"/>
          <w:lang w:val="en-US"/>
        </w:rPr>
        <w:t xml:space="preserve">dolescents </w:t>
      </w:r>
      <w:r w:rsidR="000E7C37">
        <w:rPr>
          <w:rFonts w:ascii="Times New Roman" w:hAnsi="Times New Roman" w:cs="Times New Roman"/>
          <w:color w:val="101010"/>
          <w:lang w:val="en-US"/>
        </w:rPr>
        <w:t xml:space="preserve">(n=194) </w:t>
      </w:r>
      <w:r w:rsidRPr="009616F7">
        <w:rPr>
          <w:rFonts w:ascii="Times New Roman" w:hAnsi="Times New Roman" w:cs="Times New Roman"/>
          <w:color w:val="101010"/>
          <w:lang w:val="en-US"/>
        </w:rPr>
        <w:t>and one of their parents (159 mothers and 35 fathers) completed the lab-based family interaction assessment, which occurred a mean duration of 1.96 months (range 0.03–8.04) following the</w:t>
      </w:r>
      <w:r w:rsidR="000E7C37">
        <w:rPr>
          <w:rFonts w:ascii="Times New Roman" w:hAnsi="Times New Roman" w:cs="Times New Roman"/>
          <w:color w:val="101010"/>
          <w:lang w:val="en-US"/>
        </w:rPr>
        <w:t xml:space="preserve"> baseline questionnaire</w:t>
      </w:r>
      <w:r w:rsidRPr="009616F7">
        <w:rPr>
          <w:rFonts w:ascii="Times New Roman" w:hAnsi="Times New Roman" w:cs="Times New Roman"/>
          <w:color w:val="101010"/>
          <w:lang w:val="en-US"/>
        </w:rPr>
        <w:t xml:space="preserve"> assessment.  Families completed two 20-minute interaction tasks that were video-recorded for subsequent coding. The first task was an event-planning interaction (EPI) and the second was a problem-solving interaction (PSI). The tasks were intended to differentially elicit positive and negative behavior, respectively. The ordering of tasks was fixed because of concern that negative affective states, which are harder to shift out of than positive states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BEC{Gilboa et al., 1994, #16043}</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(Gilboa, Revelle, Van Goozen, Van de Poll, &amp; Sergeant, 1994)</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had the potential </w:t>
      </w:r>
      <w:r w:rsidR="000E7C37">
        <w:rPr>
          <w:rFonts w:ascii="Times New Roman" w:hAnsi="Times New Roman" w:cs="Times New Roman"/>
          <w:color w:val="101010"/>
          <w:lang w:val="en-US"/>
        </w:rPr>
        <w:t xml:space="preserve">to </w:t>
      </w:r>
      <w:r w:rsidRPr="009616F7">
        <w:rPr>
          <w:rFonts w:ascii="Times New Roman" w:hAnsi="Times New Roman" w:cs="Times New Roman"/>
          <w:color w:val="101010"/>
          <w:lang w:val="en-US"/>
        </w:rPr>
        <w:t>persist into the EPI if it were conducted second.</w:t>
      </w:r>
    </w:p>
    <w:p w14:paraId="149C986E" w14:textId="77777777" w:rsidR="00B77F0B" w:rsidRPr="009616F7"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color w:val="101010"/>
          <w:lang w:val="en-US"/>
        </w:rPr>
      </w:pPr>
      <w:r w:rsidRPr="009616F7">
        <w:rPr>
          <w:rFonts w:ascii="Times New Roman" w:hAnsi="Times New Roman" w:cs="Times New Roman"/>
          <w:color w:val="101010"/>
          <w:lang w:val="en-US"/>
        </w:rPr>
        <w:t xml:space="preserve">For the EPI, parents and adolescents were instructed to plan one or more pleasant events, with up to five topics for discussion chosen based on events that both the parent and adolescent rated as being ‘very pleasant’ on the Pleasant Events Schedule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BEC{MacPhillamy and Lewinsohn, 1976, #25650}</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(MacPhillamy &amp; Lewinsohn, 1976)</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For the PSI, the interviewer selected up to five issues for discussion that </w:t>
      </w:r>
      <w:r w:rsidRPr="009616F7">
        <w:rPr>
          <w:rFonts w:ascii="Times New Roman" w:hAnsi="Times New Roman" w:cs="Times New Roman"/>
          <w:color w:val="101010"/>
          <w:lang w:val="en-US"/>
        </w:rPr>
        <w:lastRenderedPageBreak/>
        <w:t xml:space="preserve">both the parent and adolescent endorsed as occurring the most frequently and generating the highest intensity of anger on the Issues Checklist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BEC{Prinz et al., 1979, #47357}</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(Prinz, Foster, Kent, &amp; O’Leary, 1979)</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One family completed only the EPI, and not the PSI. </w:t>
      </w:r>
    </w:p>
    <w:p w14:paraId="56907200" w14:textId="1B466571" w:rsidR="00B77F0B" w:rsidRPr="009616F7" w:rsidRDefault="00547014" w:rsidP="004414C2">
      <w:pPr>
        <w:autoSpaceDE w:val="0"/>
        <w:autoSpaceDN w:val="0"/>
        <w:adjustRightInd w:val="0"/>
        <w:spacing w:line="480" w:lineRule="auto"/>
        <w:ind w:firstLine="720"/>
        <w:contextualSpacing/>
        <w:rPr>
          <w:rFonts w:ascii="Times New Roman" w:hAnsi="Times New Roman" w:cs="Times New Roman"/>
        </w:rPr>
      </w:pPr>
      <w:r>
        <w:rPr>
          <w:rFonts w:ascii="Times New Roman" w:hAnsi="Times New Roman" w:cs="Times New Roman"/>
        </w:rPr>
        <w:t>Though</w:t>
      </w:r>
      <w:r w:rsidRPr="009616F7">
        <w:rPr>
          <w:rFonts w:ascii="Times New Roman" w:hAnsi="Times New Roman" w:cs="Times New Roman"/>
        </w:rPr>
        <w:t xml:space="preserve"> </w:t>
      </w:r>
      <w:r w:rsidR="00B77F0B" w:rsidRPr="009616F7">
        <w:rPr>
          <w:rFonts w:ascii="Times New Roman" w:hAnsi="Times New Roman" w:cs="Times New Roman"/>
        </w:rPr>
        <w:t xml:space="preserve">both fathers and mothers took part in the family interaction task, the current </w:t>
      </w:r>
      <w:r w:rsidR="00474FDF">
        <w:rPr>
          <w:rFonts w:ascii="Times New Roman" w:hAnsi="Times New Roman" w:cs="Times New Roman"/>
        </w:rPr>
        <w:t>study</w:t>
      </w:r>
      <w:r w:rsidR="00474FDF" w:rsidRPr="009616F7">
        <w:rPr>
          <w:rFonts w:ascii="Times New Roman" w:hAnsi="Times New Roman" w:cs="Times New Roman"/>
        </w:rPr>
        <w:t xml:space="preserve"> </w:t>
      </w:r>
      <w:r w:rsidR="00B77F0B" w:rsidRPr="009616F7">
        <w:rPr>
          <w:rFonts w:ascii="Times New Roman" w:hAnsi="Times New Roman" w:cs="Times New Roman"/>
        </w:rPr>
        <w:t xml:space="preserve">used </w:t>
      </w:r>
      <w:r w:rsidR="00474FDF">
        <w:rPr>
          <w:rFonts w:ascii="Times New Roman" w:hAnsi="Times New Roman" w:cs="Times New Roman"/>
        </w:rPr>
        <w:t xml:space="preserve">only </w:t>
      </w:r>
      <w:r w:rsidR="00B77F0B" w:rsidRPr="009616F7">
        <w:rPr>
          <w:rFonts w:ascii="Times New Roman" w:hAnsi="Times New Roman" w:cs="Times New Roman"/>
        </w:rPr>
        <w:t>data from mothers, given they formed the majority of participating parents. While fathers clearly play a significant role in adolescent development</w:t>
      </w:r>
      <w:r w:rsidR="000E7C37">
        <w:rPr>
          <w:rFonts w:ascii="Times New Roman" w:hAnsi="Times New Roman" w:cs="Times New Roman"/>
        </w:rPr>
        <w:t xml:space="preserve"> (Sheeber et al., 2007)</w:t>
      </w:r>
      <w:r w:rsidR="00B77F0B" w:rsidRPr="009616F7">
        <w:rPr>
          <w:rFonts w:ascii="Times New Roman" w:hAnsi="Times New Roman" w:cs="Times New Roman"/>
        </w:rPr>
        <w:t xml:space="preserve">, </w:t>
      </w:r>
      <w:r w:rsidR="000E7C37">
        <w:rPr>
          <w:rFonts w:ascii="Times New Roman" w:hAnsi="Times New Roman" w:cs="Times New Roman"/>
        </w:rPr>
        <w:t xml:space="preserve">the </w:t>
      </w:r>
      <w:r w:rsidR="00B77F0B" w:rsidRPr="009616F7">
        <w:rPr>
          <w:rFonts w:ascii="Times New Roman" w:hAnsi="Times New Roman" w:cs="Times New Roman"/>
        </w:rPr>
        <w:t xml:space="preserve">small sample of fathers in the current study lacked the power to allow for examination of processes involved in parenting by fathers. </w:t>
      </w:r>
    </w:p>
    <w:p w14:paraId="7E72531F" w14:textId="77777777" w:rsidR="00B77F0B" w:rsidRPr="00EE2242" w:rsidRDefault="00B77F0B" w:rsidP="00B3535B">
      <w:pPr>
        <w:widowControl w:val="0"/>
        <w:autoSpaceDE w:val="0"/>
        <w:autoSpaceDN w:val="0"/>
        <w:adjustRightInd w:val="0"/>
        <w:spacing w:after="240" w:line="480" w:lineRule="auto"/>
        <w:contextualSpacing/>
        <w:rPr>
          <w:rFonts w:ascii="Times New Roman" w:hAnsi="Times New Roman" w:cs="Times New Roman"/>
          <w:b/>
          <w:lang w:val="en-US"/>
        </w:rPr>
      </w:pPr>
      <w:r w:rsidRPr="00EE2242">
        <w:rPr>
          <w:rFonts w:ascii="Times New Roman" w:hAnsi="Times New Roman" w:cs="Times New Roman"/>
          <w:b/>
          <w:color w:val="101010"/>
          <w:lang w:val="en-US"/>
        </w:rPr>
        <w:t>Measures</w:t>
      </w:r>
    </w:p>
    <w:p w14:paraId="02EBC666" w14:textId="77777777" w:rsidR="00B77F0B" w:rsidRPr="004414C2"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b/>
          <w:lang w:val="en-US"/>
        </w:rPr>
      </w:pPr>
      <w:r w:rsidRPr="004414C2">
        <w:rPr>
          <w:rFonts w:ascii="Times New Roman" w:hAnsi="Times New Roman" w:cs="Times New Roman"/>
          <w:b/>
          <w:color w:val="101010"/>
          <w:lang w:val="en-US"/>
        </w:rPr>
        <w:t>Cent</w:t>
      </w:r>
      <w:r w:rsidR="00547014" w:rsidRPr="004414C2">
        <w:rPr>
          <w:rFonts w:ascii="Times New Roman" w:hAnsi="Times New Roman" w:cs="Times New Roman"/>
          <w:b/>
          <w:color w:val="101010"/>
          <w:lang w:val="en-US"/>
        </w:rPr>
        <w:t>er</w:t>
      </w:r>
      <w:r w:rsidRPr="004414C2">
        <w:rPr>
          <w:rFonts w:ascii="Times New Roman" w:hAnsi="Times New Roman" w:cs="Times New Roman"/>
          <w:b/>
          <w:color w:val="101010"/>
          <w:lang w:val="en-US"/>
        </w:rPr>
        <w:t xml:space="preserve"> for Epidemiological Studies—Depression (CES-D)</w:t>
      </w:r>
      <w:r w:rsidR="004414C2">
        <w:rPr>
          <w:rFonts w:ascii="Times New Roman" w:hAnsi="Times New Roman" w:cs="Times New Roman"/>
          <w:b/>
          <w:lang w:val="en-US"/>
        </w:rPr>
        <w:t xml:space="preserve">. </w:t>
      </w:r>
      <w:r w:rsidRPr="009616F7">
        <w:rPr>
          <w:rFonts w:ascii="Times New Roman" w:hAnsi="Times New Roman" w:cs="Times New Roman"/>
          <w:color w:val="101010"/>
          <w:lang w:val="en-US"/>
        </w:rPr>
        <w:t xml:space="preserve">The CES-D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BEC{Radloff, 1977, #100176}</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(Radloff, 1977)</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is a 20-item self-report questionnaire designed to measure symptoms of depression in the general population. A higher score indicates greater frequency and number of depression symptoms. The CES-D has an established validation history of use in adolescent</w:t>
      </w:r>
      <w:r w:rsidRPr="009616F7">
        <w:rPr>
          <w:rFonts w:ascii="Times New Roman" w:hAnsi="Times New Roman" w:cs="Times New Roman"/>
          <w:lang w:val="en-US"/>
        </w:rPr>
        <w:t xml:space="preserve"> p</w:t>
      </w:r>
      <w:r w:rsidRPr="009616F7">
        <w:rPr>
          <w:rFonts w:ascii="Times New Roman" w:hAnsi="Times New Roman" w:cs="Times New Roman"/>
          <w:color w:val="101010"/>
          <w:lang w:val="en-US"/>
        </w:rPr>
        <w:t xml:space="preserve">opulations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BEC{Radloff, 1991, #95528}</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(Radloff, 1991)</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w:t>
      </w:r>
    </w:p>
    <w:p w14:paraId="2A26ED87" w14:textId="77777777" w:rsidR="00B77F0B" w:rsidRPr="004414C2"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b/>
          <w:lang w:val="en-US"/>
        </w:rPr>
      </w:pPr>
      <w:r w:rsidRPr="004414C2">
        <w:rPr>
          <w:rFonts w:ascii="Times New Roman" w:hAnsi="Times New Roman" w:cs="Times New Roman"/>
          <w:b/>
          <w:color w:val="101010"/>
          <w:lang w:val="en-US"/>
        </w:rPr>
        <w:t>Beck Anxiety Inventory (BAI)</w:t>
      </w:r>
      <w:r w:rsidR="004414C2">
        <w:rPr>
          <w:rFonts w:ascii="Times New Roman" w:hAnsi="Times New Roman" w:cs="Times New Roman"/>
          <w:b/>
          <w:lang w:val="en-US"/>
        </w:rPr>
        <w:t xml:space="preserve">. </w:t>
      </w:r>
      <w:r w:rsidRPr="009616F7">
        <w:rPr>
          <w:rFonts w:ascii="Times New Roman" w:hAnsi="Times New Roman" w:cs="Times New Roman"/>
          <w:color w:val="101010"/>
          <w:lang w:val="en-US"/>
        </w:rPr>
        <w:t xml:space="preserve">The Beck Anxiety Inventory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BEC{Beck et al., 1988, #57255}</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(Beck, Epstein, Brown, &amp; Steer, 1988;</w:t>
      </w:r>
      <w:r w:rsidRPr="009616F7">
        <w:rPr>
          <w:rFonts w:ascii="Times New Roman" w:hAnsi="Times New Roman" w:cs="Times New Roman"/>
          <w:color w:val="101010"/>
          <w:lang w:val="en-US"/>
        </w:rPr>
        <w:fldChar w:fldCharType="end"/>
      </w:r>
      <w:r w:rsidRPr="009616F7">
        <w:rPr>
          <w:rFonts w:ascii="Times New Roman" w:hAnsi="Times New Roman" w:cs="Times New Roman"/>
        </w:rPr>
        <w:t xml:space="preserve">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BEC{Beck et al., 1988, #57255}</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Beck et al., 1988)</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is a self- report questionnaire measuring clinical symptoms of anxiety. It consists of 21 common anxiety symptoms that were chosen to avoid overlap with depressive symptoms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BEC{Beck et al., 1988, #57255}</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(Beck et al., 1988)</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The BAI has been commonly used with adolescent populations and has been found to have adequate reliability and validity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BEC{Osman et al., 2002, #76221}</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(Osman et al., 2002)</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w:t>
      </w:r>
    </w:p>
    <w:p w14:paraId="32732FE9" w14:textId="28B67DDA" w:rsidR="00B77F0B" w:rsidRPr="004414C2"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b/>
          <w:lang w:val="en-US"/>
        </w:rPr>
      </w:pPr>
      <w:r w:rsidRPr="004414C2">
        <w:rPr>
          <w:rFonts w:ascii="Times New Roman" w:hAnsi="Times New Roman" w:cs="Times New Roman"/>
          <w:b/>
          <w:color w:val="101010"/>
          <w:lang w:val="en-US"/>
        </w:rPr>
        <w:t>Living in Family Environments (LIFE) Coding Syste</w:t>
      </w:r>
      <w:r w:rsidR="004414C2">
        <w:rPr>
          <w:rFonts w:ascii="Times New Roman" w:hAnsi="Times New Roman" w:cs="Times New Roman"/>
          <w:b/>
          <w:color w:val="101010"/>
          <w:lang w:val="en-US"/>
        </w:rPr>
        <w:t>m</w:t>
      </w:r>
      <w:r w:rsidR="004414C2">
        <w:rPr>
          <w:rFonts w:ascii="Times New Roman" w:hAnsi="Times New Roman" w:cs="Times New Roman"/>
          <w:b/>
          <w:lang w:val="en-US"/>
        </w:rPr>
        <w:t xml:space="preserve">. </w:t>
      </w:r>
      <w:r w:rsidRPr="009616F7">
        <w:rPr>
          <w:rFonts w:ascii="Times New Roman" w:hAnsi="Times New Roman" w:cs="Times New Roman"/>
          <w:color w:val="101010"/>
          <w:lang w:val="en-US"/>
        </w:rPr>
        <w:t xml:space="preserve">The LIFE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BEC{Hops et al., 1995, #90588}</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(Hops, Davis, &amp; Longoria, 1995)</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is an observational coding system that enables a detailed analysis of individual family members’ behaviors. The LIFE consists of 10 nonverbal affect codes (e.g. anger, anxious, dysphoric, pleasant, neutral, happy, caring) and 27 verbal content codes (e.g., validation, complaint, provoke). Coding of video</w:t>
      </w:r>
      <w:r w:rsidR="00423118">
        <w:rPr>
          <w:rFonts w:ascii="Times New Roman" w:hAnsi="Times New Roman" w:cs="Times New Roman"/>
          <w:color w:val="101010"/>
          <w:lang w:val="en-US"/>
        </w:rPr>
        <w:t>-</w:t>
      </w:r>
      <w:r w:rsidRPr="009616F7">
        <w:rPr>
          <w:rFonts w:ascii="Times New Roman" w:hAnsi="Times New Roman" w:cs="Times New Roman"/>
          <w:color w:val="101010"/>
          <w:lang w:val="en-US"/>
        </w:rPr>
        <w:t>recorded interactions use</w:t>
      </w:r>
      <w:r w:rsidR="00584CB1">
        <w:rPr>
          <w:rFonts w:ascii="Times New Roman" w:hAnsi="Times New Roman" w:cs="Times New Roman"/>
          <w:color w:val="101010"/>
          <w:lang w:val="en-US"/>
        </w:rPr>
        <w:t>d</w:t>
      </w:r>
      <w:r w:rsidRPr="009616F7">
        <w:rPr>
          <w:rFonts w:ascii="Times New Roman" w:hAnsi="Times New Roman" w:cs="Times New Roman"/>
          <w:color w:val="101010"/>
          <w:lang w:val="en-US"/>
        </w:rPr>
        <w:t xml:space="preserve"> an event-based </w:t>
      </w:r>
      <w:r w:rsidRPr="009616F7">
        <w:rPr>
          <w:rFonts w:ascii="Times New Roman" w:hAnsi="Times New Roman" w:cs="Times New Roman"/>
          <w:color w:val="101010"/>
          <w:lang w:val="en-US"/>
        </w:rPr>
        <w:lastRenderedPageBreak/>
        <w:t xml:space="preserve">protocol in which new codes </w:t>
      </w:r>
      <w:r w:rsidR="00423118">
        <w:rPr>
          <w:rFonts w:ascii="Times New Roman" w:hAnsi="Times New Roman" w:cs="Times New Roman"/>
          <w:color w:val="101010"/>
          <w:lang w:val="en-US"/>
        </w:rPr>
        <w:t>were</w:t>
      </w:r>
      <w:r w:rsidR="00423118" w:rsidRPr="009616F7">
        <w:rPr>
          <w:rFonts w:ascii="Times New Roman" w:hAnsi="Times New Roman" w:cs="Times New Roman"/>
          <w:color w:val="101010"/>
          <w:lang w:val="en-US"/>
        </w:rPr>
        <w:t xml:space="preserve"> </w:t>
      </w:r>
      <w:r w:rsidRPr="009616F7">
        <w:rPr>
          <w:rFonts w:ascii="Times New Roman" w:hAnsi="Times New Roman" w:cs="Times New Roman"/>
          <w:color w:val="101010"/>
          <w:lang w:val="en-US"/>
        </w:rPr>
        <w:t>entered each time the affect or content of one of the interactants change</w:t>
      </w:r>
      <w:r w:rsidR="00423118">
        <w:rPr>
          <w:rFonts w:ascii="Times New Roman" w:hAnsi="Times New Roman" w:cs="Times New Roman"/>
          <w:color w:val="101010"/>
          <w:lang w:val="en-US"/>
        </w:rPr>
        <w:t>d</w:t>
      </w:r>
      <w:r w:rsidRPr="009616F7">
        <w:rPr>
          <w:rFonts w:ascii="Times New Roman" w:hAnsi="Times New Roman" w:cs="Times New Roman"/>
          <w:color w:val="101010"/>
          <w:lang w:val="en-US"/>
        </w:rPr>
        <w:t xml:space="preserve">. These codes </w:t>
      </w:r>
      <w:r w:rsidR="00584CB1">
        <w:rPr>
          <w:rFonts w:ascii="Times New Roman" w:hAnsi="Times New Roman" w:cs="Times New Roman"/>
          <w:color w:val="101010"/>
          <w:lang w:val="en-US"/>
        </w:rPr>
        <w:t>were</w:t>
      </w:r>
      <w:r w:rsidR="00584CB1" w:rsidRPr="009616F7">
        <w:rPr>
          <w:rFonts w:ascii="Times New Roman" w:hAnsi="Times New Roman" w:cs="Times New Roman"/>
          <w:color w:val="101010"/>
          <w:lang w:val="en-US"/>
        </w:rPr>
        <w:t xml:space="preserve"> </w:t>
      </w:r>
      <w:r w:rsidRPr="009616F7">
        <w:rPr>
          <w:rFonts w:ascii="Times New Roman" w:hAnsi="Times New Roman" w:cs="Times New Roman"/>
          <w:color w:val="101010"/>
          <w:lang w:val="en-US"/>
        </w:rPr>
        <w:t>used to develop composite behavior constructs. In this study, the constructs were Aggressive, Dysphoric</w:t>
      </w:r>
      <w:r w:rsidR="00423118">
        <w:rPr>
          <w:rFonts w:ascii="Times New Roman" w:hAnsi="Times New Roman" w:cs="Times New Roman"/>
          <w:color w:val="101010"/>
          <w:lang w:val="en-US"/>
        </w:rPr>
        <w:t>,</w:t>
      </w:r>
      <w:r w:rsidRPr="009616F7">
        <w:rPr>
          <w:rFonts w:ascii="Times New Roman" w:hAnsi="Times New Roman" w:cs="Times New Roman"/>
          <w:color w:val="101010"/>
          <w:lang w:val="en-US"/>
        </w:rPr>
        <w:t xml:space="preserve"> and Positive behavior. Aggressive behavior included all codes with contemptuous, angry, or belligerent affect, as well as cruel, provocative, </w:t>
      </w:r>
      <w:r w:rsidR="002066EE">
        <w:rPr>
          <w:rFonts w:ascii="Times New Roman" w:hAnsi="Times New Roman" w:cs="Times New Roman"/>
          <w:color w:val="101010"/>
          <w:lang w:val="en-US"/>
        </w:rPr>
        <w:t xml:space="preserve">or </w:t>
      </w:r>
      <w:r w:rsidRPr="009616F7">
        <w:rPr>
          <w:rFonts w:ascii="Times New Roman" w:hAnsi="Times New Roman" w:cs="Times New Roman"/>
          <w:color w:val="101010"/>
          <w:lang w:val="en-US"/>
        </w:rPr>
        <w:t>annoying/ disruptive verbal statements made with neutral affect. Dysphoric behavior consisted of all codes with dysphoric, anxious, or whining affect, as well as complaints and self-derogatory verbal comments made with neutral affect. Positive behavior included all codes with happy, pleasant, and caring affect as well as approving, validating, affectionate or humorous comments made with neutral affect. The LIFE data was used to construct</w:t>
      </w:r>
      <w:r w:rsidRPr="009616F7">
        <w:rPr>
          <w:rFonts w:ascii="Times New Roman" w:hAnsi="Times New Roman" w:cs="Times New Roman"/>
        </w:rPr>
        <w:t xml:space="preserve"> duration per episode (DPE) variables, which represent the average length of time that a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was maintained each time it was displayed. It was calculated by dividing the overall duration of the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by the frequency with which it occurred in the interaction </w:t>
      </w:r>
      <w:r w:rsidRPr="009616F7">
        <w:rPr>
          <w:rFonts w:ascii="Times New Roman" w:hAnsi="Times New Roman" w:cs="Times New Roman"/>
        </w:rPr>
        <w:fldChar w:fldCharType="begin"/>
      </w:r>
      <w:r w:rsidRPr="009616F7">
        <w:rPr>
          <w:rFonts w:ascii="Times New Roman" w:hAnsi="Times New Roman" w:cs="Times New Roman"/>
        </w:rPr>
        <w:instrText>ADDIN BEC{Sheeber et al., 2009, #75799}</w:instrText>
      </w:r>
      <w:r w:rsidRPr="009616F7">
        <w:rPr>
          <w:rFonts w:ascii="Times New Roman" w:hAnsi="Times New Roman" w:cs="Times New Roman"/>
        </w:rPr>
        <w:fldChar w:fldCharType="separate"/>
      </w:r>
      <w:r w:rsidRPr="009616F7">
        <w:rPr>
          <w:rFonts w:ascii="Times New Roman" w:hAnsi="Times New Roman" w:cs="Times New Roman"/>
        </w:rPr>
        <w:t>(Sheeber et al., 2009)</w:t>
      </w:r>
      <w:r w:rsidRPr="009616F7">
        <w:rPr>
          <w:rFonts w:ascii="Times New Roman" w:hAnsi="Times New Roman" w:cs="Times New Roman"/>
        </w:rPr>
        <w:fldChar w:fldCharType="end"/>
      </w:r>
      <w:r w:rsidRPr="009616F7">
        <w:rPr>
          <w:rFonts w:ascii="Times New Roman" w:hAnsi="Times New Roman" w:cs="Times New Roman"/>
        </w:rPr>
        <w:t xml:space="preserve">. </w:t>
      </w:r>
    </w:p>
    <w:p w14:paraId="0801BC4A" w14:textId="6EBE95F5" w:rsidR="00B77F0B" w:rsidRPr="009616F7"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color w:val="101010"/>
          <w:lang w:val="en-US"/>
        </w:rPr>
        <w:t xml:space="preserve">Coders were extensively trained and blind to the clinical and demographic characteristics of the participants. Approximately 20% of the interactions were coded by a second observer to provide an estimate of observer agreement. Random pairs of observers were assigned to the interactions to minimize ‘drift’ between any two observers and to ensure that all observers met minimal criteria for acceptable observations. Inter-observer agreement was assessed using Kappa, a conservative index that controls for chance agreement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BEC{Hops et al., 1995, #90588}</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(Hops et al., 1995)</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 xml:space="preserve">. Kappa coefficients for the Aggressive, Dysphoric, and Positive behavior constructs were, respectively, 0.70, 0.57, and 0.86 for mothers. The validity of the LIFE system as a measure of family processes </w:t>
      </w:r>
      <w:r w:rsidR="0049099C">
        <w:rPr>
          <w:rFonts w:ascii="Times New Roman" w:hAnsi="Times New Roman" w:cs="Times New Roman"/>
          <w:color w:val="101010"/>
          <w:lang w:val="en-US"/>
        </w:rPr>
        <w:t xml:space="preserve">associated with adolescent internalizing symptoms </w:t>
      </w:r>
      <w:r w:rsidRPr="009616F7">
        <w:rPr>
          <w:rFonts w:ascii="Times New Roman" w:hAnsi="Times New Roman" w:cs="Times New Roman"/>
          <w:color w:val="101010"/>
          <w:lang w:val="en-US"/>
        </w:rPr>
        <w:t xml:space="preserve">has been established in numerous studies (e.g.,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BEC{Katz and Hunter, 2007, #93177}</w:instrText>
      </w:r>
      <w:r w:rsidRPr="009616F7">
        <w:rPr>
          <w:rFonts w:ascii="Times New Roman" w:hAnsi="Times New Roman" w:cs="Times New Roman"/>
          <w:color w:val="101010"/>
          <w:lang w:val="en-US"/>
        </w:rPr>
        <w:fldChar w:fldCharType="separate"/>
      </w:r>
      <w:r w:rsidR="00AE0B12">
        <w:rPr>
          <w:rFonts w:ascii="Times New Roman" w:hAnsi="Times New Roman" w:cs="Times New Roman"/>
          <w:color w:val="101010"/>
          <w:lang w:val="en-US"/>
        </w:rPr>
        <w:t>Bodner, Kuppens, Allen, Sheeber</w:t>
      </w:r>
      <w:r w:rsidRPr="009616F7">
        <w:rPr>
          <w:rFonts w:ascii="Times New Roman" w:hAnsi="Times New Roman" w:cs="Times New Roman"/>
          <w:color w:val="101010"/>
          <w:lang w:val="en-US"/>
        </w:rPr>
        <w:t xml:space="preserve"> &amp; </w:t>
      </w:r>
      <w:r w:rsidR="00AE0B12">
        <w:rPr>
          <w:rFonts w:ascii="Times New Roman" w:hAnsi="Times New Roman" w:cs="Times New Roman"/>
          <w:color w:val="101010"/>
          <w:lang w:val="en-US"/>
        </w:rPr>
        <w:t>Ceulemans</w:t>
      </w:r>
      <w:r w:rsidRPr="009616F7">
        <w:rPr>
          <w:rFonts w:ascii="Times New Roman" w:hAnsi="Times New Roman" w:cs="Times New Roman"/>
          <w:color w:val="101010"/>
          <w:lang w:val="en-US"/>
        </w:rPr>
        <w:t>, 20</w:t>
      </w:r>
      <w:r w:rsidR="00AE0B12">
        <w:rPr>
          <w:rFonts w:ascii="Times New Roman" w:hAnsi="Times New Roman" w:cs="Times New Roman"/>
          <w:color w:val="101010"/>
          <w:lang w:val="en-US"/>
        </w:rPr>
        <w:t>17</w:t>
      </w:r>
      <w:r w:rsidRPr="009616F7">
        <w:rPr>
          <w:rFonts w:ascii="Times New Roman" w:hAnsi="Times New Roman" w:cs="Times New Roman"/>
          <w:color w:val="101010"/>
          <w:lang w:val="en-US"/>
        </w:rPr>
        <w:t>;</w:t>
      </w:r>
      <w:r w:rsidRPr="009616F7">
        <w:rPr>
          <w:rFonts w:ascii="Times New Roman" w:hAnsi="Times New Roman" w:cs="Times New Roman"/>
          <w:color w:val="101010"/>
          <w:lang w:val="en-US"/>
        </w:rPr>
        <w:fldChar w:fldCharType="end"/>
      </w:r>
      <w:r w:rsidRPr="009616F7">
        <w:rPr>
          <w:rFonts w:ascii="Times New Roman" w:hAnsi="Times New Roman" w:cs="Times New Roman"/>
        </w:rPr>
        <w:t xml:space="preserve"> </w:t>
      </w:r>
      <w:r w:rsidRPr="009616F7">
        <w:rPr>
          <w:rFonts w:ascii="Times New Roman" w:hAnsi="Times New Roman" w:cs="Times New Roman"/>
          <w:color w:val="101010"/>
          <w:lang w:val="en-US"/>
        </w:rPr>
        <w:fldChar w:fldCharType="begin"/>
      </w:r>
      <w:r w:rsidRPr="009616F7">
        <w:rPr>
          <w:rFonts w:ascii="Times New Roman" w:hAnsi="Times New Roman" w:cs="Times New Roman"/>
          <w:color w:val="101010"/>
          <w:lang w:val="en-US"/>
        </w:rPr>
        <w:instrText>ADDIN BEC{Sheeber et al., 2007, #26951}</w:instrText>
      </w:r>
      <w:r w:rsidRPr="009616F7">
        <w:rPr>
          <w:rFonts w:ascii="Times New Roman" w:hAnsi="Times New Roman" w:cs="Times New Roman"/>
          <w:color w:val="101010"/>
          <w:lang w:val="en-US"/>
        </w:rPr>
        <w:fldChar w:fldCharType="separate"/>
      </w:r>
      <w:r w:rsidRPr="009616F7">
        <w:rPr>
          <w:rFonts w:ascii="Times New Roman" w:hAnsi="Times New Roman" w:cs="Times New Roman"/>
          <w:color w:val="101010"/>
          <w:lang w:val="en-US"/>
        </w:rPr>
        <w:t>Sheeber, Davis, Leve, Hops, &amp; Tildesley, 2007)</w:t>
      </w:r>
      <w:r w:rsidRPr="009616F7">
        <w:rPr>
          <w:rFonts w:ascii="Times New Roman" w:hAnsi="Times New Roman" w:cs="Times New Roman"/>
          <w:color w:val="101010"/>
          <w:lang w:val="en-US"/>
        </w:rPr>
        <w:fldChar w:fldCharType="end"/>
      </w:r>
      <w:r w:rsidRPr="009616F7">
        <w:rPr>
          <w:rFonts w:ascii="Times New Roman" w:hAnsi="Times New Roman" w:cs="Times New Roman"/>
          <w:color w:val="101010"/>
          <w:lang w:val="en-US"/>
        </w:rPr>
        <w:t>.</w:t>
      </w:r>
    </w:p>
    <w:p w14:paraId="45A110AA" w14:textId="77777777" w:rsidR="00B77F0B" w:rsidRPr="004414C2" w:rsidRDefault="00B77F0B" w:rsidP="004414C2">
      <w:pPr>
        <w:widowControl w:val="0"/>
        <w:autoSpaceDE w:val="0"/>
        <w:autoSpaceDN w:val="0"/>
        <w:adjustRightInd w:val="0"/>
        <w:spacing w:after="240" w:line="480" w:lineRule="auto"/>
        <w:ind w:firstLine="720"/>
        <w:contextualSpacing/>
        <w:rPr>
          <w:rFonts w:ascii="Times New Roman" w:hAnsi="Times New Roman" w:cs="Times New Roman"/>
          <w:b/>
          <w:lang w:val="en-US"/>
        </w:rPr>
      </w:pPr>
      <w:r w:rsidRPr="004414C2">
        <w:rPr>
          <w:rFonts w:ascii="Times New Roman" w:hAnsi="Times New Roman" w:cs="Times New Roman"/>
          <w:b/>
          <w:lang w:val="en-US"/>
        </w:rPr>
        <w:t>Neighborhood Disadvantage</w:t>
      </w:r>
      <w:r w:rsidR="004414C2">
        <w:rPr>
          <w:rFonts w:ascii="Times New Roman" w:hAnsi="Times New Roman" w:cs="Times New Roman"/>
          <w:b/>
          <w:lang w:val="en-US"/>
        </w:rPr>
        <w:t xml:space="preserve">. </w:t>
      </w:r>
      <w:r w:rsidRPr="009616F7">
        <w:rPr>
          <w:rFonts w:ascii="Times New Roman" w:hAnsi="Times New Roman" w:cs="Times New Roman"/>
          <w:lang w:val="en-US"/>
        </w:rPr>
        <w:t xml:space="preserve">The level of relative disadvantage of participants’ </w:t>
      </w:r>
      <w:r w:rsidRPr="009616F7">
        <w:rPr>
          <w:rFonts w:ascii="Times New Roman" w:hAnsi="Times New Roman" w:cs="Times New Roman"/>
          <w:lang w:val="en-US"/>
        </w:rPr>
        <w:lastRenderedPageBreak/>
        <w:t xml:space="preserve">neighborhoods was assessed by combining Postal Area data collected during the baseline assessment with a measure of disadvantage called the Index of Relative Socio-economic Advantage and Disadvantage from the Socio-Economic Indexes </w:t>
      </w:r>
      <w:proofErr w:type="gramStart"/>
      <w:r w:rsidRPr="009616F7">
        <w:rPr>
          <w:rFonts w:ascii="Times New Roman" w:hAnsi="Times New Roman" w:cs="Times New Roman"/>
          <w:lang w:val="en-US"/>
        </w:rPr>
        <w:t>For</w:t>
      </w:r>
      <w:proofErr w:type="gramEnd"/>
      <w:r w:rsidRPr="009616F7">
        <w:rPr>
          <w:rFonts w:ascii="Times New Roman" w:hAnsi="Times New Roman" w:cs="Times New Roman"/>
          <w:lang w:val="en-US"/>
        </w:rPr>
        <w:t xml:space="preserve"> Areas (SEIFA) developed by the Australian Bureau of Statistics (Pink, 2006). This index aims to encompass the entire socio-economic spectrum of each neighborhood area (postcode). SEIFA indexes are assigned to Postcodes and are derived from a weighted composite of 31 different indicators of socioeconomic disadvantage and advantage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BEC{Bailey et al., 2003, #73462}</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(Bailey et al., 2003</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BEC{Walker and Hiller, 2007, #29691}</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Walker &amp; Hiller, 2007)</w:t>
      </w:r>
      <w:r w:rsidRPr="009616F7">
        <w:rPr>
          <w:rFonts w:ascii="Times New Roman" w:hAnsi="Times New Roman" w:cs="Times New Roman"/>
          <w:lang w:val="en-US"/>
        </w:rPr>
        <w:fldChar w:fldCharType="end"/>
      </w:r>
      <w:r w:rsidRPr="009616F7">
        <w:rPr>
          <w:rFonts w:ascii="Times New Roman" w:hAnsi="Times New Roman" w:cs="Times New Roman"/>
          <w:lang w:val="en-US"/>
        </w:rPr>
        <w:t>, including</w:t>
      </w:r>
      <w:r w:rsidR="00584CB1">
        <w:rPr>
          <w:rFonts w:ascii="Times New Roman" w:hAnsi="Times New Roman" w:cs="Times New Roman"/>
          <w:lang w:val="en-US"/>
        </w:rPr>
        <w:t xml:space="preserve">, for example, </w:t>
      </w:r>
      <w:r w:rsidRPr="009616F7">
        <w:rPr>
          <w:rFonts w:ascii="Times New Roman" w:hAnsi="Times New Roman" w:cs="Times New Roman"/>
          <w:lang w:val="en-US"/>
        </w:rPr>
        <w:t>income, education, employment, occupation, housing</w:t>
      </w:r>
      <w:r w:rsidR="00584CB1">
        <w:rPr>
          <w:rFonts w:ascii="Times New Roman" w:hAnsi="Times New Roman" w:cs="Times New Roman"/>
          <w:lang w:val="en-US"/>
        </w:rPr>
        <w:t>.</w:t>
      </w:r>
      <w:r w:rsidRPr="009616F7">
        <w:rPr>
          <w:rFonts w:ascii="Times New Roman" w:hAnsi="Times New Roman" w:cs="Times New Roman"/>
          <w:lang w:val="en-US"/>
        </w:rPr>
        <w:t xml:space="preserve"> </w:t>
      </w:r>
    </w:p>
    <w:p w14:paraId="4F0922EC" w14:textId="77777777" w:rsidR="00B77F0B" w:rsidRPr="009616F7" w:rsidRDefault="00B77F0B" w:rsidP="00EF3227">
      <w:pPr>
        <w:widowControl w:val="0"/>
        <w:autoSpaceDE w:val="0"/>
        <w:autoSpaceDN w:val="0"/>
        <w:adjustRightInd w:val="0"/>
        <w:spacing w:after="240" w:line="480" w:lineRule="auto"/>
        <w:ind w:firstLine="720"/>
        <w:contextualSpacing/>
        <w:rPr>
          <w:rFonts w:ascii="Times New Roman" w:hAnsi="Times New Roman" w:cs="Times New Roman"/>
        </w:rPr>
      </w:pPr>
      <w:r w:rsidRPr="009616F7">
        <w:rPr>
          <w:rFonts w:ascii="Times New Roman" w:hAnsi="Times New Roman" w:cs="Times New Roman"/>
          <w:lang w:val="en-US"/>
        </w:rPr>
        <w:t>Between baseline and follow-up, only 11 (4.5%) participants moved to neighborhoods with a SEIFA score more than one standard deviation lower or higher than their previous neighborhood, indicating that participants generally remained in a neighborhood of similar disadvantage throughout their adolescence</w:t>
      </w:r>
      <w:r w:rsidR="00584CB1">
        <w:rPr>
          <w:rFonts w:ascii="Times New Roman" w:hAnsi="Times New Roman" w:cs="Times New Roman"/>
          <w:lang w:val="en-US"/>
        </w:rPr>
        <w:t>.</w:t>
      </w:r>
    </w:p>
    <w:p w14:paraId="2C8D976B" w14:textId="77777777" w:rsidR="00B77F0B" w:rsidRPr="009616F7" w:rsidRDefault="00EE2242" w:rsidP="00B3535B">
      <w:pPr>
        <w:widowControl w:val="0"/>
        <w:autoSpaceDE w:val="0"/>
        <w:autoSpaceDN w:val="0"/>
        <w:adjustRightInd w:val="0"/>
        <w:spacing w:after="240" w:line="480" w:lineRule="auto"/>
        <w:contextualSpacing/>
        <w:rPr>
          <w:rFonts w:ascii="Times New Roman" w:hAnsi="Times New Roman" w:cs="Times New Roman"/>
          <w:lang w:val="en-US"/>
        </w:rPr>
      </w:pPr>
      <w:r>
        <w:rPr>
          <w:rFonts w:ascii="Times New Roman" w:hAnsi="Times New Roman" w:cs="Times New Roman"/>
          <w:b/>
          <w:bCs/>
          <w:lang w:val="en-US"/>
        </w:rPr>
        <w:t>Statistical analyse</w:t>
      </w:r>
      <w:r w:rsidR="00B77F0B" w:rsidRPr="009616F7">
        <w:rPr>
          <w:rFonts w:ascii="Times New Roman" w:hAnsi="Times New Roman" w:cs="Times New Roman"/>
          <w:b/>
          <w:bCs/>
          <w:lang w:val="en-US"/>
        </w:rPr>
        <w:t>s</w:t>
      </w:r>
    </w:p>
    <w:p w14:paraId="4EF6BBFC" w14:textId="3FD12E11" w:rsidR="00B77F0B" w:rsidRPr="009616F7" w:rsidRDefault="007A4444" w:rsidP="004414C2">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 xml:space="preserve">Regression analyses were first performed to test the direct associations between </w:t>
      </w:r>
      <w:r w:rsidR="007A7A7F">
        <w:rPr>
          <w:rFonts w:ascii="Times New Roman" w:hAnsi="Times New Roman" w:cs="Times New Roman"/>
          <w:lang w:val="en-US"/>
        </w:rPr>
        <w:t>n</w:t>
      </w:r>
      <w:r>
        <w:rPr>
          <w:rFonts w:ascii="Times New Roman" w:hAnsi="Times New Roman" w:cs="Times New Roman"/>
          <w:lang w:val="en-US"/>
        </w:rPr>
        <w:t>eighborhood disadvantage and symptoms</w:t>
      </w:r>
      <w:r w:rsidR="0001482D">
        <w:rPr>
          <w:rFonts w:ascii="Times New Roman" w:hAnsi="Times New Roman" w:cs="Times New Roman"/>
          <w:lang w:val="en-US"/>
        </w:rPr>
        <w:t xml:space="preserve"> at follow-up</w:t>
      </w:r>
      <w:r>
        <w:rPr>
          <w:rFonts w:ascii="Times New Roman" w:hAnsi="Times New Roman" w:cs="Times New Roman"/>
          <w:lang w:val="en-US"/>
        </w:rPr>
        <w:t xml:space="preserve">, </w:t>
      </w:r>
      <w:r w:rsidR="0001482D">
        <w:rPr>
          <w:rFonts w:ascii="Times New Roman" w:hAnsi="Times New Roman" w:cs="Times New Roman"/>
          <w:lang w:val="en-US"/>
        </w:rPr>
        <w:t xml:space="preserve">and </w:t>
      </w:r>
      <w:r w:rsidR="006D24FA">
        <w:rPr>
          <w:rFonts w:ascii="Times New Roman" w:hAnsi="Times New Roman" w:cs="Times New Roman"/>
          <w:lang w:val="en-US"/>
        </w:rPr>
        <w:t xml:space="preserve">the indirect path </w:t>
      </w:r>
      <w:r w:rsidR="009A15B5">
        <w:rPr>
          <w:rFonts w:ascii="Times New Roman" w:hAnsi="Times New Roman" w:cs="Times New Roman"/>
          <w:lang w:val="en-US"/>
        </w:rPr>
        <w:t>between neighborhood disadvantage and symptoms as mediated by</w:t>
      </w:r>
      <w:r>
        <w:rPr>
          <w:rFonts w:ascii="Times New Roman" w:hAnsi="Times New Roman" w:cs="Times New Roman"/>
          <w:lang w:val="en-US"/>
        </w:rPr>
        <w:t xml:space="preserve"> parenting</w:t>
      </w:r>
      <w:r w:rsidR="007A7A7F">
        <w:rPr>
          <w:rFonts w:ascii="Times New Roman" w:hAnsi="Times New Roman" w:cs="Times New Roman"/>
          <w:lang w:val="en-US"/>
        </w:rPr>
        <w:t xml:space="preserve"> behavior</w:t>
      </w:r>
      <w:r>
        <w:rPr>
          <w:rFonts w:ascii="Times New Roman" w:hAnsi="Times New Roman" w:cs="Times New Roman"/>
          <w:lang w:val="en-US"/>
        </w:rPr>
        <w:t xml:space="preserve">. </w:t>
      </w:r>
    </w:p>
    <w:p w14:paraId="2D56DA6D" w14:textId="61A1D68D" w:rsidR="006D058C" w:rsidRDefault="00B77F0B" w:rsidP="006D058C">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Mediation </w:t>
      </w:r>
      <w:r w:rsidR="007A4444">
        <w:rPr>
          <w:rFonts w:ascii="Times New Roman" w:hAnsi="Times New Roman" w:cs="Times New Roman"/>
          <w:lang w:val="en-US"/>
        </w:rPr>
        <w:t>was</w:t>
      </w:r>
      <w:r w:rsidRPr="009616F7">
        <w:rPr>
          <w:rFonts w:ascii="Times New Roman" w:hAnsi="Times New Roman" w:cs="Times New Roman"/>
          <w:lang w:val="en-US"/>
        </w:rPr>
        <w:t xml:space="preserve"> tested using the INDIRECT macro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BEC{Preacher et al., 2007, #66989}</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(Preacher, Rucker, &amp; Hayes, 2007)</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which generates bootstrap confidence intervals for total and specific indirect effects. </w:t>
      </w:r>
      <w:r w:rsidRPr="009616F7">
        <w:rPr>
          <w:rFonts w:ascii="Times New Roman" w:hAnsi="Times New Roman" w:cs="Times New Roman"/>
        </w:rPr>
        <w:t xml:space="preserve">Putative mediators were selected if </w:t>
      </w:r>
      <w:proofErr w:type="spellStart"/>
      <w:r w:rsidR="000447EA" w:rsidRPr="009616F7">
        <w:rPr>
          <w:rFonts w:ascii="Times New Roman" w:hAnsi="Times New Roman" w:cs="Times New Roman"/>
        </w:rPr>
        <w:t>neighborhood</w:t>
      </w:r>
      <w:proofErr w:type="spellEnd"/>
      <w:r w:rsidR="000447EA" w:rsidRPr="009616F7">
        <w:rPr>
          <w:rFonts w:ascii="Times New Roman" w:hAnsi="Times New Roman" w:cs="Times New Roman"/>
        </w:rPr>
        <w:t xml:space="preserve"> disadvantage </w:t>
      </w:r>
      <w:r w:rsidRPr="009616F7">
        <w:rPr>
          <w:rFonts w:ascii="Times New Roman" w:hAnsi="Times New Roman" w:cs="Times New Roman"/>
        </w:rPr>
        <w:t>demonstrated a significant direct effect on</w:t>
      </w:r>
      <w:r w:rsidR="000447EA">
        <w:rPr>
          <w:rFonts w:ascii="Times New Roman" w:hAnsi="Times New Roman" w:cs="Times New Roman"/>
        </w:rPr>
        <w:t xml:space="preserve"> them</w:t>
      </w:r>
      <w:r w:rsidRPr="009616F7">
        <w:rPr>
          <w:rFonts w:ascii="Times New Roman" w:hAnsi="Times New Roman" w:cs="Times New Roman"/>
        </w:rPr>
        <w:t xml:space="preserve">. </w:t>
      </w:r>
      <w:r w:rsidRPr="009616F7">
        <w:rPr>
          <w:rFonts w:ascii="Times New Roman" w:hAnsi="Times New Roman" w:cs="Times New Roman"/>
          <w:lang w:val="en-US"/>
        </w:rPr>
        <w:t xml:space="preserve">All mediational analyses examined whether these </w:t>
      </w:r>
      <w:r w:rsidR="000447EA">
        <w:rPr>
          <w:rFonts w:ascii="Times New Roman" w:hAnsi="Times New Roman" w:cs="Times New Roman"/>
          <w:lang w:val="en-US"/>
        </w:rPr>
        <w:t>variables</w:t>
      </w:r>
      <w:r w:rsidRPr="009616F7">
        <w:rPr>
          <w:rFonts w:ascii="Times New Roman" w:hAnsi="Times New Roman" w:cs="Times New Roman"/>
          <w:lang w:val="en-US"/>
        </w:rPr>
        <w:t xml:space="preserve"> mediated the relationship between neighborhood disadvantage and (</w:t>
      </w:r>
      <w:r w:rsidR="0065248D">
        <w:rPr>
          <w:rFonts w:ascii="Times New Roman" w:hAnsi="Times New Roman" w:cs="Times New Roman"/>
          <w:lang w:val="en-US"/>
        </w:rPr>
        <w:t>1</w:t>
      </w:r>
      <w:r w:rsidRPr="009616F7">
        <w:rPr>
          <w:rFonts w:ascii="Times New Roman" w:hAnsi="Times New Roman" w:cs="Times New Roman"/>
          <w:lang w:val="en-US"/>
        </w:rPr>
        <w:t>) change in depressive symptoms from baseline to follow up</w:t>
      </w:r>
      <w:r w:rsidR="008867E1">
        <w:rPr>
          <w:rFonts w:ascii="Times New Roman" w:hAnsi="Times New Roman" w:cs="Times New Roman"/>
          <w:lang w:val="en-US"/>
        </w:rPr>
        <w:t>,</w:t>
      </w:r>
      <w:r w:rsidRPr="009616F7">
        <w:rPr>
          <w:rFonts w:ascii="Times New Roman" w:hAnsi="Times New Roman" w:cs="Times New Roman"/>
          <w:lang w:val="en-US"/>
        </w:rPr>
        <w:t xml:space="preserve"> and (</w:t>
      </w:r>
      <w:r w:rsidR="0065248D">
        <w:rPr>
          <w:rFonts w:ascii="Times New Roman" w:hAnsi="Times New Roman" w:cs="Times New Roman"/>
          <w:lang w:val="en-US"/>
        </w:rPr>
        <w:t>2</w:t>
      </w:r>
      <w:r w:rsidRPr="009616F7">
        <w:rPr>
          <w:rFonts w:ascii="Times New Roman" w:hAnsi="Times New Roman" w:cs="Times New Roman"/>
          <w:lang w:val="en-US"/>
        </w:rPr>
        <w:t>) change in anxious symptoms from baseline to follow up. Even if a significant relationship was not detected between neighborhood disadvantage and internalizing symptoms, mediational analyses were conducted to determine whether there were any indirect</w:t>
      </w:r>
      <w:r w:rsidRPr="009616F7">
        <w:rPr>
          <w:rFonts w:ascii="Times New Roman" w:hAnsi="Times New Roman" w:cs="Times New Roman"/>
          <w:i/>
          <w:iCs/>
          <w:lang w:val="en-US"/>
        </w:rPr>
        <w:t xml:space="preserve">, </w:t>
      </w:r>
      <w:r w:rsidRPr="009616F7">
        <w:rPr>
          <w:rFonts w:ascii="Times New Roman" w:hAnsi="Times New Roman" w:cs="Times New Roman"/>
          <w:lang w:val="en-US"/>
        </w:rPr>
        <w:t xml:space="preserve">mediating relationships between these variables. This approach is </w:t>
      </w:r>
      <w:r w:rsidR="008C17B8">
        <w:rPr>
          <w:rFonts w:ascii="Times New Roman" w:hAnsi="Times New Roman" w:cs="Times New Roman"/>
          <w:lang w:val="en-US"/>
        </w:rPr>
        <w:lastRenderedPageBreak/>
        <w:t>recommended</w:t>
      </w:r>
      <w:r w:rsidR="008C17B8" w:rsidRPr="009616F7">
        <w:rPr>
          <w:rFonts w:ascii="Times New Roman" w:hAnsi="Times New Roman" w:cs="Times New Roman"/>
          <w:lang w:val="en-US"/>
        </w:rPr>
        <w:t xml:space="preserve"> </w:t>
      </w:r>
      <w:r w:rsidRPr="009616F7">
        <w:rPr>
          <w:rFonts w:ascii="Times New Roman" w:hAnsi="Times New Roman" w:cs="Times New Roman"/>
          <w:lang w:val="en-US"/>
        </w:rPr>
        <w:t xml:space="preserve">(e.g.,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BEC{Collins et al., 1998, #44388}</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Collins, Graham, &amp; Flaherty, 1998;</w:t>
      </w:r>
      <w:r w:rsidRPr="009616F7">
        <w:rPr>
          <w:rFonts w:ascii="Times New Roman" w:hAnsi="Times New Roman" w:cs="Times New Roman"/>
          <w:lang w:val="en-US"/>
        </w:rPr>
        <w:fldChar w:fldCharType="end"/>
      </w:r>
      <w:r w:rsidRPr="009616F7">
        <w:rPr>
          <w:rFonts w:ascii="Times New Roman" w:hAnsi="Times New Roman" w:cs="Times New Roman"/>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BEC{MacKinnon et al., 2002, #4435}</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MacKinnon, Lockwood, Hoffman, West, &amp; Sheets, 2002;</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BEC{Shrout and Bolger, 2002, #79493}</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Shrout &amp; Bolger, 2002)</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008C17B8">
        <w:rPr>
          <w:rFonts w:ascii="Times New Roman" w:hAnsi="Times New Roman" w:cs="Times New Roman"/>
          <w:lang w:val="en-US"/>
        </w:rPr>
        <w:t>because</w:t>
      </w:r>
      <w:r w:rsidRPr="009616F7">
        <w:rPr>
          <w:rFonts w:ascii="Times New Roman" w:hAnsi="Times New Roman" w:cs="Times New Roman"/>
          <w:lang w:val="en-US"/>
        </w:rPr>
        <w:t xml:space="preserve"> that the most important test in a mediational analysis is of the indirect path, as other unexplored </w:t>
      </w:r>
      <w:r w:rsidRPr="009616F7">
        <w:rPr>
          <w:rFonts w:ascii="Times New Roman" w:hAnsi="Times New Roman" w:cs="Times New Roman"/>
          <w:i/>
          <w:iCs/>
          <w:lang w:val="en-US"/>
        </w:rPr>
        <w:t xml:space="preserve">suppressor </w:t>
      </w:r>
      <w:r w:rsidRPr="009616F7">
        <w:rPr>
          <w:rFonts w:ascii="Times New Roman" w:hAnsi="Times New Roman" w:cs="Times New Roman"/>
          <w:lang w:val="en-US"/>
        </w:rPr>
        <w:t xml:space="preserve">variables can suppress other mediator variables, leading to a non-significant </w:t>
      </w:r>
      <w:r w:rsidRPr="009616F7">
        <w:rPr>
          <w:rFonts w:ascii="Times New Roman" w:hAnsi="Times New Roman" w:cs="Times New Roman"/>
          <w:iCs/>
          <w:lang w:val="en-US"/>
        </w:rPr>
        <w:t>observed relationship between the independent (i.e., neighborhood disadvantage) and dependent (i.e., internalizing symptoms) variables</w:t>
      </w:r>
      <w:r w:rsidRPr="009616F7">
        <w:rPr>
          <w:rFonts w:ascii="Times New Roman" w:hAnsi="Times New Roman" w:cs="Times New Roman"/>
          <w:lang w:val="en-US"/>
        </w:rPr>
        <w:t>.</w:t>
      </w:r>
    </w:p>
    <w:p w14:paraId="3470512A" w14:textId="53E68270" w:rsidR="000530CC" w:rsidRPr="009616F7" w:rsidRDefault="000530CC" w:rsidP="006D058C">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Gender </w:t>
      </w:r>
      <w:r>
        <w:rPr>
          <w:rFonts w:ascii="Times New Roman" w:hAnsi="Times New Roman" w:cs="Times New Roman"/>
          <w:lang w:val="en-US"/>
        </w:rPr>
        <w:t>and baseline symptoms were</w:t>
      </w:r>
      <w:r w:rsidRPr="009616F7">
        <w:rPr>
          <w:rFonts w:ascii="Times New Roman" w:hAnsi="Times New Roman" w:cs="Times New Roman"/>
          <w:lang w:val="en-US"/>
        </w:rPr>
        <w:t xml:space="preserve"> </w:t>
      </w:r>
      <w:r>
        <w:rPr>
          <w:rFonts w:ascii="Times New Roman" w:hAnsi="Times New Roman" w:cs="Times New Roman"/>
          <w:lang w:val="en-US"/>
        </w:rPr>
        <w:t>included as covariates of no interest</w:t>
      </w:r>
      <w:r w:rsidRPr="009616F7">
        <w:rPr>
          <w:rFonts w:ascii="Times New Roman" w:hAnsi="Times New Roman" w:cs="Times New Roman"/>
          <w:lang w:val="en-US"/>
        </w:rPr>
        <w:t xml:space="preserve"> in all analyses, and all analyses were also performed and reported both with and without family SES as an additional control variable (as the addition of family SES provides a more stringent, but perhaps overly conservative</w:t>
      </w:r>
      <w:r>
        <w:rPr>
          <w:rFonts w:ascii="Times New Roman" w:hAnsi="Times New Roman" w:cs="Times New Roman"/>
          <w:lang w:val="en-US"/>
        </w:rPr>
        <w:t>,</w:t>
      </w:r>
      <w:r w:rsidRPr="009616F7">
        <w:rPr>
          <w:rFonts w:ascii="Times New Roman" w:hAnsi="Times New Roman" w:cs="Times New Roman"/>
          <w:lang w:val="en-US"/>
        </w:rPr>
        <w:t xml:space="preserve"> test of the effect of neighborhood disadvantage given the expected significant correlation between these two variables).</w:t>
      </w:r>
    </w:p>
    <w:p w14:paraId="30155B4A" w14:textId="77777777" w:rsidR="00B77F0B" w:rsidRPr="009616F7" w:rsidRDefault="00B77F0B" w:rsidP="00B3535B">
      <w:pPr>
        <w:widowControl w:val="0"/>
        <w:autoSpaceDE w:val="0"/>
        <w:autoSpaceDN w:val="0"/>
        <w:adjustRightInd w:val="0"/>
        <w:spacing w:after="240" w:line="480" w:lineRule="auto"/>
        <w:contextualSpacing/>
        <w:rPr>
          <w:rFonts w:ascii="Times New Roman" w:hAnsi="Times New Roman" w:cs="Times New Roman"/>
          <w:lang w:val="en-US"/>
        </w:rPr>
      </w:pPr>
      <w:r w:rsidRPr="009616F7">
        <w:rPr>
          <w:rFonts w:ascii="Times New Roman" w:hAnsi="Times New Roman" w:cs="Times New Roman"/>
          <w:b/>
          <w:bCs/>
          <w:lang w:val="en-US"/>
        </w:rPr>
        <w:t>Missing data imputation</w:t>
      </w:r>
    </w:p>
    <w:p w14:paraId="3E5BEB7E" w14:textId="300F911E" w:rsidR="00B77F0B" w:rsidRPr="009616F7" w:rsidRDefault="00B77F0B" w:rsidP="00474FDF">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With regard to </w:t>
      </w:r>
      <w:r w:rsidR="008C17B8">
        <w:rPr>
          <w:rFonts w:ascii="Times New Roman" w:hAnsi="Times New Roman" w:cs="Times New Roman"/>
          <w:lang w:val="en-US"/>
        </w:rPr>
        <w:t>symptom data</w:t>
      </w:r>
      <w:r w:rsidRPr="009616F7">
        <w:rPr>
          <w:rFonts w:ascii="Times New Roman" w:hAnsi="Times New Roman" w:cs="Times New Roman"/>
          <w:lang w:val="en-US"/>
        </w:rPr>
        <w:t xml:space="preserve">, 3.27% and 28.2% </w:t>
      </w:r>
      <w:r w:rsidR="008C17B8">
        <w:rPr>
          <w:rFonts w:ascii="Times New Roman" w:hAnsi="Times New Roman" w:cs="Times New Roman"/>
          <w:lang w:val="en-US"/>
        </w:rPr>
        <w:t xml:space="preserve">of participants </w:t>
      </w:r>
      <w:r w:rsidRPr="009616F7">
        <w:rPr>
          <w:rFonts w:ascii="Times New Roman" w:hAnsi="Times New Roman" w:cs="Times New Roman"/>
          <w:lang w:val="en-US"/>
        </w:rPr>
        <w:t xml:space="preserve">did not complete the BAI at baseline and follow up respectively, and 7.35% and 28.6% did not complete the CES-D at baseline and follow up respectively. </w:t>
      </w:r>
      <w:r w:rsidR="000447EA">
        <w:rPr>
          <w:rFonts w:ascii="Times New Roman" w:hAnsi="Times New Roman" w:cs="Times New Roman"/>
          <w:lang w:val="en-US"/>
        </w:rPr>
        <w:t xml:space="preserve">As mentioned above, </w:t>
      </w:r>
      <w:r w:rsidRPr="009616F7">
        <w:rPr>
          <w:rFonts w:ascii="Times New Roman" w:hAnsi="Times New Roman" w:cs="Times New Roman"/>
          <w:lang w:val="en-US"/>
        </w:rPr>
        <w:t xml:space="preserve">19.6% of the </w:t>
      </w:r>
      <w:r w:rsidR="00034BA8">
        <w:rPr>
          <w:rFonts w:ascii="Times New Roman" w:hAnsi="Times New Roman" w:cs="Times New Roman"/>
          <w:lang w:val="en-US"/>
        </w:rPr>
        <w:t xml:space="preserve">original 245 </w:t>
      </w:r>
      <w:r w:rsidRPr="009616F7">
        <w:rPr>
          <w:rFonts w:ascii="Times New Roman" w:hAnsi="Times New Roman" w:cs="Times New Roman"/>
          <w:lang w:val="en-US"/>
        </w:rPr>
        <w:t>families did not complete the family assessment, while one family only completed the EPI and not the PSI. For all missing data, data imputation was conducted using the expectation-maximization (EM) algorithm</w:t>
      </w:r>
      <w:r w:rsidR="00A27EE5">
        <w:rPr>
          <w:rFonts w:ascii="Times New Roman" w:hAnsi="Times New Roman" w:cs="Times New Roman"/>
          <w:lang w:val="en-US"/>
        </w:rPr>
        <w:t xml:space="preserve"> within SPSS</w:t>
      </w:r>
      <w:r w:rsidRPr="009616F7">
        <w:rPr>
          <w:rFonts w:ascii="Times New Roman" w:hAnsi="Times New Roman" w:cs="Times New Roman"/>
          <w:lang w:val="en-US"/>
        </w:rPr>
        <w:t>.</w:t>
      </w:r>
    </w:p>
    <w:p w14:paraId="676610CB" w14:textId="77777777" w:rsidR="00B77F0B" w:rsidRPr="00474FDF" w:rsidRDefault="00474FDF" w:rsidP="00474FDF">
      <w:pPr>
        <w:widowControl w:val="0"/>
        <w:autoSpaceDE w:val="0"/>
        <w:autoSpaceDN w:val="0"/>
        <w:adjustRightInd w:val="0"/>
        <w:spacing w:after="240" w:line="480" w:lineRule="auto"/>
        <w:contextualSpacing/>
        <w:jc w:val="center"/>
        <w:rPr>
          <w:rFonts w:ascii="Times New Roman" w:hAnsi="Times New Roman" w:cs="Times New Roman"/>
          <w:b/>
          <w:lang w:val="en-US"/>
        </w:rPr>
      </w:pPr>
      <w:r w:rsidRPr="00474FDF">
        <w:rPr>
          <w:rFonts w:ascii="Times New Roman" w:hAnsi="Times New Roman" w:cs="Times New Roman"/>
          <w:b/>
          <w:lang w:val="en-US"/>
        </w:rPr>
        <w:t>Results</w:t>
      </w:r>
    </w:p>
    <w:p w14:paraId="519F3BA6" w14:textId="77777777" w:rsidR="00B77F0B" w:rsidRPr="009616F7" w:rsidRDefault="00B77F0B" w:rsidP="00474FDF">
      <w:pPr>
        <w:widowControl w:val="0"/>
        <w:autoSpaceDE w:val="0"/>
        <w:autoSpaceDN w:val="0"/>
        <w:adjustRightInd w:val="0"/>
        <w:spacing w:after="240" w:line="480" w:lineRule="auto"/>
        <w:contextualSpacing/>
        <w:rPr>
          <w:rFonts w:ascii="Times New Roman" w:hAnsi="Times New Roman" w:cs="Times New Roman"/>
          <w:lang w:val="en-US"/>
        </w:rPr>
      </w:pPr>
      <w:r w:rsidRPr="009616F7">
        <w:rPr>
          <w:rFonts w:ascii="Times New Roman" w:hAnsi="Times New Roman" w:cs="Times New Roman"/>
          <w:b/>
          <w:bCs/>
          <w:lang w:val="en-US"/>
        </w:rPr>
        <w:t>Descriptive statistics</w:t>
      </w:r>
    </w:p>
    <w:p w14:paraId="64C02B77" w14:textId="7631FCFF" w:rsidR="00B77F0B" w:rsidRPr="009616F7" w:rsidRDefault="00B77F0B" w:rsidP="00474FDF">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Descriptive statistics are summarized in </w:t>
      </w:r>
      <w:r w:rsidR="00C930D4">
        <w:rPr>
          <w:rFonts w:ascii="Times New Roman" w:hAnsi="Times New Roman" w:cs="Times New Roman"/>
          <w:lang w:val="en-US"/>
        </w:rPr>
        <w:t xml:space="preserve">Supplemental </w:t>
      </w:r>
      <w:r w:rsidRPr="009616F7">
        <w:rPr>
          <w:rFonts w:ascii="Times New Roman" w:hAnsi="Times New Roman" w:cs="Times New Roman"/>
          <w:lang w:val="en-US"/>
        </w:rPr>
        <w:t xml:space="preserve">Table 1. </w:t>
      </w:r>
      <w:r w:rsidR="009A15B5">
        <w:rPr>
          <w:rFonts w:ascii="Times New Roman" w:hAnsi="Times New Roman" w:cs="Times New Roman"/>
          <w:lang w:val="en-US"/>
        </w:rPr>
        <w:t>T</w:t>
      </w:r>
      <w:r w:rsidRPr="009616F7">
        <w:rPr>
          <w:rFonts w:ascii="Times New Roman" w:hAnsi="Times New Roman" w:cs="Times New Roman"/>
          <w:lang w:val="en-US"/>
        </w:rPr>
        <w:t xml:space="preserve">here was an overall decline in self-reported </w:t>
      </w:r>
      <w:r w:rsidR="009A15B5">
        <w:rPr>
          <w:rFonts w:ascii="Times New Roman" w:hAnsi="Times New Roman" w:cs="Times New Roman"/>
          <w:lang w:val="en-US"/>
        </w:rPr>
        <w:t xml:space="preserve">depressive </w:t>
      </w:r>
      <w:r w:rsidRPr="009616F7">
        <w:rPr>
          <w:rFonts w:ascii="Times New Roman" w:hAnsi="Times New Roman" w:cs="Times New Roman"/>
          <w:lang w:val="en-US"/>
        </w:rPr>
        <w:t xml:space="preserve">symptoms between baseline and follow up. The correlation between </w:t>
      </w:r>
      <w:r w:rsidR="008867E1">
        <w:rPr>
          <w:rFonts w:ascii="Times New Roman" w:hAnsi="Times New Roman" w:cs="Times New Roman"/>
          <w:lang w:val="en-US"/>
        </w:rPr>
        <w:t>CESD and BAI scores</w:t>
      </w:r>
      <w:r w:rsidR="008867E1" w:rsidRPr="009616F7">
        <w:rPr>
          <w:rFonts w:ascii="Times New Roman" w:hAnsi="Times New Roman" w:cs="Times New Roman"/>
          <w:lang w:val="en-US"/>
        </w:rPr>
        <w:t xml:space="preserve"> </w:t>
      </w:r>
      <w:r w:rsidRPr="009616F7">
        <w:rPr>
          <w:rFonts w:ascii="Times New Roman" w:hAnsi="Times New Roman" w:cs="Times New Roman"/>
          <w:lang w:val="en-US"/>
        </w:rPr>
        <w:t xml:space="preserve">was .69 at baseline and .68 at follow up. This suggests that, while these constructs do share significant overlap, there is not such a high correlation as to make them redundant. With respect to measures of neighborhood </w:t>
      </w:r>
      <w:r w:rsidRPr="009616F7">
        <w:rPr>
          <w:rFonts w:ascii="Times New Roman" w:hAnsi="Times New Roman" w:cs="Times New Roman"/>
          <w:lang w:val="en-US"/>
        </w:rPr>
        <w:lastRenderedPageBreak/>
        <w:t xml:space="preserve">disadvantage and family SES scores, note that a higher score on </w:t>
      </w:r>
      <w:r w:rsidR="003E57E7">
        <w:rPr>
          <w:rFonts w:ascii="Times New Roman" w:hAnsi="Times New Roman" w:cs="Times New Roman"/>
          <w:lang w:val="en-US"/>
        </w:rPr>
        <w:t>each</w:t>
      </w:r>
      <w:r w:rsidR="003E57E7" w:rsidRPr="009616F7">
        <w:rPr>
          <w:rFonts w:ascii="Times New Roman" w:hAnsi="Times New Roman" w:cs="Times New Roman"/>
          <w:lang w:val="en-US"/>
        </w:rPr>
        <w:t xml:space="preserve"> </w:t>
      </w:r>
      <w:r w:rsidRPr="009616F7">
        <w:rPr>
          <w:rFonts w:ascii="Times New Roman" w:hAnsi="Times New Roman" w:cs="Times New Roman"/>
          <w:lang w:val="en-US"/>
        </w:rPr>
        <w:t xml:space="preserve">scale indicates a lower level of neighborhood disadvantage/higher SES. Both scales showed high </w:t>
      </w:r>
      <w:r w:rsidR="001B4484">
        <w:rPr>
          <w:rFonts w:ascii="Times New Roman" w:hAnsi="Times New Roman" w:cs="Times New Roman"/>
          <w:lang w:val="en-US"/>
        </w:rPr>
        <w:t>negative</w:t>
      </w:r>
      <w:r w:rsidR="001B4484" w:rsidRPr="009616F7">
        <w:rPr>
          <w:rFonts w:ascii="Times New Roman" w:hAnsi="Times New Roman" w:cs="Times New Roman"/>
          <w:lang w:val="en-US"/>
        </w:rPr>
        <w:t xml:space="preserve"> </w:t>
      </w:r>
      <w:r w:rsidRPr="009616F7">
        <w:rPr>
          <w:rFonts w:ascii="Times New Roman" w:hAnsi="Times New Roman" w:cs="Times New Roman"/>
          <w:lang w:val="en-US"/>
        </w:rPr>
        <w:t>skewness, with a slight overrepresentation of less disadvantaged</w:t>
      </w:r>
      <w:r w:rsidR="004414C2">
        <w:rPr>
          <w:rFonts w:ascii="Times New Roman" w:hAnsi="Times New Roman" w:cs="Times New Roman"/>
          <w:lang w:val="en-US"/>
        </w:rPr>
        <w:t xml:space="preserve"> </w:t>
      </w:r>
      <w:r w:rsidRPr="009616F7">
        <w:rPr>
          <w:rFonts w:ascii="Times New Roman" w:hAnsi="Times New Roman" w:cs="Times New Roman"/>
          <w:lang w:val="en-US"/>
        </w:rPr>
        <w:t xml:space="preserve">neighborhoods/higher SES families, however this is to be expected from a cohort of families who are willing to participate in research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BEC{Heinrichs et al., 2005, #45416}</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(Heinrichs, Bertram, Kuschel, &amp; Hahlweg, 2005)</w:t>
      </w:r>
      <w:r w:rsidRPr="009616F7">
        <w:rPr>
          <w:rFonts w:ascii="Times New Roman" w:hAnsi="Times New Roman" w:cs="Times New Roman"/>
          <w:lang w:val="en-US"/>
        </w:rPr>
        <w:fldChar w:fldCharType="end"/>
      </w:r>
      <w:r w:rsidRPr="009616F7">
        <w:rPr>
          <w:rFonts w:ascii="Times New Roman" w:hAnsi="Times New Roman" w:cs="Times New Roman"/>
          <w:lang w:val="en-US"/>
        </w:rPr>
        <w:t>.</w:t>
      </w:r>
    </w:p>
    <w:p w14:paraId="3B505E1B" w14:textId="77777777" w:rsidR="00B77F0B" w:rsidRPr="00CF391A" w:rsidRDefault="00B77F0B" w:rsidP="00B3535B">
      <w:pPr>
        <w:widowControl w:val="0"/>
        <w:autoSpaceDE w:val="0"/>
        <w:autoSpaceDN w:val="0"/>
        <w:adjustRightInd w:val="0"/>
        <w:spacing w:after="240" w:line="480" w:lineRule="auto"/>
        <w:contextualSpacing/>
        <w:rPr>
          <w:rFonts w:ascii="Times New Roman" w:hAnsi="Times New Roman" w:cs="Times New Roman"/>
          <w:b/>
          <w:lang w:val="en-US"/>
        </w:rPr>
      </w:pPr>
      <w:r w:rsidRPr="00CF391A">
        <w:rPr>
          <w:rFonts w:ascii="Times New Roman" w:hAnsi="Times New Roman" w:cs="Times New Roman"/>
          <w:b/>
          <w:lang w:val="en-US"/>
        </w:rPr>
        <w:t>Maternal affective behavior (DPE) data</w:t>
      </w:r>
    </w:p>
    <w:p w14:paraId="1536FE8A" w14:textId="58A07AA8" w:rsidR="00B77F0B" w:rsidRPr="004414C2" w:rsidRDefault="00B77F0B" w:rsidP="00474FDF">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Descriptive statistics for the three styles of maternal affective behavior are displayed in </w:t>
      </w:r>
      <w:r w:rsidR="00C930D4">
        <w:rPr>
          <w:rFonts w:ascii="Times New Roman" w:hAnsi="Times New Roman" w:cs="Times New Roman"/>
          <w:lang w:val="en-US"/>
        </w:rPr>
        <w:t xml:space="preserve">Supplemental </w:t>
      </w:r>
      <w:r w:rsidRPr="009616F7">
        <w:rPr>
          <w:rFonts w:ascii="Times New Roman" w:hAnsi="Times New Roman" w:cs="Times New Roman"/>
          <w:lang w:val="en-US"/>
        </w:rPr>
        <w:t xml:space="preserve">Table 2. </w:t>
      </w:r>
      <w:r w:rsidR="002B3C70">
        <w:rPr>
          <w:rFonts w:ascii="Times New Roman" w:hAnsi="Times New Roman" w:cs="Times New Roman"/>
          <w:lang w:val="en-US"/>
        </w:rPr>
        <w:t>M</w:t>
      </w:r>
      <w:r w:rsidRPr="009616F7">
        <w:rPr>
          <w:rFonts w:ascii="Times New Roman" w:hAnsi="Times New Roman" w:cs="Times New Roman"/>
          <w:lang w:val="en-US"/>
        </w:rPr>
        <w:t xml:space="preserve">ore persistent negative expressions </w:t>
      </w:r>
      <w:r w:rsidR="009A15B5">
        <w:rPr>
          <w:rFonts w:ascii="Times New Roman" w:hAnsi="Times New Roman" w:cs="Times New Roman"/>
          <w:lang w:val="en-US"/>
        </w:rPr>
        <w:t xml:space="preserve">(i.e., aversive and dysphoric) </w:t>
      </w:r>
      <w:r w:rsidRPr="009616F7">
        <w:rPr>
          <w:rFonts w:ascii="Times New Roman" w:hAnsi="Times New Roman" w:cs="Times New Roman"/>
          <w:lang w:val="en-US"/>
        </w:rPr>
        <w:t xml:space="preserve">of emotion </w:t>
      </w:r>
      <w:r w:rsidR="002B3C70">
        <w:rPr>
          <w:rFonts w:ascii="Times New Roman" w:hAnsi="Times New Roman" w:cs="Times New Roman"/>
          <w:lang w:val="en-US"/>
        </w:rPr>
        <w:t>were</w:t>
      </w:r>
      <w:r w:rsidR="002B3C70" w:rsidRPr="009616F7">
        <w:rPr>
          <w:rFonts w:ascii="Times New Roman" w:hAnsi="Times New Roman" w:cs="Times New Roman"/>
          <w:lang w:val="en-US"/>
        </w:rPr>
        <w:t xml:space="preserve"> </w:t>
      </w:r>
      <w:r w:rsidRPr="009616F7">
        <w:rPr>
          <w:rFonts w:ascii="Times New Roman" w:hAnsi="Times New Roman" w:cs="Times New Roman"/>
          <w:lang w:val="en-US"/>
        </w:rPr>
        <w:t xml:space="preserve">displayed during the conflictual task (PSI). </w:t>
      </w:r>
      <w:r w:rsidR="009A15B5">
        <w:rPr>
          <w:rFonts w:ascii="Times New Roman" w:hAnsi="Times New Roman" w:cs="Times New Roman"/>
          <w:lang w:val="en-US"/>
        </w:rPr>
        <w:t>In particular, m</w:t>
      </w:r>
      <w:r w:rsidRPr="009616F7">
        <w:rPr>
          <w:rFonts w:ascii="Times New Roman" w:hAnsi="Times New Roman" w:cs="Times New Roman"/>
          <w:lang w:val="en-US"/>
        </w:rPr>
        <w:t xml:space="preserve">others </w:t>
      </w:r>
      <w:r w:rsidR="002B3C70">
        <w:rPr>
          <w:rFonts w:ascii="Times New Roman" w:hAnsi="Times New Roman" w:cs="Times New Roman"/>
          <w:lang w:val="en-US"/>
        </w:rPr>
        <w:t>were</w:t>
      </w:r>
      <w:r w:rsidR="002B3C70" w:rsidRPr="009616F7">
        <w:rPr>
          <w:rFonts w:ascii="Times New Roman" w:hAnsi="Times New Roman" w:cs="Times New Roman"/>
          <w:lang w:val="en-US"/>
        </w:rPr>
        <w:t xml:space="preserve"> </w:t>
      </w:r>
      <w:r w:rsidRPr="009616F7">
        <w:rPr>
          <w:rFonts w:ascii="Times New Roman" w:hAnsi="Times New Roman" w:cs="Times New Roman"/>
          <w:lang w:val="en-US"/>
        </w:rPr>
        <w:t>also more likely to display aggressive behavior for longer periods during the PSI compared to the EPI</w:t>
      </w:r>
      <w:r w:rsidR="00034BA8">
        <w:rPr>
          <w:rFonts w:ascii="Times New Roman" w:hAnsi="Times New Roman" w:cs="Times New Roman"/>
          <w:lang w:val="en-US"/>
        </w:rPr>
        <w:t xml:space="preserve"> (</w:t>
      </w:r>
      <w:r w:rsidR="001555CA">
        <w:rPr>
          <w:rFonts w:ascii="Times New Roman" w:hAnsi="Times New Roman" w:cs="Times New Roman"/>
          <w:i/>
          <w:iCs/>
          <w:lang w:val="en-US"/>
        </w:rPr>
        <w:t>t</w:t>
      </w:r>
      <w:r w:rsidR="001555CA">
        <w:rPr>
          <w:rFonts w:ascii="Times New Roman" w:hAnsi="Times New Roman" w:cs="Times New Roman"/>
          <w:i/>
          <w:iCs/>
          <w:vertAlign w:val="subscript"/>
          <w:lang w:val="en-US"/>
        </w:rPr>
        <w:t xml:space="preserve">385 </w:t>
      </w:r>
      <w:r w:rsidR="001555CA">
        <w:rPr>
          <w:rFonts w:ascii="Times New Roman" w:hAnsi="Times New Roman" w:cs="Times New Roman"/>
          <w:lang w:val="en-US"/>
        </w:rPr>
        <w:t xml:space="preserve">= </w:t>
      </w:r>
      <w:r w:rsidR="001555CA" w:rsidRPr="001555CA">
        <w:rPr>
          <w:rFonts w:ascii="Times New Roman" w:hAnsi="Times New Roman" w:cs="Times New Roman"/>
          <w:lang w:val="en-US"/>
        </w:rPr>
        <w:t>10.8</w:t>
      </w:r>
      <w:r w:rsidR="001555CA">
        <w:rPr>
          <w:rFonts w:ascii="Times New Roman" w:hAnsi="Times New Roman" w:cs="Times New Roman"/>
          <w:lang w:val="en-US"/>
        </w:rPr>
        <w:t xml:space="preserve">9, </w:t>
      </w:r>
      <w:r w:rsidR="001555CA">
        <w:rPr>
          <w:rFonts w:ascii="Times New Roman" w:hAnsi="Times New Roman" w:cs="Times New Roman"/>
          <w:i/>
          <w:iCs/>
          <w:lang w:val="en-US"/>
        </w:rPr>
        <w:t xml:space="preserve">p </w:t>
      </w:r>
      <w:r w:rsidR="001555CA">
        <w:rPr>
          <w:rFonts w:ascii="Times New Roman" w:hAnsi="Times New Roman" w:cs="Times New Roman"/>
          <w:lang w:val="en-US"/>
        </w:rPr>
        <w:t>&lt; 0.0001)</w:t>
      </w:r>
      <w:r w:rsidRPr="009616F7">
        <w:rPr>
          <w:rFonts w:ascii="Times New Roman" w:hAnsi="Times New Roman" w:cs="Times New Roman"/>
          <w:lang w:val="en-US"/>
        </w:rPr>
        <w:t xml:space="preserve">. </w:t>
      </w:r>
    </w:p>
    <w:p w14:paraId="79CFA79B" w14:textId="031DB3E8" w:rsidR="00B77F0B" w:rsidRPr="009616F7" w:rsidRDefault="007A4444" w:rsidP="00B3535B">
      <w:pPr>
        <w:widowControl w:val="0"/>
        <w:autoSpaceDE w:val="0"/>
        <w:autoSpaceDN w:val="0"/>
        <w:adjustRightInd w:val="0"/>
        <w:spacing w:after="240" w:line="480" w:lineRule="auto"/>
        <w:contextualSpacing/>
        <w:rPr>
          <w:rFonts w:ascii="Times New Roman" w:hAnsi="Times New Roman" w:cs="Times New Roman"/>
          <w:b/>
          <w:bCs/>
          <w:lang w:val="en-US"/>
        </w:rPr>
      </w:pPr>
      <w:r>
        <w:rPr>
          <w:rFonts w:ascii="Times New Roman" w:hAnsi="Times New Roman" w:cs="Times New Roman"/>
          <w:b/>
          <w:bCs/>
          <w:lang w:val="en-US"/>
        </w:rPr>
        <w:t>Regression</w:t>
      </w:r>
      <w:r w:rsidR="002B3C70">
        <w:rPr>
          <w:rFonts w:ascii="Times New Roman" w:hAnsi="Times New Roman" w:cs="Times New Roman"/>
          <w:b/>
          <w:bCs/>
          <w:lang w:val="en-US"/>
        </w:rPr>
        <w:t xml:space="preserve"> analyses</w:t>
      </w:r>
    </w:p>
    <w:p w14:paraId="62015282" w14:textId="75CBA039" w:rsidR="00B77F0B" w:rsidRPr="00474FDF" w:rsidRDefault="00B77F0B" w:rsidP="0001482D">
      <w:pPr>
        <w:spacing w:line="480" w:lineRule="auto"/>
        <w:ind w:firstLine="720"/>
        <w:contextualSpacing/>
        <w:rPr>
          <w:rFonts w:ascii="Times New Roman" w:hAnsi="Times New Roman" w:cs="Times New Roman"/>
          <w:b/>
        </w:rPr>
      </w:pPr>
      <w:proofErr w:type="spellStart"/>
      <w:r w:rsidRPr="009616F7">
        <w:rPr>
          <w:rFonts w:ascii="Times New Roman" w:hAnsi="Times New Roman" w:cs="Times New Roman"/>
        </w:rPr>
        <w:t>Neighborhood</w:t>
      </w:r>
      <w:proofErr w:type="spellEnd"/>
      <w:r w:rsidRPr="009616F7">
        <w:rPr>
          <w:rFonts w:ascii="Times New Roman" w:hAnsi="Times New Roman" w:cs="Times New Roman"/>
        </w:rPr>
        <w:t xml:space="preserve"> disadvantage did not predict change in depressive or anxious symptoms </w:t>
      </w:r>
      <w:r w:rsidR="0001482D">
        <w:rPr>
          <w:rFonts w:ascii="Times New Roman" w:hAnsi="Times New Roman" w:cs="Times New Roman"/>
        </w:rPr>
        <w:t>at</w:t>
      </w:r>
      <w:r w:rsidRPr="009616F7">
        <w:rPr>
          <w:rFonts w:ascii="Times New Roman" w:hAnsi="Times New Roman" w:cs="Times New Roman"/>
        </w:rPr>
        <w:t xml:space="preserve"> follow up</w:t>
      </w:r>
      <w:r w:rsidR="0001482D">
        <w:rPr>
          <w:rFonts w:ascii="Times New Roman" w:hAnsi="Times New Roman" w:cs="Times New Roman"/>
        </w:rPr>
        <w:t xml:space="preserve"> (controlling for baseline symptoms</w:t>
      </w:r>
      <w:r w:rsidR="00993B21">
        <w:rPr>
          <w:rFonts w:ascii="Times New Roman" w:hAnsi="Times New Roman" w:cs="Times New Roman"/>
        </w:rPr>
        <w:t>)</w:t>
      </w:r>
      <w:r w:rsidR="00993B21">
        <w:rPr>
          <w:rStyle w:val="FootnoteReference"/>
          <w:rFonts w:ascii="Times New Roman" w:hAnsi="Times New Roman" w:cs="Times New Roman"/>
        </w:rPr>
        <w:footnoteReference w:id="1"/>
      </w:r>
      <w:r w:rsidRPr="009616F7">
        <w:rPr>
          <w:rFonts w:ascii="Times New Roman" w:hAnsi="Times New Roman" w:cs="Times New Roman"/>
        </w:rPr>
        <w:t xml:space="preserve">. </w:t>
      </w:r>
      <w:r w:rsidRPr="00993B21">
        <w:rPr>
          <w:rFonts w:ascii="Times New Roman" w:hAnsi="Times New Roman" w:cs="Times New Roman"/>
          <w:lang w:val="en-US"/>
        </w:rPr>
        <w:t xml:space="preserve">A gender by neighborhood disadvantage interaction term was also entered into all tested models, however, </w:t>
      </w:r>
      <w:r w:rsidR="00D93051" w:rsidRPr="00993B21">
        <w:rPr>
          <w:rFonts w:ascii="Times New Roman" w:hAnsi="Times New Roman" w:cs="Times New Roman"/>
          <w:lang w:val="en-US"/>
        </w:rPr>
        <w:t>this term was not significant in any model (i.e., gender</w:t>
      </w:r>
      <w:r w:rsidRPr="00993B21">
        <w:rPr>
          <w:rFonts w:ascii="Times New Roman" w:hAnsi="Times New Roman" w:cs="Times New Roman"/>
          <w:lang w:val="en-US"/>
        </w:rPr>
        <w:t xml:space="preserve"> did not moderate any of the relationships tested</w:t>
      </w:r>
      <w:r w:rsidR="00D93051" w:rsidRPr="00993B21">
        <w:rPr>
          <w:rFonts w:ascii="Times New Roman" w:hAnsi="Times New Roman" w:cs="Times New Roman"/>
          <w:lang w:val="en-US"/>
        </w:rPr>
        <w:t>)</w:t>
      </w:r>
      <w:r w:rsidRPr="00993B21">
        <w:rPr>
          <w:rFonts w:ascii="Times New Roman" w:hAnsi="Times New Roman" w:cs="Times New Roman"/>
          <w:lang w:val="en-US"/>
        </w:rPr>
        <w:t>, thus it was removed from final analyses.</w:t>
      </w:r>
      <w:r w:rsidRPr="00993B21">
        <w:rPr>
          <w:rFonts w:ascii="Times New Roman" w:hAnsi="Times New Roman" w:cs="Times New Roman"/>
        </w:rPr>
        <w:t xml:space="preserve"> </w:t>
      </w:r>
      <w:r w:rsidR="0001482D" w:rsidRPr="00993B21">
        <w:rPr>
          <w:rFonts w:ascii="Times New Roman" w:hAnsi="Times New Roman" w:cs="Times New Roman"/>
          <w:b/>
        </w:rPr>
        <w:t>N</w:t>
      </w:r>
      <w:proofErr w:type="spellStart"/>
      <w:r w:rsidRPr="009616F7">
        <w:rPr>
          <w:rFonts w:ascii="Times New Roman" w:hAnsi="Times New Roman" w:cs="Times New Roman"/>
          <w:lang w:val="en-US"/>
        </w:rPr>
        <w:t>eighborhood</w:t>
      </w:r>
      <w:proofErr w:type="spellEnd"/>
      <w:r w:rsidRPr="009616F7">
        <w:rPr>
          <w:rFonts w:ascii="Times New Roman" w:hAnsi="Times New Roman" w:cs="Times New Roman"/>
          <w:lang w:val="en-US"/>
        </w:rPr>
        <w:t xml:space="preserve"> disadvantage was a significant predictor of longer duration per episode of aggressive behavior on both the PSI and EPI (See Table </w:t>
      </w:r>
      <w:r w:rsidR="00C930D4">
        <w:rPr>
          <w:rFonts w:ascii="Times New Roman" w:hAnsi="Times New Roman" w:cs="Times New Roman"/>
          <w:lang w:val="en-US"/>
        </w:rPr>
        <w:t>1</w:t>
      </w:r>
      <w:r w:rsidR="00B2646A">
        <w:rPr>
          <w:rFonts w:ascii="Times New Roman" w:hAnsi="Times New Roman" w:cs="Times New Roman"/>
          <w:lang w:val="en-US"/>
        </w:rPr>
        <w:t xml:space="preserve"> and 2)</w:t>
      </w:r>
      <w:r w:rsidRPr="009616F7">
        <w:rPr>
          <w:rFonts w:ascii="Times New Roman" w:hAnsi="Times New Roman" w:cs="Times New Roman"/>
          <w:lang w:val="en-US"/>
        </w:rPr>
        <w:t>. It was also found to be a significant predictor of longer duration of dysphoric behavior, and shorter duration of positive behavior on the EPI. Neighborhood disadvantage was not found to be a significant predictor of dysphoric or positive behavior on the PSI.</w:t>
      </w:r>
    </w:p>
    <w:p w14:paraId="011F23B7" w14:textId="77777777" w:rsidR="002665E3" w:rsidRDefault="004414C2" w:rsidP="00AE0B12">
      <w:pPr>
        <w:autoSpaceDE w:val="0"/>
        <w:autoSpaceDN w:val="0"/>
        <w:adjustRightInd w:val="0"/>
        <w:spacing w:line="480" w:lineRule="auto"/>
        <w:rPr>
          <w:rFonts w:ascii="Times New Roman" w:hAnsi="Times New Roman" w:cs="Times New Roman"/>
          <w:b/>
        </w:rPr>
      </w:pPr>
      <w:r w:rsidRPr="00474FDF">
        <w:rPr>
          <w:rFonts w:ascii="Times New Roman" w:hAnsi="Times New Roman" w:cs="Times New Roman"/>
          <w:b/>
        </w:rPr>
        <w:t xml:space="preserve">Maternal affective </w:t>
      </w:r>
      <w:proofErr w:type="spellStart"/>
      <w:r w:rsidRPr="00474FDF">
        <w:rPr>
          <w:rFonts w:ascii="Times New Roman" w:hAnsi="Times New Roman" w:cs="Times New Roman"/>
          <w:b/>
        </w:rPr>
        <w:t>behavior</w:t>
      </w:r>
      <w:proofErr w:type="spellEnd"/>
      <w:r w:rsidRPr="00474FDF">
        <w:rPr>
          <w:rFonts w:ascii="Times New Roman" w:hAnsi="Times New Roman" w:cs="Times New Roman"/>
          <w:b/>
        </w:rPr>
        <w:t xml:space="preserve"> as a mediator between </w:t>
      </w:r>
      <w:proofErr w:type="spellStart"/>
      <w:r w:rsidRPr="00474FDF">
        <w:rPr>
          <w:rFonts w:ascii="Times New Roman" w:hAnsi="Times New Roman" w:cs="Times New Roman"/>
          <w:b/>
        </w:rPr>
        <w:t>neighborhood</w:t>
      </w:r>
      <w:proofErr w:type="spellEnd"/>
      <w:r w:rsidRPr="00474FDF">
        <w:rPr>
          <w:rFonts w:ascii="Times New Roman" w:hAnsi="Times New Roman" w:cs="Times New Roman"/>
          <w:b/>
        </w:rPr>
        <w:t xml:space="preserve"> disadvantage and internalizing symptoms</w:t>
      </w:r>
      <w:r w:rsidR="00474FDF">
        <w:rPr>
          <w:rFonts w:ascii="Times New Roman" w:hAnsi="Times New Roman" w:cs="Times New Roman"/>
          <w:b/>
        </w:rPr>
        <w:t xml:space="preserve">. </w:t>
      </w:r>
    </w:p>
    <w:p w14:paraId="305150D5" w14:textId="5662F416" w:rsidR="00B77F0B" w:rsidRPr="00474FDF" w:rsidRDefault="00B77F0B" w:rsidP="00D95931">
      <w:pPr>
        <w:autoSpaceDE w:val="0"/>
        <w:autoSpaceDN w:val="0"/>
        <w:adjustRightInd w:val="0"/>
        <w:spacing w:line="480" w:lineRule="auto"/>
        <w:ind w:firstLine="720"/>
      </w:pPr>
      <w:r w:rsidRPr="009616F7">
        <w:lastRenderedPageBreak/>
        <w:t xml:space="preserve">A series of </w:t>
      </w:r>
      <w:r w:rsidR="000F3482">
        <w:t>mediation models</w:t>
      </w:r>
      <w:r w:rsidRPr="009616F7">
        <w:t xml:space="preserve"> (controlling for adolescent gender) were conducted </w:t>
      </w:r>
      <w:r w:rsidR="00D95931">
        <w:t xml:space="preserve">to examine whether there was an indirect association between neighbourhood disadvantage and subsequent internalizing symptoms, through maternal affective </w:t>
      </w:r>
      <w:proofErr w:type="gramStart"/>
      <w:r w:rsidR="00D95931">
        <w:t>behaviour .</w:t>
      </w:r>
      <w:proofErr w:type="gramEnd"/>
      <w:r w:rsidR="00D95931">
        <w:t xml:space="preserve"> </w:t>
      </w:r>
      <w:r w:rsidRPr="009616F7">
        <w:t xml:space="preserve">DPE of Maternal Aggression during the PSI and the EPI was found to significantly mediate the relationship between </w:t>
      </w:r>
      <w:proofErr w:type="spellStart"/>
      <w:r w:rsidRPr="009616F7">
        <w:t>neighborhood</w:t>
      </w:r>
      <w:proofErr w:type="spellEnd"/>
      <w:r w:rsidRPr="009616F7">
        <w:t xml:space="preserve"> disadvantage and </w:t>
      </w:r>
      <w:r w:rsidR="000530CC">
        <w:t>follow-up</w:t>
      </w:r>
      <w:r w:rsidRPr="009616F7">
        <w:t xml:space="preserve"> depressive symptoms (see Table </w:t>
      </w:r>
      <w:r w:rsidR="00B2646A">
        <w:t>3</w:t>
      </w:r>
      <w:r w:rsidRPr="009616F7">
        <w:t xml:space="preserve">) and </w:t>
      </w:r>
      <w:r w:rsidR="000530CC">
        <w:t>follow-up</w:t>
      </w:r>
      <w:r w:rsidRPr="009616F7">
        <w:t xml:space="preserve"> anxious symptoms (see Table </w:t>
      </w:r>
      <w:r w:rsidR="00B2646A">
        <w:t>4</w:t>
      </w:r>
      <w:r w:rsidRPr="009616F7">
        <w:t xml:space="preserve">). Higher levels of </w:t>
      </w:r>
      <w:proofErr w:type="spellStart"/>
      <w:r w:rsidRPr="009616F7">
        <w:t>neighborhood</w:t>
      </w:r>
      <w:proofErr w:type="spellEnd"/>
      <w:r w:rsidRPr="009616F7">
        <w:t xml:space="preserve"> disadvantage predicted </w:t>
      </w:r>
      <w:r w:rsidR="005C4A61">
        <w:t>higher</w:t>
      </w:r>
      <w:r w:rsidR="000530CC" w:rsidRPr="009616F7">
        <w:t xml:space="preserve"> symptoms of depression and anxiety </w:t>
      </w:r>
      <w:r w:rsidR="000530CC">
        <w:t xml:space="preserve">via </w:t>
      </w:r>
      <w:r w:rsidRPr="009616F7">
        <w:t>longer duration of maternal aggression during the PSI and EPI</w:t>
      </w:r>
      <w:r w:rsidR="00393033">
        <w:t xml:space="preserve">. </w:t>
      </w:r>
      <w:r w:rsidRPr="009616F7">
        <w:t xml:space="preserve">No other maternal affective </w:t>
      </w:r>
      <w:proofErr w:type="spellStart"/>
      <w:r w:rsidRPr="009616F7">
        <w:t>behaviors</w:t>
      </w:r>
      <w:proofErr w:type="spellEnd"/>
      <w:r w:rsidRPr="009616F7">
        <w:t xml:space="preserve"> (DPE) were found to mediate the relationship between neighbourhood disadvantage and depression or anxiety </w:t>
      </w:r>
      <w:r w:rsidR="0065248D">
        <w:t>(see supplementary T</w:t>
      </w:r>
      <w:r w:rsidRPr="009616F7">
        <w:t xml:space="preserve">able </w:t>
      </w:r>
      <w:r w:rsidR="00D829CE">
        <w:t>3</w:t>
      </w:r>
      <w:r w:rsidRPr="009616F7">
        <w:t xml:space="preserve"> and </w:t>
      </w:r>
      <w:r w:rsidR="0065248D">
        <w:t xml:space="preserve">supplementary </w:t>
      </w:r>
      <w:r w:rsidRPr="009616F7">
        <w:t xml:space="preserve">Table </w:t>
      </w:r>
      <w:r w:rsidR="00D829CE">
        <w:t>4</w:t>
      </w:r>
      <w:r w:rsidRPr="009616F7">
        <w:t xml:space="preserve"> </w:t>
      </w:r>
      <w:r w:rsidR="0065248D">
        <w:t>for summaries).</w:t>
      </w:r>
    </w:p>
    <w:p w14:paraId="477E9704" w14:textId="610DAAEB" w:rsidR="00B77F0B" w:rsidRPr="009616F7" w:rsidRDefault="00B77F0B" w:rsidP="00EF3227">
      <w:pPr>
        <w:pStyle w:val="Heading2"/>
        <w:spacing w:line="480" w:lineRule="auto"/>
        <w:jc w:val="left"/>
      </w:pPr>
      <w:bookmarkStart w:id="2" w:name="_Toc228960166"/>
      <w:r w:rsidRPr="009616F7">
        <w:rPr>
          <w:rFonts w:ascii="Times New Roman" w:hAnsi="Times New Roman"/>
        </w:rPr>
        <w:t>Analyses of significant effects controlling for family SES</w:t>
      </w:r>
      <w:bookmarkEnd w:id="2"/>
    </w:p>
    <w:p w14:paraId="5E744DD7" w14:textId="27BE60D3" w:rsidR="00B77F0B" w:rsidRPr="004414C2" w:rsidRDefault="00B77F0B" w:rsidP="00474FDF">
      <w:pPr>
        <w:spacing w:line="480" w:lineRule="auto"/>
        <w:ind w:firstLine="720"/>
        <w:rPr>
          <w:rFonts w:ascii="Times New Roman" w:hAnsi="Times New Roman" w:cs="Times New Roman"/>
        </w:rPr>
      </w:pPr>
      <w:r w:rsidRPr="009616F7">
        <w:rPr>
          <w:rFonts w:ascii="Times New Roman" w:hAnsi="Times New Roman" w:cs="Times New Roman"/>
        </w:rPr>
        <w:t>A series of additional analyses were conducted to determine whether the effects remained after controlling for family SES</w:t>
      </w:r>
      <w:r w:rsidR="00D829CE">
        <w:rPr>
          <w:rFonts w:ascii="Times New Roman" w:hAnsi="Times New Roman" w:cs="Times New Roman"/>
        </w:rPr>
        <w:t xml:space="preserve">. </w:t>
      </w:r>
      <w:r w:rsidRPr="009616F7">
        <w:rPr>
          <w:rFonts w:ascii="Times New Roman" w:hAnsi="Times New Roman" w:cs="Times New Roman"/>
        </w:rPr>
        <w:t xml:space="preserve">These analyses found that neighbourhood disadvantage remained a significant predictor in five of six analyses of direct relationships (duration per episode of aggressive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on the EPI was no longer significant</w:t>
      </w:r>
      <w:r w:rsidR="001555CA">
        <w:rPr>
          <w:rFonts w:ascii="Times New Roman" w:hAnsi="Times New Roman" w:cs="Times New Roman"/>
        </w:rPr>
        <w:t xml:space="preserve">; </w:t>
      </w:r>
      <w:r w:rsidRPr="009616F7">
        <w:rPr>
          <w:rFonts w:ascii="Times New Roman" w:hAnsi="Times New Roman" w:cs="Times New Roman"/>
        </w:rPr>
        <w:t xml:space="preserve">see </w:t>
      </w:r>
      <w:r w:rsidR="00D829CE">
        <w:rPr>
          <w:rFonts w:ascii="Times New Roman" w:hAnsi="Times New Roman" w:cs="Times New Roman"/>
        </w:rPr>
        <w:t xml:space="preserve">Supplementary </w:t>
      </w:r>
      <w:r w:rsidRPr="009616F7">
        <w:rPr>
          <w:rFonts w:ascii="Times New Roman" w:hAnsi="Times New Roman" w:cs="Times New Roman"/>
        </w:rPr>
        <w:t>Table</w:t>
      </w:r>
      <w:r w:rsidR="00C369AA">
        <w:rPr>
          <w:rFonts w:ascii="Times New Roman" w:hAnsi="Times New Roman" w:cs="Times New Roman"/>
        </w:rPr>
        <w:t xml:space="preserve"> </w:t>
      </w:r>
      <w:r w:rsidR="00D829CE">
        <w:rPr>
          <w:rFonts w:ascii="Times New Roman" w:hAnsi="Times New Roman" w:cs="Times New Roman"/>
        </w:rPr>
        <w:t>5</w:t>
      </w:r>
      <w:r w:rsidRPr="009616F7">
        <w:rPr>
          <w:rFonts w:ascii="Times New Roman" w:hAnsi="Times New Roman" w:cs="Times New Roman"/>
        </w:rPr>
        <w:t xml:space="preserve">), while aggressive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on the PSI (but not EPI) remained a significant mediator of the relationship between </w:t>
      </w:r>
      <w:proofErr w:type="spellStart"/>
      <w:r w:rsidRPr="009616F7">
        <w:rPr>
          <w:rFonts w:ascii="Times New Roman" w:hAnsi="Times New Roman" w:cs="Times New Roman"/>
        </w:rPr>
        <w:t>neighborhood</w:t>
      </w:r>
      <w:proofErr w:type="spellEnd"/>
      <w:r w:rsidRPr="009616F7">
        <w:rPr>
          <w:rFonts w:ascii="Times New Roman" w:hAnsi="Times New Roman" w:cs="Times New Roman"/>
        </w:rPr>
        <w:t xml:space="preserve"> disadvantage and internalizing symptoms at follow-up </w:t>
      </w:r>
      <w:r w:rsidR="000530CC">
        <w:rPr>
          <w:rFonts w:ascii="Times New Roman" w:hAnsi="Times New Roman" w:cs="Times New Roman"/>
        </w:rPr>
        <w:t>(</w:t>
      </w:r>
      <w:r w:rsidR="000B50AB" w:rsidRPr="009616F7">
        <w:rPr>
          <w:rFonts w:ascii="Times New Roman" w:hAnsi="Times New Roman" w:cs="Times New Roman"/>
        </w:rPr>
        <w:t>see</w:t>
      </w:r>
      <w:r w:rsidR="00D829CE">
        <w:rPr>
          <w:rFonts w:ascii="Times New Roman" w:hAnsi="Times New Roman" w:cs="Times New Roman"/>
        </w:rPr>
        <w:t xml:space="preserve"> Supplementary</w:t>
      </w:r>
      <w:r w:rsidR="000B50AB" w:rsidRPr="009616F7">
        <w:rPr>
          <w:rFonts w:ascii="Times New Roman" w:hAnsi="Times New Roman" w:cs="Times New Roman"/>
        </w:rPr>
        <w:t xml:space="preserve"> Table </w:t>
      </w:r>
      <w:r w:rsidR="00D829CE">
        <w:rPr>
          <w:rFonts w:ascii="Times New Roman" w:hAnsi="Times New Roman" w:cs="Times New Roman"/>
        </w:rPr>
        <w:t>6</w:t>
      </w:r>
      <w:r w:rsidR="00C369AA" w:rsidRPr="009616F7">
        <w:rPr>
          <w:rFonts w:ascii="Times New Roman" w:hAnsi="Times New Roman" w:cs="Times New Roman"/>
        </w:rPr>
        <w:t xml:space="preserve"> </w:t>
      </w:r>
      <w:r w:rsidR="000B50AB" w:rsidRPr="009616F7">
        <w:rPr>
          <w:rFonts w:ascii="Times New Roman" w:hAnsi="Times New Roman" w:cs="Times New Roman"/>
        </w:rPr>
        <w:t xml:space="preserve">and </w:t>
      </w:r>
      <w:r w:rsidR="00D829CE">
        <w:rPr>
          <w:rFonts w:ascii="Times New Roman" w:hAnsi="Times New Roman" w:cs="Times New Roman"/>
        </w:rPr>
        <w:t>7</w:t>
      </w:r>
      <w:r w:rsidRPr="009616F7">
        <w:rPr>
          <w:rFonts w:ascii="Times New Roman" w:hAnsi="Times New Roman" w:cs="Times New Roman"/>
        </w:rPr>
        <w:t xml:space="preserve">). This indicates that there is a significant effect of </w:t>
      </w:r>
      <w:proofErr w:type="spellStart"/>
      <w:r w:rsidRPr="009616F7">
        <w:rPr>
          <w:rFonts w:ascii="Times New Roman" w:hAnsi="Times New Roman" w:cs="Times New Roman"/>
        </w:rPr>
        <w:t>neighborhood</w:t>
      </w:r>
      <w:proofErr w:type="spellEnd"/>
      <w:r w:rsidRPr="009616F7">
        <w:rPr>
          <w:rFonts w:ascii="Times New Roman" w:hAnsi="Times New Roman" w:cs="Times New Roman"/>
        </w:rPr>
        <w:t xml:space="preserve"> disadvantage on these outcome variables over and above the influence of family SES (which includes the shared influence of neighbourhood disadvantage and family SES). </w:t>
      </w:r>
    </w:p>
    <w:p w14:paraId="2EDB25B2" w14:textId="77777777" w:rsidR="00B77F0B" w:rsidRPr="009616F7" w:rsidRDefault="00B77F0B" w:rsidP="00474FDF">
      <w:pPr>
        <w:spacing w:line="480" w:lineRule="auto"/>
        <w:jc w:val="center"/>
        <w:rPr>
          <w:rFonts w:ascii="Times New Roman" w:hAnsi="Times New Roman" w:cs="Times New Roman"/>
          <w:b/>
        </w:rPr>
      </w:pPr>
      <w:r w:rsidRPr="009616F7">
        <w:rPr>
          <w:rFonts w:ascii="Times New Roman" w:hAnsi="Times New Roman" w:cs="Times New Roman"/>
          <w:b/>
        </w:rPr>
        <w:t>Discussion</w:t>
      </w:r>
    </w:p>
    <w:p w14:paraId="03A479DA" w14:textId="3CBBE3DD" w:rsidR="00B77F0B" w:rsidRPr="009616F7" w:rsidRDefault="00B77F0B" w:rsidP="00EF3227">
      <w:pPr>
        <w:spacing w:line="480" w:lineRule="auto"/>
        <w:ind w:firstLine="720"/>
        <w:rPr>
          <w:rFonts w:ascii="Times New Roman" w:hAnsi="Times New Roman" w:cs="Times New Roman"/>
        </w:rPr>
      </w:pPr>
      <w:r w:rsidRPr="009616F7">
        <w:rPr>
          <w:rFonts w:ascii="Times New Roman" w:hAnsi="Times New Roman" w:cs="Times New Roman"/>
        </w:rPr>
        <w:t xml:space="preserve">The aim of this study was to determine whether maternal </w:t>
      </w:r>
      <w:r w:rsidR="001B4484">
        <w:rPr>
          <w:rFonts w:ascii="Times New Roman" w:hAnsi="Times New Roman" w:cs="Times New Roman"/>
        </w:rPr>
        <w:t>displays</w:t>
      </w:r>
      <w:r w:rsidR="001B4484" w:rsidRPr="009616F7">
        <w:rPr>
          <w:rFonts w:ascii="Times New Roman" w:hAnsi="Times New Roman" w:cs="Times New Roman"/>
        </w:rPr>
        <w:t xml:space="preserve"> </w:t>
      </w:r>
      <w:r w:rsidRPr="009616F7">
        <w:rPr>
          <w:rFonts w:ascii="Times New Roman" w:hAnsi="Times New Roman" w:cs="Times New Roman"/>
        </w:rPr>
        <w:t xml:space="preserve">of affective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mediated the relationship between </w:t>
      </w:r>
      <w:proofErr w:type="spellStart"/>
      <w:r w:rsidRPr="009616F7">
        <w:rPr>
          <w:rFonts w:ascii="Times New Roman" w:hAnsi="Times New Roman" w:cs="Times New Roman"/>
        </w:rPr>
        <w:t>neighborhood</w:t>
      </w:r>
      <w:proofErr w:type="spellEnd"/>
      <w:r w:rsidRPr="009616F7">
        <w:rPr>
          <w:rFonts w:ascii="Times New Roman" w:hAnsi="Times New Roman" w:cs="Times New Roman"/>
        </w:rPr>
        <w:t xml:space="preserve"> disadvantage and internalizing </w:t>
      </w:r>
      <w:r w:rsidRPr="009616F7">
        <w:rPr>
          <w:rFonts w:ascii="Times New Roman" w:hAnsi="Times New Roman" w:cs="Times New Roman"/>
        </w:rPr>
        <w:lastRenderedPageBreak/>
        <w:t>symptoms in adolescents. Hypotheses regarding the mediating role of maternal aggression and internalizing symptoms</w:t>
      </w:r>
      <w:r w:rsidR="001555CA" w:rsidRPr="001555CA">
        <w:rPr>
          <w:rFonts w:ascii="Times New Roman" w:hAnsi="Times New Roman" w:cs="Times New Roman"/>
        </w:rPr>
        <w:t xml:space="preserve"> </w:t>
      </w:r>
      <w:r w:rsidR="001555CA" w:rsidRPr="009616F7">
        <w:rPr>
          <w:rFonts w:ascii="Times New Roman" w:hAnsi="Times New Roman" w:cs="Times New Roman"/>
        </w:rPr>
        <w:t>were supported</w:t>
      </w:r>
      <w:r w:rsidRPr="009616F7">
        <w:rPr>
          <w:rFonts w:ascii="Times New Roman" w:hAnsi="Times New Roman" w:cs="Times New Roman"/>
        </w:rPr>
        <w:t xml:space="preserve">. Mothers from </w:t>
      </w:r>
      <w:r w:rsidR="006912EE">
        <w:rPr>
          <w:rFonts w:ascii="Times New Roman" w:hAnsi="Times New Roman" w:cs="Times New Roman"/>
        </w:rPr>
        <w:t xml:space="preserve">more </w:t>
      </w:r>
      <w:r w:rsidRPr="009616F7">
        <w:rPr>
          <w:rFonts w:ascii="Times New Roman" w:hAnsi="Times New Roman" w:cs="Times New Roman"/>
        </w:rPr>
        <w:t xml:space="preserve">disadvantaged </w:t>
      </w:r>
      <w:proofErr w:type="spellStart"/>
      <w:r w:rsidRPr="009616F7">
        <w:rPr>
          <w:rFonts w:ascii="Times New Roman" w:hAnsi="Times New Roman" w:cs="Times New Roman"/>
        </w:rPr>
        <w:t>neighborhoods</w:t>
      </w:r>
      <w:proofErr w:type="spellEnd"/>
      <w:r w:rsidRPr="009616F7">
        <w:rPr>
          <w:rFonts w:ascii="Times New Roman" w:hAnsi="Times New Roman" w:cs="Times New Roman"/>
        </w:rPr>
        <w:t xml:space="preserve"> were found to display longer episodes of aggressive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w:t>
      </w:r>
      <w:r w:rsidR="006912EE">
        <w:rPr>
          <w:rFonts w:ascii="Times New Roman" w:hAnsi="Times New Roman" w:cs="Times New Roman"/>
        </w:rPr>
        <w:t>during</w:t>
      </w:r>
      <w:r w:rsidR="006912EE" w:rsidRPr="009616F7">
        <w:rPr>
          <w:rFonts w:ascii="Times New Roman" w:hAnsi="Times New Roman" w:cs="Times New Roman"/>
        </w:rPr>
        <w:t xml:space="preserve"> </w:t>
      </w:r>
      <w:r w:rsidRPr="009616F7">
        <w:rPr>
          <w:rFonts w:ascii="Times New Roman" w:hAnsi="Times New Roman" w:cs="Times New Roman"/>
        </w:rPr>
        <w:t>both tasks</w:t>
      </w:r>
      <w:r w:rsidR="001555CA">
        <w:rPr>
          <w:rFonts w:ascii="Times New Roman" w:hAnsi="Times New Roman" w:cs="Times New Roman"/>
        </w:rPr>
        <w:t>,</w:t>
      </w:r>
      <w:r w:rsidRPr="009616F7">
        <w:rPr>
          <w:rFonts w:ascii="Times New Roman" w:hAnsi="Times New Roman" w:cs="Times New Roman"/>
        </w:rPr>
        <w:t xml:space="preserve"> and this, in turn, was found to predict depression and anxiety </w:t>
      </w:r>
      <w:r w:rsidR="00400990">
        <w:rPr>
          <w:rFonts w:ascii="Times New Roman" w:hAnsi="Times New Roman" w:cs="Times New Roman"/>
        </w:rPr>
        <w:t xml:space="preserve">scores </w:t>
      </w:r>
      <w:r w:rsidRPr="009616F7">
        <w:rPr>
          <w:rFonts w:ascii="Times New Roman" w:hAnsi="Times New Roman" w:cs="Times New Roman"/>
        </w:rPr>
        <w:t xml:space="preserve">across a 4 year follow up period. These findings held true for the PSI </w:t>
      </w:r>
      <w:r w:rsidR="00B00179">
        <w:rPr>
          <w:rFonts w:ascii="Times New Roman" w:hAnsi="Times New Roman" w:cs="Times New Roman"/>
        </w:rPr>
        <w:t xml:space="preserve">task </w:t>
      </w:r>
      <w:r w:rsidRPr="009616F7">
        <w:rPr>
          <w:rFonts w:ascii="Times New Roman" w:hAnsi="Times New Roman" w:cs="Times New Roman"/>
        </w:rPr>
        <w:t xml:space="preserve">when the effect of family SES was accounted for, indicating a unique effect of </w:t>
      </w:r>
      <w:proofErr w:type="spellStart"/>
      <w:r w:rsidRPr="009616F7">
        <w:rPr>
          <w:rFonts w:ascii="Times New Roman" w:hAnsi="Times New Roman" w:cs="Times New Roman"/>
        </w:rPr>
        <w:t>neighborhood</w:t>
      </w:r>
      <w:proofErr w:type="spellEnd"/>
      <w:r w:rsidRPr="009616F7">
        <w:rPr>
          <w:rFonts w:ascii="Times New Roman" w:hAnsi="Times New Roman" w:cs="Times New Roman"/>
        </w:rPr>
        <w:t xml:space="preserve"> environment over and above the effect of family SES.  These findings suggest that </w:t>
      </w:r>
      <w:r w:rsidR="00B00179">
        <w:rPr>
          <w:rFonts w:ascii="Times New Roman" w:hAnsi="Times New Roman" w:cs="Times New Roman"/>
        </w:rPr>
        <w:t>maternal</w:t>
      </w:r>
      <w:r w:rsidR="00B00179" w:rsidRPr="009616F7">
        <w:rPr>
          <w:rFonts w:ascii="Times New Roman" w:hAnsi="Times New Roman" w:cs="Times New Roman"/>
        </w:rPr>
        <w:t xml:space="preserve"> </w:t>
      </w:r>
      <w:r w:rsidR="00B00179">
        <w:rPr>
          <w:rFonts w:ascii="Times New Roman" w:hAnsi="Times New Roman" w:cs="Times New Roman"/>
        </w:rPr>
        <w:t xml:space="preserve">aggressive </w:t>
      </w:r>
      <w:proofErr w:type="spellStart"/>
      <w:r w:rsidR="00B00179">
        <w:rPr>
          <w:rFonts w:ascii="Times New Roman" w:hAnsi="Times New Roman" w:cs="Times New Roman"/>
        </w:rPr>
        <w:t>behavior</w:t>
      </w:r>
      <w:proofErr w:type="spellEnd"/>
      <w:r w:rsidR="00B00179" w:rsidRPr="009616F7">
        <w:rPr>
          <w:rFonts w:ascii="Times New Roman" w:hAnsi="Times New Roman" w:cs="Times New Roman"/>
        </w:rPr>
        <w:t xml:space="preserve"> </w:t>
      </w:r>
      <w:r w:rsidRPr="009616F7">
        <w:rPr>
          <w:rFonts w:ascii="Times New Roman" w:hAnsi="Times New Roman" w:cs="Times New Roman"/>
        </w:rPr>
        <w:t xml:space="preserve">may represent a pathway from </w:t>
      </w:r>
      <w:proofErr w:type="spellStart"/>
      <w:r w:rsidRPr="009616F7">
        <w:rPr>
          <w:rFonts w:ascii="Times New Roman" w:hAnsi="Times New Roman" w:cs="Times New Roman"/>
        </w:rPr>
        <w:t>neighborhood</w:t>
      </w:r>
      <w:proofErr w:type="spellEnd"/>
      <w:r w:rsidRPr="009616F7">
        <w:rPr>
          <w:rFonts w:ascii="Times New Roman" w:hAnsi="Times New Roman" w:cs="Times New Roman"/>
        </w:rPr>
        <w:t xml:space="preserve"> disadvantage to </w:t>
      </w:r>
      <w:r w:rsidR="00374960">
        <w:rPr>
          <w:rFonts w:ascii="Times New Roman" w:hAnsi="Times New Roman" w:cs="Times New Roman"/>
        </w:rPr>
        <w:t>risk for increasing</w:t>
      </w:r>
      <w:r w:rsidRPr="009616F7">
        <w:rPr>
          <w:rFonts w:ascii="Times New Roman" w:hAnsi="Times New Roman" w:cs="Times New Roman"/>
        </w:rPr>
        <w:t xml:space="preserve"> internalizing symptoms in adolescence over time. </w:t>
      </w:r>
    </w:p>
    <w:p w14:paraId="57E35AB7" w14:textId="16D55552" w:rsidR="00B77F0B" w:rsidRPr="00474FDF" w:rsidRDefault="00B77F0B" w:rsidP="00474FDF">
      <w:pPr>
        <w:spacing w:line="480" w:lineRule="auto"/>
        <w:ind w:firstLine="720"/>
        <w:rPr>
          <w:rFonts w:ascii="Times New Roman" w:hAnsi="Times New Roman" w:cs="Times New Roman"/>
        </w:rPr>
      </w:pPr>
      <w:r w:rsidRPr="009616F7">
        <w:rPr>
          <w:rFonts w:ascii="Times New Roman" w:hAnsi="Times New Roman" w:cs="Times New Roman"/>
        </w:rPr>
        <w:t xml:space="preserve">Mothers from </w:t>
      </w:r>
      <w:r w:rsidR="00A715B4">
        <w:rPr>
          <w:rFonts w:ascii="Times New Roman" w:hAnsi="Times New Roman" w:cs="Times New Roman"/>
        </w:rPr>
        <w:t xml:space="preserve">more </w:t>
      </w:r>
      <w:r w:rsidRPr="009616F7">
        <w:rPr>
          <w:rFonts w:ascii="Times New Roman" w:hAnsi="Times New Roman" w:cs="Times New Roman"/>
        </w:rPr>
        <w:t xml:space="preserve">disadvantaged </w:t>
      </w:r>
      <w:proofErr w:type="spellStart"/>
      <w:r w:rsidRPr="009616F7">
        <w:rPr>
          <w:rFonts w:ascii="Times New Roman" w:hAnsi="Times New Roman" w:cs="Times New Roman"/>
        </w:rPr>
        <w:t>neighborhoods</w:t>
      </w:r>
      <w:proofErr w:type="spellEnd"/>
      <w:r w:rsidRPr="009616F7">
        <w:rPr>
          <w:rFonts w:ascii="Times New Roman" w:hAnsi="Times New Roman" w:cs="Times New Roman"/>
        </w:rPr>
        <w:t xml:space="preserve"> were also found to differ in terms of dy</w:t>
      </w:r>
      <w:r w:rsidR="001555CA">
        <w:rPr>
          <w:rFonts w:ascii="Times New Roman" w:hAnsi="Times New Roman" w:cs="Times New Roman"/>
        </w:rPr>
        <w:t>s</w:t>
      </w:r>
      <w:r w:rsidRPr="009616F7">
        <w:rPr>
          <w:rFonts w:ascii="Times New Roman" w:hAnsi="Times New Roman" w:cs="Times New Roman"/>
        </w:rPr>
        <w:t xml:space="preserve">phoric and </w:t>
      </w:r>
      <w:proofErr w:type="spellStart"/>
      <w:r w:rsidRPr="009616F7">
        <w:rPr>
          <w:rFonts w:ascii="Times New Roman" w:hAnsi="Times New Roman" w:cs="Times New Roman"/>
        </w:rPr>
        <w:t>positive</w:t>
      </w:r>
      <w:r w:rsidR="00A715B4">
        <w:rPr>
          <w:rFonts w:ascii="Times New Roman" w:hAnsi="Times New Roman" w:cs="Times New Roman"/>
        </w:rPr>
        <w:t>interpersonal</w:t>
      </w:r>
      <w:proofErr w:type="spellEnd"/>
      <w:r w:rsidRPr="009616F7">
        <w:rPr>
          <w:rFonts w:ascii="Times New Roman" w:hAnsi="Times New Roman" w:cs="Times New Roman"/>
        </w:rPr>
        <w:t xml:space="preserve">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In comparison to mothers from less disadvantaged </w:t>
      </w:r>
      <w:proofErr w:type="spellStart"/>
      <w:r w:rsidRPr="009616F7">
        <w:rPr>
          <w:rFonts w:ascii="Times New Roman" w:hAnsi="Times New Roman" w:cs="Times New Roman"/>
        </w:rPr>
        <w:t>neighborhoods</w:t>
      </w:r>
      <w:proofErr w:type="spellEnd"/>
      <w:r w:rsidRPr="009616F7">
        <w:rPr>
          <w:rFonts w:ascii="Times New Roman" w:hAnsi="Times New Roman" w:cs="Times New Roman"/>
        </w:rPr>
        <w:t xml:space="preserve">, they displayed longer periods of dysphoric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and shorter periods of positive </w:t>
      </w:r>
      <w:proofErr w:type="spellStart"/>
      <w:r w:rsidRPr="009616F7">
        <w:rPr>
          <w:rFonts w:ascii="Times New Roman" w:hAnsi="Times New Roman" w:cs="Times New Roman"/>
        </w:rPr>
        <w:t>behavior</w:t>
      </w:r>
      <w:proofErr w:type="spellEnd"/>
      <w:r w:rsidRPr="009616F7">
        <w:rPr>
          <w:rFonts w:ascii="Times New Roman" w:hAnsi="Times New Roman" w:cs="Times New Roman"/>
        </w:rPr>
        <w:t xml:space="preserve"> (during the EPI). However, unlike maternal aggression, these </w:t>
      </w:r>
      <w:proofErr w:type="spellStart"/>
      <w:r w:rsidRPr="009616F7">
        <w:rPr>
          <w:rFonts w:ascii="Times New Roman" w:hAnsi="Times New Roman" w:cs="Times New Roman"/>
        </w:rPr>
        <w:t>behaviors</w:t>
      </w:r>
      <w:proofErr w:type="spellEnd"/>
      <w:r w:rsidRPr="009616F7">
        <w:rPr>
          <w:rFonts w:ascii="Times New Roman" w:hAnsi="Times New Roman" w:cs="Times New Roman"/>
        </w:rPr>
        <w:t xml:space="preserve"> were not associated with risk for depression </w:t>
      </w:r>
      <w:r w:rsidR="00A715B4">
        <w:rPr>
          <w:rFonts w:ascii="Times New Roman" w:hAnsi="Times New Roman" w:cs="Times New Roman"/>
        </w:rPr>
        <w:t>or</w:t>
      </w:r>
      <w:r w:rsidR="00A715B4" w:rsidRPr="009616F7">
        <w:rPr>
          <w:rFonts w:ascii="Times New Roman" w:hAnsi="Times New Roman" w:cs="Times New Roman"/>
        </w:rPr>
        <w:t xml:space="preserve"> </w:t>
      </w:r>
      <w:r w:rsidRPr="009616F7">
        <w:rPr>
          <w:rFonts w:ascii="Times New Roman" w:hAnsi="Times New Roman" w:cs="Times New Roman"/>
        </w:rPr>
        <w:t xml:space="preserve">anxiety in adolescents at follow up. </w:t>
      </w:r>
    </w:p>
    <w:p w14:paraId="39809B16" w14:textId="3A470D7D" w:rsidR="00406274" w:rsidRDefault="00B77F0B" w:rsidP="00406274">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The findings of the current study are in line with other research </w:t>
      </w:r>
      <w:r w:rsidR="000A0F78">
        <w:rPr>
          <w:rFonts w:ascii="Times New Roman" w:hAnsi="Times New Roman" w:cs="Times New Roman"/>
          <w:lang w:val="en-US"/>
        </w:rPr>
        <w:t>in</w:t>
      </w:r>
      <w:r w:rsidR="000A0F78" w:rsidRPr="009616F7">
        <w:rPr>
          <w:rFonts w:ascii="Times New Roman" w:hAnsi="Times New Roman" w:cs="Times New Roman"/>
          <w:lang w:val="en-US"/>
        </w:rPr>
        <w:t xml:space="preserve"> </w:t>
      </w:r>
      <w:r w:rsidRPr="009616F7">
        <w:rPr>
          <w:rFonts w:ascii="Times New Roman" w:hAnsi="Times New Roman" w:cs="Times New Roman"/>
          <w:lang w:val="en-US"/>
        </w:rPr>
        <w:t>indicat</w:t>
      </w:r>
      <w:r w:rsidR="000A0F78">
        <w:rPr>
          <w:rFonts w:ascii="Times New Roman" w:hAnsi="Times New Roman" w:cs="Times New Roman"/>
          <w:lang w:val="en-US"/>
        </w:rPr>
        <w:t>ing</w:t>
      </w:r>
      <w:r w:rsidRPr="009616F7">
        <w:rPr>
          <w:rFonts w:ascii="Times New Roman" w:hAnsi="Times New Roman" w:cs="Times New Roman"/>
          <w:lang w:val="en-US"/>
        </w:rPr>
        <w:t xml:space="preserve"> that parents from disadvantaged neighborhoods are more likely to demonstrate poorer parenting practices, such as less warm, consistent and supportive parenting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BEC{Simons et al., 1996, #27925}</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(Simons et al., 1996</w:t>
      </w:r>
      <w:r w:rsidRPr="009616F7">
        <w:rPr>
          <w:rFonts w:ascii="Times New Roman" w:hAnsi="Times New Roman" w:cs="Times New Roman"/>
          <w:lang w:val="en-US"/>
        </w:rPr>
        <w:fldChar w:fldCharType="end"/>
      </w:r>
      <w:r w:rsidR="000B50AB" w:rsidRPr="009616F7">
        <w:rPr>
          <w:rFonts w:ascii="Times New Roman" w:hAnsi="Times New Roman" w:cs="Times New Roman"/>
          <w:lang w:val="en-US"/>
        </w:rPr>
        <w:t>;</w:t>
      </w:r>
      <w:r w:rsidRPr="009616F7">
        <w:rPr>
          <w:rFonts w:ascii="Times New Roman" w:hAnsi="Times New Roman" w:cs="Times New Roman"/>
          <w:lang w:val="en-US"/>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BEC{Downey and Coyne, 1990, #85555}</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Downey &amp; Coyne, 1990)</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more harsh, hostile and coercive parenting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BEC{Pinderhughes et al., 2004, #73908}</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(Pinderhughes et al., 2004</w:t>
      </w:r>
      <w:r w:rsidR="000B50AB" w:rsidRPr="009616F7">
        <w:rPr>
          <w:rFonts w:ascii="Times New Roman" w:hAnsi="Times New Roman" w:cs="Times New Roman"/>
          <w:lang w:val="en-US"/>
        </w:rPr>
        <w:t>;</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BEC{Simons et al., 1996, #27925}{Downey and Coyne, 1990, #85555}</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Simons et al., 1996; Downey &amp; Coyne, 1990)</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and are more likely to display poorer regulation of emotions and behavior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BEC{Klebanov et al., 1994, #11196}</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(Klebanov et al., 1994</w:t>
      </w:r>
      <w:r w:rsidR="000B50AB" w:rsidRPr="009616F7">
        <w:rPr>
          <w:rFonts w:ascii="Times New Roman" w:hAnsi="Times New Roman" w:cs="Times New Roman"/>
          <w:lang w:val="en-US"/>
        </w:rPr>
        <w:t>;</w:t>
      </w:r>
      <w:r w:rsidRPr="009616F7">
        <w:rPr>
          <w:rFonts w:ascii="Times New Roman" w:hAnsi="Times New Roman" w:cs="Times New Roman"/>
          <w:lang w:val="en-US"/>
        </w:rPr>
        <w:fldChar w:fldCharType="end"/>
      </w:r>
      <w:r w:rsidRPr="009616F7">
        <w:rPr>
          <w:rFonts w:ascii="Times New Roman" w:hAnsi="Times New Roman" w:cs="Times New Roman"/>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BEC{Leventhal and Brooks-Gunn, 2000, #14773}</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Leventhal &amp; Brooks-Gunn, 2000</w:t>
      </w:r>
      <w:r w:rsidR="000B50AB" w:rsidRPr="009616F7">
        <w:rPr>
          <w:rFonts w:ascii="Times New Roman" w:hAnsi="Times New Roman" w:cs="Times New Roman"/>
          <w:lang w:val="en-US"/>
        </w:rPr>
        <w:t>;</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BEC{Guterman et al., 2009, #54734}</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Guterman, Lee, Taylor, &amp; Rathouz, 2009)</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The results of the current study also support other studies that </w:t>
      </w:r>
      <w:r w:rsidR="007A03EE">
        <w:rPr>
          <w:rFonts w:ascii="Times New Roman" w:hAnsi="Times New Roman" w:cs="Times New Roman"/>
          <w:lang w:val="en-US"/>
        </w:rPr>
        <w:t xml:space="preserve">have </w:t>
      </w:r>
      <w:r w:rsidRPr="009616F7">
        <w:rPr>
          <w:rFonts w:ascii="Times New Roman" w:hAnsi="Times New Roman" w:cs="Times New Roman"/>
          <w:lang w:val="en-US"/>
        </w:rPr>
        <w:t>directly examine</w:t>
      </w:r>
      <w:r w:rsidR="007A03EE">
        <w:rPr>
          <w:rFonts w:ascii="Times New Roman" w:hAnsi="Times New Roman" w:cs="Times New Roman"/>
          <w:lang w:val="en-US"/>
        </w:rPr>
        <w:t>d</w:t>
      </w:r>
      <w:r w:rsidRPr="009616F7">
        <w:rPr>
          <w:rFonts w:ascii="Times New Roman" w:hAnsi="Times New Roman" w:cs="Times New Roman"/>
          <w:lang w:val="en-US"/>
        </w:rPr>
        <w:t xml:space="preserve"> the mediating role of parenting. </w:t>
      </w:r>
      <w:r w:rsidR="007A03EE">
        <w:rPr>
          <w:rFonts w:ascii="Times New Roman" w:hAnsi="Times New Roman" w:cs="Times New Roman"/>
          <w:lang w:val="en-US"/>
        </w:rPr>
        <w:t>Similar to our findings, t</w:t>
      </w:r>
      <w:r w:rsidRPr="009616F7">
        <w:rPr>
          <w:rFonts w:ascii="Times New Roman" w:hAnsi="Times New Roman" w:cs="Times New Roman"/>
          <w:lang w:val="en-US"/>
        </w:rPr>
        <w:t xml:space="preserve">hese studies have found aggressive, but not positive parenting, to play a significant mediating role in the relationship between neighborhood and internalizing symptoms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BEC{Deng et al., 2006, #53501}</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 xml:space="preserve">(Deng </w:t>
      </w:r>
      <w:r w:rsidRPr="009616F7">
        <w:rPr>
          <w:rFonts w:ascii="Times New Roman" w:hAnsi="Times New Roman" w:cs="Times New Roman"/>
          <w:lang w:val="en-US"/>
        </w:rPr>
        <w:lastRenderedPageBreak/>
        <w:t>et al., 2006</w:t>
      </w:r>
      <w:r w:rsidR="000B50AB" w:rsidRPr="009616F7">
        <w:rPr>
          <w:rFonts w:ascii="Times New Roman" w:hAnsi="Times New Roman" w:cs="Times New Roman"/>
          <w:lang w:val="en-US"/>
        </w:rPr>
        <w:t>;</w:t>
      </w:r>
      <w:r w:rsidRPr="009616F7">
        <w:rPr>
          <w:rFonts w:ascii="Times New Roman" w:hAnsi="Times New Roman" w:cs="Times New Roman"/>
          <w:lang w:val="en-US"/>
        </w:rPr>
        <w:fldChar w:fldCharType="end"/>
      </w:r>
      <w:r w:rsidRPr="009616F7">
        <w:rPr>
          <w:rFonts w:ascii="Times New Roman" w:hAnsi="Times New Roman" w:cs="Times New Roman"/>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BEC{White and Roosa, 2012, #57667}</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White &amp; Roosa, 2012</w:t>
      </w:r>
      <w:r w:rsidR="000B50AB" w:rsidRPr="009616F7">
        <w:rPr>
          <w:rFonts w:ascii="Times New Roman" w:hAnsi="Times New Roman" w:cs="Times New Roman"/>
          <w:lang w:val="en-US"/>
        </w:rPr>
        <w:t>;</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BEC{Lewinsohn et al., 1994, #41668}</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Lewinsohn, Clarke, Seeley, &amp; Rohde, 1994)</w:t>
      </w:r>
      <w:r w:rsidRPr="009616F7">
        <w:rPr>
          <w:rFonts w:ascii="Times New Roman" w:hAnsi="Times New Roman" w:cs="Times New Roman"/>
          <w:lang w:val="en-US"/>
        </w:rPr>
        <w:fldChar w:fldCharType="end"/>
      </w:r>
      <w:r w:rsidRPr="009616F7">
        <w:rPr>
          <w:rFonts w:ascii="Times New Roman" w:hAnsi="Times New Roman" w:cs="Times New Roman"/>
          <w:lang w:val="en-US"/>
        </w:rPr>
        <w:t>, while dysphoric behavior has not been examined</w:t>
      </w:r>
      <w:r w:rsidR="000A0F78">
        <w:rPr>
          <w:rFonts w:ascii="Times New Roman" w:hAnsi="Times New Roman" w:cs="Times New Roman"/>
          <w:lang w:val="en-US"/>
        </w:rPr>
        <w:t xml:space="preserve"> previously. </w:t>
      </w:r>
      <w:r w:rsidRPr="009616F7">
        <w:rPr>
          <w:rFonts w:ascii="Times New Roman" w:hAnsi="Times New Roman" w:cs="Times New Roman"/>
          <w:lang w:val="en-US"/>
        </w:rPr>
        <w:t xml:space="preserve"> </w:t>
      </w:r>
      <w:r w:rsidR="00406274" w:rsidRPr="009616F7">
        <w:rPr>
          <w:rFonts w:ascii="Times New Roman" w:hAnsi="Times New Roman" w:cs="Times New Roman"/>
          <w:lang w:val="en-US"/>
        </w:rPr>
        <w:t>Importa</w:t>
      </w:r>
      <w:r w:rsidR="00406274">
        <w:rPr>
          <w:rFonts w:ascii="Times New Roman" w:hAnsi="Times New Roman" w:cs="Times New Roman"/>
          <w:lang w:val="en-US"/>
        </w:rPr>
        <w:t>nt</w:t>
      </w:r>
      <w:r w:rsidR="00406274" w:rsidRPr="009616F7">
        <w:rPr>
          <w:rFonts w:ascii="Times New Roman" w:hAnsi="Times New Roman" w:cs="Times New Roman"/>
          <w:lang w:val="en-US"/>
        </w:rPr>
        <w:t xml:space="preserve">ly, however, the current study extends upon the findings of previous studies by examining associations prospectively, by measuring parenting </w:t>
      </w:r>
      <w:r w:rsidR="00406274">
        <w:rPr>
          <w:rFonts w:ascii="Times New Roman" w:hAnsi="Times New Roman" w:cs="Times New Roman"/>
          <w:lang w:val="en-US"/>
        </w:rPr>
        <w:t>behavior</w:t>
      </w:r>
      <w:r w:rsidR="00406274" w:rsidRPr="009616F7">
        <w:rPr>
          <w:rFonts w:ascii="Times New Roman" w:hAnsi="Times New Roman" w:cs="Times New Roman"/>
          <w:lang w:val="en-US"/>
        </w:rPr>
        <w:t xml:space="preserve"> using direct observation, and by providing </w:t>
      </w:r>
      <w:r w:rsidR="00406274">
        <w:rPr>
          <w:rFonts w:ascii="Times New Roman" w:hAnsi="Times New Roman" w:cs="Times New Roman"/>
          <w:lang w:val="en-US"/>
        </w:rPr>
        <w:t xml:space="preserve">a </w:t>
      </w:r>
      <w:r w:rsidR="00406274" w:rsidRPr="009616F7">
        <w:rPr>
          <w:rFonts w:ascii="Times New Roman" w:hAnsi="Times New Roman" w:cs="Times New Roman"/>
          <w:lang w:val="en-US"/>
        </w:rPr>
        <w:t xml:space="preserve">comprehensive independent measure of neighborhood disadvantage. </w:t>
      </w:r>
    </w:p>
    <w:p w14:paraId="63C5B105" w14:textId="6A3EDC19" w:rsidR="00B77F0B" w:rsidRDefault="00B77F0B" w:rsidP="005556BB">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Aggression </w:t>
      </w:r>
      <w:r w:rsidR="00BC40D9">
        <w:rPr>
          <w:rFonts w:ascii="Times New Roman" w:hAnsi="Times New Roman" w:cs="Times New Roman"/>
          <w:lang w:val="en-US"/>
        </w:rPr>
        <w:t>may be a more consistent</w:t>
      </w:r>
      <w:r w:rsidRPr="009616F7">
        <w:rPr>
          <w:rFonts w:ascii="Times New Roman" w:hAnsi="Times New Roman" w:cs="Times New Roman"/>
          <w:lang w:val="en-US"/>
        </w:rPr>
        <w:t xml:space="preserve"> mediator because </w:t>
      </w:r>
      <w:r w:rsidR="00406274">
        <w:rPr>
          <w:rFonts w:ascii="Times New Roman" w:hAnsi="Times New Roman" w:cs="Times New Roman"/>
          <w:lang w:val="en-US"/>
        </w:rPr>
        <w:t>it is a more salient outcome of the stressors associated with economically disadvantaged environments than are other affective outcomes, at least with respect to the consequent risk for depression in offspring. Although we do not fully understand the mechanism</w:t>
      </w:r>
      <w:r w:rsidR="009C463D">
        <w:rPr>
          <w:rFonts w:ascii="Times New Roman" w:hAnsi="Times New Roman" w:cs="Times New Roman"/>
          <w:lang w:val="en-US"/>
        </w:rPr>
        <w:t>s</w:t>
      </w:r>
      <w:r w:rsidR="00406274">
        <w:rPr>
          <w:rFonts w:ascii="Times New Roman" w:hAnsi="Times New Roman" w:cs="Times New Roman"/>
          <w:lang w:val="en-US"/>
        </w:rPr>
        <w:t xml:space="preserve"> responsible for this association, </w:t>
      </w:r>
      <w:r w:rsidR="005556BB">
        <w:rPr>
          <w:rFonts w:ascii="Times New Roman" w:hAnsi="Times New Roman" w:cs="Times New Roman"/>
          <w:lang w:val="en-US"/>
        </w:rPr>
        <w:t xml:space="preserve">prior research suggests </w:t>
      </w:r>
      <w:r w:rsidR="009C463D">
        <w:rPr>
          <w:rFonts w:ascii="Times New Roman" w:hAnsi="Times New Roman" w:cs="Times New Roman"/>
          <w:lang w:val="en-US"/>
        </w:rPr>
        <w:t xml:space="preserve">that </w:t>
      </w:r>
      <w:r w:rsidR="005556BB">
        <w:rPr>
          <w:rFonts w:ascii="Times New Roman" w:hAnsi="Times New Roman" w:cs="Times New Roman"/>
          <w:lang w:val="en-US"/>
        </w:rPr>
        <w:t xml:space="preserve">some </w:t>
      </w:r>
      <w:r w:rsidR="009C463D">
        <w:rPr>
          <w:rFonts w:ascii="Times New Roman" w:hAnsi="Times New Roman" w:cs="Times New Roman"/>
          <w:lang w:val="en-US"/>
        </w:rPr>
        <w:t xml:space="preserve">plausible </w:t>
      </w:r>
      <w:r w:rsidR="005556BB">
        <w:rPr>
          <w:rFonts w:ascii="Times New Roman" w:hAnsi="Times New Roman" w:cs="Times New Roman"/>
          <w:lang w:val="en-US"/>
        </w:rPr>
        <w:t>candidate</w:t>
      </w:r>
      <w:r w:rsidR="009C463D">
        <w:rPr>
          <w:rFonts w:ascii="Times New Roman" w:hAnsi="Times New Roman" w:cs="Times New Roman"/>
          <w:lang w:val="en-US"/>
        </w:rPr>
        <w:t xml:space="preserve">s may </w:t>
      </w:r>
      <w:r w:rsidR="005556BB">
        <w:rPr>
          <w:rFonts w:ascii="Times New Roman" w:hAnsi="Times New Roman" w:cs="Times New Roman"/>
          <w:lang w:val="en-US"/>
        </w:rPr>
        <w:t xml:space="preserve">include </w:t>
      </w:r>
      <w:r w:rsidRPr="009616F7">
        <w:rPr>
          <w:rFonts w:ascii="Times New Roman" w:hAnsi="Times New Roman" w:cs="Times New Roman"/>
          <w:lang w:val="en-US"/>
        </w:rPr>
        <w:t xml:space="preserve">a sense of lack of control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BEC{Bugental and Happaney, 2004, #71144}</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(Bugental &amp; Happaney, 2004)</w:t>
      </w:r>
      <w:r w:rsidRPr="009616F7">
        <w:rPr>
          <w:rFonts w:ascii="Times New Roman" w:hAnsi="Times New Roman" w:cs="Times New Roman"/>
          <w:lang w:val="en-US"/>
        </w:rPr>
        <w:fldChar w:fldCharType="end"/>
      </w:r>
      <w:r w:rsidRPr="009616F7">
        <w:rPr>
          <w:rFonts w:ascii="Times New Roman" w:hAnsi="Times New Roman" w:cs="Times New Roman"/>
          <w:lang w:val="en-US"/>
        </w:rPr>
        <w:t>, neighborhood</w:t>
      </w:r>
      <w:r w:rsidR="00142C86">
        <w:rPr>
          <w:rFonts w:ascii="Times New Roman" w:hAnsi="Times New Roman" w:cs="Times New Roman"/>
          <w:lang w:val="en-US"/>
        </w:rPr>
        <w:t>-</w:t>
      </w:r>
      <w:r w:rsidRPr="009616F7">
        <w:rPr>
          <w:rFonts w:ascii="Times New Roman" w:hAnsi="Times New Roman" w:cs="Times New Roman"/>
          <w:lang w:val="en-US"/>
        </w:rPr>
        <w:t>related</w:t>
      </w:r>
      <w:r w:rsidR="00142C86">
        <w:rPr>
          <w:rFonts w:ascii="Times New Roman" w:hAnsi="Times New Roman" w:cs="Times New Roman"/>
          <w:lang w:val="en-US"/>
        </w:rPr>
        <w:t xml:space="preserve"> </w:t>
      </w:r>
      <w:r w:rsidRPr="009616F7">
        <w:rPr>
          <w:rFonts w:ascii="Times New Roman" w:hAnsi="Times New Roman" w:cs="Times New Roman"/>
          <w:lang w:val="en-US"/>
        </w:rPr>
        <w:t xml:space="preserve">stress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BEC{Earls et al., 1994, #39427}</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(Earls, McGuire, &amp; Shay, 1994)</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and poorer neighborhood role models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BEC{Coleman, 1994, #96042}</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(Coleman, 1994)</w:t>
      </w:r>
      <w:r w:rsidRPr="009616F7">
        <w:rPr>
          <w:rFonts w:ascii="Times New Roman" w:hAnsi="Times New Roman" w:cs="Times New Roman"/>
          <w:lang w:val="en-US"/>
        </w:rPr>
        <w:fldChar w:fldCharType="end"/>
      </w:r>
      <w:r w:rsidRPr="009616F7">
        <w:rPr>
          <w:rFonts w:ascii="Times New Roman" w:hAnsi="Times New Roman" w:cs="Times New Roman"/>
          <w:lang w:val="en-US"/>
        </w:rPr>
        <w:t>.</w:t>
      </w:r>
      <w:r w:rsidR="00BC40D9">
        <w:rPr>
          <w:rFonts w:ascii="Times New Roman" w:hAnsi="Times New Roman" w:cs="Times New Roman"/>
          <w:lang w:val="en-US"/>
        </w:rPr>
        <w:t xml:space="preserve"> </w:t>
      </w:r>
      <w:r w:rsidR="009C463D">
        <w:rPr>
          <w:rFonts w:ascii="Times New Roman" w:hAnsi="Times New Roman" w:cs="Times New Roman"/>
          <w:lang w:val="en-US"/>
        </w:rPr>
        <w:t xml:space="preserve">Also, </w:t>
      </w:r>
      <w:r w:rsidRPr="009616F7">
        <w:rPr>
          <w:rFonts w:ascii="Times New Roman" w:hAnsi="Times New Roman" w:cs="Times New Roman"/>
          <w:lang w:val="en-US"/>
        </w:rPr>
        <w:t>mothers from disadvantaged neighborhoods are more likely to use aggression as a form of punishment when their children misbehave</w:t>
      </w:r>
      <w:r w:rsidR="009C463D">
        <w:rPr>
          <w:rFonts w:ascii="Times New Roman" w:hAnsi="Times New Roman" w:cs="Times New Roman"/>
          <w:lang w:val="en-US"/>
        </w:rPr>
        <w:t xml:space="preserve"> (CITE)</w:t>
      </w:r>
      <w:r w:rsidRPr="009616F7">
        <w:rPr>
          <w:rFonts w:ascii="Times New Roman" w:hAnsi="Times New Roman" w:cs="Times New Roman"/>
          <w:lang w:val="en-US"/>
        </w:rPr>
        <w:t xml:space="preserve">. This may occur for several reasons. Mothers from disadvantaged neighborhoods are more likely to </w:t>
      </w:r>
      <w:r w:rsidR="00BC40D9">
        <w:rPr>
          <w:rFonts w:ascii="Times New Roman" w:hAnsi="Times New Roman" w:cs="Times New Roman"/>
          <w:lang w:val="en-US"/>
        </w:rPr>
        <w:t>experience</w:t>
      </w:r>
      <w:r w:rsidR="00BC40D9" w:rsidRPr="009616F7">
        <w:rPr>
          <w:rFonts w:ascii="Times New Roman" w:hAnsi="Times New Roman" w:cs="Times New Roman"/>
          <w:lang w:val="en-US"/>
        </w:rPr>
        <w:t xml:space="preserve"> </w:t>
      </w:r>
      <w:r w:rsidRPr="009616F7">
        <w:rPr>
          <w:rFonts w:ascii="Times New Roman" w:hAnsi="Times New Roman" w:cs="Times New Roman"/>
          <w:lang w:val="en-US"/>
        </w:rPr>
        <w:t xml:space="preserve">stress and thus may have a lower frustration tolerance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BEC{Guterman et al., 2009, #54734}</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(Guterman et al., 2009)</w:t>
      </w:r>
      <w:r w:rsidRPr="009616F7">
        <w:rPr>
          <w:rFonts w:ascii="Times New Roman" w:hAnsi="Times New Roman" w:cs="Times New Roman"/>
          <w:lang w:val="en-US"/>
        </w:rPr>
        <w:fldChar w:fldCharType="end"/>
      </w:r>
      <w:r w:rsidR="00BC40D9">
        <w:rPr>
          <w:rFonts w:ascii="Times New Roman" w:hAnsi="Times New Roman" w:cs="Times New Roman"/>
          <w:lang w:val="en-US"/>
        </w:rPr>
        <w:t>.</w:t>
      </w:r>
      <w:r w:rsidRPr="009616F7">
        <w:rPr>
          <w:rFonts w:ascii="Times New Roman" w:hAnsi="Times New Roman" w:cs="Times New Roman"/>
          <w:lang w:val="en-US"/>
        </w:rPr>
        <w:t xml:space="preserve"> </w:t>
      </w:r>
      <w:r w:rsidR="00BC40D9">
        <w:rPr>
          <w:rFonts w:ascii="Times New Roman" w:hAnsi="Times New Roman" w:cs="Times New Roman"/>
          <w:lang w:val="en-US"/>
        </w:rPr>
        <w:t>T</w:t>
      </w:r>
      <w:r w:rsidRPr="009616F7">
        <w:rPr>
          <w:rFonts w:ascii="Times New Roman" w:hAnsi="Times New Roman" w:cs="Times New Roman"/>
          <w:lang w:val="en-US"/>
        </w:rPr>
        <w:t xml:space="preserve">hey may feel they need to be strict in order to prevent their children from being exposed to dangers in their neighborhood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BEC{Furstenberg, 1993, #2513}</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(Furstenberg, 1993</w:t>
      </w:r>
      <w:r w:rsidR="000B50AB" w:rsidRPr="009616F7">
        <w:rPr>
          <w:rFonts w:ascii="Times New Roman" w:hAnsi="Times New Roman" w:cs="Times New Roman"/>
          <w:lang w:val="en-US"/>
        </w:rPr>
        <w:t>;</w:t>
      </w:r>
      <w:r w:rsidRPr="009616F7">
        <w:rPr>
          <w:rFonts w:ascii="Times New Roman" w:hAnsi="Times New Roman" w:cs="Times New Roman"/>
          <w:lang w:val="en-US"/>
        </w:rPr>
        <w:fldChar w:fldCharType="end"/>
      </w:r>
      <w:r w:rsidRPr="009616F7">
        <w:rPr>
          <w:rFonts w:ascii="Times New Roman" w:hAnsi="Times New Roman" w:cs="Times New Roman"/>
        </w:rPr>
        <w:t xml:space="preserve">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BEC{Baumrind, 1972, #39446}</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Baumrind, 1972)</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and their children may be more likely to </w:t>
      </w:r>
      <w:r w:rsidR="009C463D">
        <w:rPr>
          <w:rFonts w:ascii="Times New Roman" w:hAnsi="Times New Roman" w:cs="Times New Roman"/>
          <w:lang w:val="en-US"/>
        </w:rPr>
        <w:t>engage in</w:t>
      </w:r>
      <w:r w:rsidR="009C463D" w:rsidRPr="009616F7">
        <w:rPr>
          <w:rFonts w:ascii="Times New Roman" w:hAnsi="Times New Roman" w:cs="Times New Roman"/>
          <w:lang w:val="en-US"/>
        </w:rPr>
        <w:t xml:space="preserve"> </w:t>
      </w:r>
      <w:r w:rsidRPr="009616F7">
        <w:rPr>
          <w:rFonts w:ascii="Times New Roman" w:hAnsi="Times New Roman" w:cs="Times New Roman"/>
          <w:lang w:val="en-US"/>
        </w:rPr>
        <w:t xml:space="preserve">aggressive and externalizing behaviors, which are likely to initiate aggressive behavior in parents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BEC{Leventhal and Brooks-Gunn, 2000, #14773}</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(Leventhal &amp; Brooks-Gunn, 2000)</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Supporting these theories is previous research indicating that parents from disadvantaged neighborhoods are more likely to report using coercive or punishing parenting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BEC{Downey and Coyne, 1990, #85555}</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(Downey &amp; Coyne, 1990)</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and are more likely to believe that this form of parenting is an effective response to misbehavior from children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BEC{Kohen et al., 2008, #79694}</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(Kohen, Leventhal, Dahinten, &amp; McIntosh, 2008)</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r w:rsidR="009C463D">
        <w:rPr>
          <w:rFonts w:ascii="Times New Roman" w:hAnsi="Times New Roman" w:cs="Times New Roman"/>
          <w:lang w:val="en-US"/>
        </w:rPr>
        <w:t>Nevertheless, t</w:t>
      </w:r>
      <w:r w:rsidR="005556BB">
        <w:rPr>
          <w:rFonts w:ascii="Times New Roman" w:hAnsi="Times New Roman" w:cs="Times New Roman"/>
          <w:lang w:val="en-US"/>
        </w:rPr>
        <w:t xml:space="preserve">he consistency </w:t>
      </w:r>
      <w:r w:rsidR="009C463D">
        <w:rPr>
          <w:rFonts w:ascii="Times New Roman" w:hAnsi="Times New Roman" w:cs="Times New Roman"/>
          <w:lang w:val="en-US"/>
        </w:rPr>
        <w:t xml:space="preserve">with which studies have found that </w:t>
      </w:r>
      <w:r w:rsidR="005556BB">
        <w:rPr>
          <w:rFonts w:ascii="Times New Roman" w:hAnsi="Times New Roman" w:cs="Times New Roman"/>
          <w:lang w:val="en-US"/>
        </w:rPr>
        <w:t>aggressive behavior mediates th</w:t>
      </w:r>
      <w:r w:rsidR="009C463D">
        <w:rPr>
          <w:rFonts w:ascii="Times New Roman" w:hAnsi="Times New Roman" w:cs="Times New Roman"/>
          <w:lang w:val="en-US"/>
        </w:rPr>
        <w:t>e</w:t>
      </w:r>
      <w:r w:rsidR="005556BB">
        <w:rPr>
          <w:rFonts w:ascii="Times New Roman" w:hAnsi="Times New Roman" w:cs="Times New Roman"/>
          <w:lang w:val="en-US"/>
        </w:rPr>
        <w:t xml:space="preserve"> </w:t>
      </w:r>
      <w:r w:rsidR="009C463D">
        <w:rPr>
          <w:rFonts w:ascii="Times New Roman" w:hAnsi="Times New Roman" w:cs="Times New Roman"/>
          <w:lang w:val="en-US"/>
        </w:rPr>
        <w:t>association</w:t>
      </w:r>
      <w:r w:rsidR="005556BB">
        <w:rPr>
          <w:rFonts w:ascii="Times New Roman" w:hAnsi="Times New Roman" w:cs="Times New Roman"/>
          <w:lang w:val="en-US"/>
        </w:rPr>
        <w:t xml:space="preserve"> between socioeconomic disadvantage and child </w:t>
      </w:r>
      <w:r w:rsidR="005556BB">
        <w:rPr>
          <w:rFonts w:ascii="Times New Roman" w:hAnsi="Times New Roman" w:cs="Times New Roman"/>
          <w:lang w:val="en-US"/>
        </w:rPr>
        <w:lastRenderedPageBreak/>
        <w:t xml:space="preserve">mental health outcomes across multiple studies does suggest that aggressive parenting </w:t>
      </w:r>
      <w:r w:rsidR="009C463D">
        <w:rPr>
          <w:rFonts w:ascii="Times New Roman" w:hAnsi="Times New Roman" w:cs="Times New Roman"/>
          <w:lang w:val="en-US"/>
        </w:rPr>
        <w:t xml:space="preserve">should </w:t>
      </w:r>
      <w:r w:rsidR="005556BB">
        <w:rPr>
          <w:rFonts w:ascii="Times New Roman" w:hAnsi="Times New Roman" w:cs="Times New Roman"/>
          <w:lang w:val="en-US"/>
        </w:rPr>
        <w:t xml:space="preserve">be a prioritized target </w:t>
      </w:r>
      <w:r w:rsidR="005556BB" w:rsidRPr="009616F7">
        <w:rPr>
          <w:rFonts w:ascii="Times New Roman" w:hAnsi="Times New Roman" w:cs="Times New Roman"/>
          <w:lang w:val="en-US"/>
        </w:rPr>
        <w:t>for</w:t>
      </w:r>
      <w:r w:rsidR="005556BB">
        <w:rPr>
          <w:rFonts w:ascii="Times New Roman" w:hAnsi="Times New Roman" w:cs="Times New Roman"/>
          <w:lang w:val="en-US"/>
        </w:rPr>
        <w:t xml:space="preserve"> interventions that seek to buffer the impact of neighborhood factors on offspring mental health outcomes. </w:t>
      </w:r>
    </w:p>
    <w:p w14:paraId="40134277" w14:textId="40E3A1B8" w:rsidR="00D95931" w:rsidRPr="009616F7" w:rsidRDefault="00D95931" w:rsidP="00D95931">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There are also </w:t>
      </w:r>
      <w:r>
        <w:rPr>
          <w:rFonts w:ascii="Times New Roman" w:hAnsi="Times New Roman" w:cs="Times New Roman"/>
          <w:lang w:val="en-US"/>
        </w:rPr>
        <w:t>possible</w:t>
      </w:r>
      <w:r w:rsidRPr="009616F7">
        <w:rPr>
          <w:rFonts w:ascii="Times New Roman" w:hAnsi="Times New Roman" w:cs="Times New Roman"/>
          <w:lang w:val="en-US"/>
        </w:rPr>
        <w:t xml:space="preserve"> alternative hypotheses to explain the differences in duration of affective behavior found in the current study that should be considered. It is possible that differences in rates of anxiety and depression between parents from disadvantaged and less disadvantaged neighborhoods explain the differences in duration of affective behavior, as several studies have indicated that depression and anxiety is associated with increased levels of hostile, coercive, and disengaged parenting practices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BEC{Lovejoy et al., 2000, #61263}</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(Lovejoy, Graczyk, O’Hare, &amp; Neuman, 2000)</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Another possibility is that the differences in duration of affective behaviors are due to more frequent misbehavior from children from disadvantaged neighborhoods, as externalizing symptoms are more common in these neighborhoods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BEC{Leventhal and Brooks-Gunn, 2000, #14773}</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(Leventhal &amp; Brooks-Gunn, 2000)</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and may induce dysphoric, aggressive or less positive behavior from mothers. </w:t>
      </w:r>
      <w:r w:rsidRPr="009616F7" w:rsidDel="00400990">
        <w:rPr>
          <w:rFonts w:ascii="Times New Roman" w:hAnsi="Times New Roman" w:cs="Times New Roman"/>
          <w:lang w:val="en-US"/>
        </w:rPr>
        <w:t xml:space="preserve"> </w:t>
      </w:r>
    </w:p>
    <w:p w14:paraId="4CBD0C2F" w14:textId="7D65260A" w:rsidR="00B77F0B" w:rsidRPr="009616F7" w:rsidRDefault="00B77F0B" w:rsidP="00474FDF">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A number of limitations of this study should be noted. The effect sizes observed in regard to neighborhood influences were relatively small</w:t>
      </w:r>
      <w:r w:rsidR="008B0C06">
        <w:rPr>
          <w:rFonts w:ascii="Times New Roman" w:hAnsi="Times New Roman" w:cs="Times New Roman"/>
          <w:lang w:val="en-US"/>
        </w:rPr>
        <w:t>;</w:t>
      </w:r>
      <w:r w:rsidRPr="009616F7">
        <w:rPr>
          <w:rFonts w:ascii="Times New Roman" w:hAnsi="Times New Roman" w:cs="Times New Roman"/>
          <w:lang w:val="en-US"/>
        </w:rPr>
        <w:t xml:space="preserve"> however</w:t>
      </w:r>
      <w:r w:rsidR="008B0C06">
        <w:rPr>
          <w:rFonts w:ascii="Times New Roman" w:hAnsi="Times New Roman" w:cs="Times New Roman"/>
          <w:lang w:val="en-US"/>
        </w:rPr>
        <w:t>,</w:t>
      </w:r>
      <w:r w:rsidR="00161F06">
        <w:rPr>
          <w:rFonts w:ascii="Times New Roman" w:hAnsi="Times New Roman" w:cs="Times New Roman"/>
          <w:lang w:val="en-US"/>
        </w:rPr>
        <w:t xml:space="preserve"> this could possibly be due to the relative lack of range in neighborhood quality within our sample</w:t>
      </w:r>
      <w:r w:rsidRPr="009616F7">
        <w:rPr>
          <w:rFonts w:ascii="Times New Roman" w:hAnsi="Times New Roman" w:cs="Times New Roman"/>
          <w:lang w:val="en-US"/>
        </w:rPr>
        <w:t xml:space="preserve">. The current analysis also only used data from mothers, as they formed the majority of participating parents. While under-recruitment of fathers is a common problem in developmental research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BEC{Cassano et al., 2006, #14267}</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(Cassano, Adrian, Veits, &amp; Zeman, 2006)</w:t>
      </w:r>
      <w:r w:rsidRPr="009616F7">
        <w:rPr>
          <w:rFonts w:ascii="Times New Roman" w:hAnsi="Times New Roman" w:cs="Times New Roman"/>
          <w:lang w:val="en-US"/>
        </w:rPr>
        <w:fldChar w:fldCharType="end"/>
      </w:r>
      <w:r w:rsidRPr="009616F7">
        <w:rPr>
          <w:rFonts w:ascii="Times New Roman" w:hAnsi="Times New Roman" w:cs="Times New Roman"/>
          <w:lang w:val="en-US"/>
        </w:rPr>
        <w:t>, future</w:t>
      </w:r>
      <w:r w:rsidR="00AE0B12">
        <w:rPr>
          <w:rFonts w:ascii="Times New Roman" w:hAnsi="Times New Roman" w:cs="Times New Roman"/>
          <w:lang w:val="en-US"/>
        </w:rPr>
        <w:t xml:space="preserve"> </w:t>
      </w:r>
      <w:r w:rsidRPr="009616F7">
        <w:rPr>
          <w:rFonts w:ascii="Times New Roman" w:hAnsi="Times New Roman" w:cs="Times New Roman"/>
          <w:lang w:val="en-US"/>
        </w:rPr>
        <w:t xml:space="preserve">research should aim to actively recruit fathers in order to comprehensively assess the dynamics of adolescents’ family environments. </w:t>
      </w:r>
    </w:p>
    <w:p w14:paraId="0B895659" w14:textId="79E7CD04" w:rsidR="00B77F0B" w:rsidRPr="009616F7" w:rsidRDefault="007C0A67" w:rsidP="00474FDF">
      <w:pPr>
        <w:widowControl w:val="0"/>
        <w:autoSpaceDE w:val="0"/>
        <w:autoSpaceDN w:val="0"/>
        <w:adjustRightInd w:val="0"/>
        <w:spacing w:after="240" w:line="480" w:lineRule="auto"/>
        <w:ind w:firstLine="720"/>
        <w:contextualSpacing/>
        <w:rPr>
          <w:rFonts w:ascii="Times New Roman" w:hAnsi="Times New Roman" w:cs="Times New Roman"/>
          <w:lang w:val="en-US"/>
        </w:rPr>
      </w:pPr>
      <w:r>
        <w:rPr>
          <w:rFonts w:ascii="Times New Roman" w:hAnsi="Times New Roman" w:cs="Times New Roman"/>
          <w:lang w:val="en-US"/>
        </w:rPr>
        <w:t>T</w:t>
      </w:r>
      <w:r w:rsidR="00B77F0B" w:rsidRPr="009616F7">
        <w:rPr>
          <w:rFonts w:ascii="Times New Roman" w:hAnsi="Times New Roman" w:cs="Times New Roman"/>
          <w:lang w:val="en-US"/>
        </w:rPr>
        <w:t xml:space="preserve">his study </w:t>
      </w:r>
      <w:r>
        <w:rPr>
          <w:rFonts w:ascii="Times New Roman" w:hAnsi="Times New Roman" w:cs="Times New Roman"/>
          <w:lang w:val="en-US"/>
        </w:rPr>
        <w:t xml:space="preserve">also </w:t>
      </w:r>
      <w:r w:rsidR="00B77F0B" w:rsidRPr="009616F7">
        <w:rPr>
          <w:rFonts w:ascii="Times New Roman" w:hAnsi="Times New Roman" w:cs="Times New Roman"/>
          <w:lang w:val="en-US"/>
        </w:rPr>
        <w:t xml:space="preserve">had important methodological strengths. Of great advantage was its ability to study neighborhood effects longitudinally, with the majority of the studies conducted so far being cross-sectional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BEC{Mair et al., 2008, #47293}</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(Mair, Roux, &amp; Galea, 2008)</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The use of independent measures (i.e., neighborhood data from public statistics, parenting data from behavioral observation, symptom data from self</w:t>
      </w:r>
      <w:r w:rsidR="00A9637C">
        <w:rPr>
          <w:rFonts w:ascii="Times New Roman" w:hAnsi="Times New Roman" w:cs="Times New Roman"/>
          <w:lang w:val="en-US"/>
        </w:rPr>
        <w:t>-</w:t>
      </w:r>
      <w:r w:rsidR="00B77F0B" w:rsidRPr="009616F7">
        <w:rPr>
          <w:rFonts w:ascii="Times New Roman" w:hAnsi="Times New Roman" w:cs="Times New Roman"/>
          <w:lang w:val="en-US"/>
        </w:rPr>
        <w:t xml:space="preserve">report) was another design strength. Indeed, this study </w:t>
      </w:r>
      <w:r w:rsidR="00B77F0B" w:rsidRPr="009616F7">
        <w:rPr>
          <w:rFonts w:ascii="Times New Roman" w:hAnsi="Times New Roman" w:cs="Times New Roman"/>
          <w:lang w:val="en-US"/>
        </w:rPr>
        <w:lastRenderedPageBreak/>
        <w:t xml:space="preserve">was the first to use observational measures of parenting </w:t>
      </w:r>
      <w:r w:rsidR="00626119">
        <w:rPr>
          <w:rFonts w:ascii="Times New Roman" w:hAnsi="Times New Roman" w:cs="Times New Roman"/>
          <w:lang w:val="en-US"/>
        </w:rPr>
        <w:t>behavior</w:t>
      </w:r>
      <w:r w:rsidR="00B77F0B" w:rsidRPr="009616F7">
        <w:rPr>
          <w:rFonts w:ascii="Times New Roman" w:hAnsi="Times New Roman" w:cs="Times New Roman"/>
          <w:lang w:val="en-US"/>
        </w:rPr>
        <w:t xml:space="preserve">, which is likely to provide a more objective assessment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BEC{Zeman et al., 2007, #5095}</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(Zeman et al., 2007)</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The current study is also important in its formal stat</w:t>
      </w:r>
      <w:r w:rsidR="000B50AB" w:rsidRPr="009616F7">
        <w:rPr>
          <w:rFonts w:ascii="Times New Roman" w:hAnsi="Times New Roman" w:cs="Times New Roman"/>
          <w:lang w:val="en-US"/>
        </w:rPr>
        <w:t>i</w:t>
      </w:r>
      <w:r w:rsidR="00B77F0B" w:rsidRPr="009616F7">
        <w:rPr>
          <w:rFonts w:ascii="Times New Roman" w:hAnsi="Times New Roman" w:cs="Times New Roman"/>
          <w:lang w:val="en-US"/>
        </w:rPr>
        <w:t>s</w:t>
      </w:r>
      <w:r w:rsidR="000B50AB" w:rsidRPr="009616F7">
        <w:rPr>
          <w:rFonts w:ascii="Times New Roman" w:hAnsi="Times New Roman" w:cs="Times New Roman"/>
          <w:lang w:val="en-US"/>
        </w:rPr>
        <w:t>t</w:t>
      </w:r>
      <w:r w:rsidR="00B77F0B" w:rsidRPr="009616F7">
        <w:rPr>
          <w:rFonts w:ascii="Times New Roman" w:hAnsi="Times New Roman" w:cs="Times New Roman"/>
          <w:lang w:val="en-US"/>
        </w:rPr>
        <w:t xml:space="preserve">ical testing of the mediating relationships in regard to neighborhood influences. These analyses allow for an understanding of the pathways through which neighborhoods influence risk for internalizing in adolescents </w:t>
      </w:r>
      <w:r w:rsidR="00B77F0B" w:rsidRPr="009616F7">
        <w:rPr>
          <w:rFonts w:ascii="Times New Roman" w:hAnsi="Times New Roman" w:cs="Times New Roman"/>
          <w:lang w:val="en-US"/>
        </w:rPr>
        <w:fldChar w:fldCharType="begin"/>
      </w:r>
      <w:r w:rsidR="00B77F0B" w:rsidRPr="009616F7">
        <w:rPr>
          <w:rFonts w:ascii="Times New Roman" w:hAnsi="Times New Roman" w:cs="Times New Roman"/>
          <w:lang w:val="en-US"/>
        </w:rPr>
        <w:instrText>ADDIN BEC{Ingoldsby and Shaw, 2002, #48559}</w:instrText>
      </w:r>
      <w:r w:rsidR="00B77F0B" w:rsidRPr="009616F7">
        <w:rPr>
          <w:rFonts w:ascii="Times New Roman" w:hAnsi="Times New Roman" w:cs="Times New Roman"/>
          <w:lang w:val="en-US"/>
        </w:rPr>
        <w:fldChar w:fldCharType="separate"/>
      </w:r>
      <w:r w:rsidR="00B77F0B" w:rsidRPr="009616F7">
        <w:rPr>
          <w:rFonts w:ascii="Times New Roman" w:hAnsi="Times New Roman" w:cs="Times New Roman"/>
          <w:lang w:val="en-US"/>
        </w:rPr>
        <w:t>(Ingoldsby &amp; Shaw, 2002)</w:t>
      </w:r>
      <w:r w:rsidR="00B77F0B" w:rsidRPr="009616F7">
        <w:rPr>
          <w:rFonts w:ascii="Times New Roman" w:hAnsi="Times New Roman" w:cs="Times New Roman"/>
          <w:lang w:val="en-US"/>
        </w:rPr>
        <w:fldChar w:fldCharType="end"/>
      </w:r>
      <w:r w:rsidR="00B77F0B" w:rsidRPr="009616F7">
        <w:rPr>
          <w:rFonts w:ascii="Times New Roman" w:hAnsi="Times New Roman" w:cs="Times New Roman"/>
          <w:lang w:val="en-US"/>
        </w:rPr>
        <w:t xml:space="preserve">. Examination of mediating pathways at both the neighborhood and individual levels allows for the establishment of plausibility of associations and the relative importance and timing of multiple pathways. This is likely to contribute to the development of more effective and targeted prevention and intervention programs. </w:t>
      </w:r>
    </w:p>
    <w:p w14:paraId="2EC23DB2" w14:textId="3E3394FE" w:rsidR="00B77F0B" w:rsidRPr="009616F7" w:rsidRDefault="00B77F0B" w:rsidP="00474FDF">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 xml:space="preserve">Specifically, the results from the current study suggest that adolescents from disadvantaged neighborhoods should be preferentially targeted, given their increased risk for internalizing symptoms. There are several ways in which this population could be helped, including improving neighborhood conditions, and, as evidenced by the current study, through encouraging parents to engage in more positive parenting practices. While most prevention and intervention programs focus on adolescents themselves, some programs have been developed to include parent education sessions aimed to increase the effectiveness of these programs (e.g.,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BEC{Roosa et al., 2010, #89594}</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Roosa et al., 2010)</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These interventions often aim to minimize severe family conflict and increase responsive and warm parent-adolescent relationships. The current </w:t>
      </w:r>
      <w:r w:rsidR="00A9637C">
        <w:rPr>
          <w:rFonts w:ascii="Times New Roman" w:hAnsi="Times New Roman" w:cs="Times New Roman"/>
          <w:lang w:val="en-US"/>
        </w:rPr>
        <w:t>study</w:t>
      </w:r>
      <w:r w:rsidR="00A9637C" w:rsidRPr="009616F7">
        <w:rPr>
          <w:rFonts w:ascii="Times New Roman" w:hAnsi="Times New Roman" w:cs="Times New Roman"/>
          <w:lang w:val="en-US"/>
        </w:rPr>
        <w:t xml:space="preserve"> </w:t>
      </w:r>
      <w:r w:rsidRPr="009616F7">
        <w:rPr>
          <w:rFonts w:ascii="Times New Roman" w:hAnsi="Times New Roman" w:cs="Times New Roman"/>
          <w:lang w:val="en-US"/>
        </w:rPr>
        <w:t>indicates that interventions of this nature should not only focus on severe family conflict</w:t>
      </w:r>
      <w:r w:rsidR="00A9637C">
        <w:rPr>
          <w:rFonts w:ascii="Times New Roman" w:hAnsi="Times New Roman" w:cs="Times New Roman"/>
          <w:lang w:val="en-US"/>
        </w:rPr>
        <w:t xml:space="preserve"> (e.g., characterized by domestic violence or child abuse)</w:t>
      </w:r>
      <w:r w:rsidRPr="009616F7">
        <w:rPr>
          <w:rFonts w:ascii="Times New Roman" w:hAnsi="Times New Roman" w:cs="Times New Roman"/>
          <w:lang w:val="en-US"/>
        </w:rPr>
        <w:t xml:space="preserve"> but also focus on </w:t>
      </w:r>
      <w:r w:rsidR="00400990">
        <w:rPr>
          <w:rFonts w:ascii="Times New Roman" w:hAnsi="Times New Roman" w:cs="Times New Roman"/>
          <w:lang w:val="en-US"/>
        </w:rPr>
        <w:t>conflicts that may be less extreme</w:t>
      </w:r>
      <w:r w:rsidRPr="009616F7">
        <w:rPr>
          <w:rFonts w:ascii="Times New Roman" w:hAnsi="Times New Roman" w:cs="Times New Roman"/>
          <w:lang w:val="en-US"/>
        </w:rPr>
        <w:t xml:space="preserve"> (as observed during the EPI and PSI). Interventions aimed at improving behavioral and emotional regulation, such as mindfulness programs, could also be of benefit for parents (and therefore their children) </w:t>
      </w:r>
      <w:r w:rsidRPr="009616F7">
        <w:rPr>
          <w:rFonts w:ascii="Times New Roman" w:hAnsi="Times New Roman" w:cs="Times New Roman"/>
          <w:lang w:val="en-US"/>
        </w:rPr>
        <w:fldChar w:fldCharType="begin"/>
      </w:r>
      <w:r w:rsidRPr="009616F7">
        <w:rPr>
          <w:rFonts w:ascii="Times New Roman" w:hAnsi="Times New Roman" w:cs="Times New Roman"/>
          <w:lang w:val="en-US"/>
        </w:rPr>
        <w:instrText>ADDIN BEC{Tang and Posner, 2009, #86388}</w:instrText>
      </w:r>
      <w:r w:rsidRPr="009616F7">
        <w:rPr>
          <w:rFonts w:ascii="Times New Roman" w:hAnsi="Times New Roman" w:cs="Times New Roman"/>
          <w:lang w:val="en-US"/>
        </w:rPr>
        <w:fldChar w:fldCharType="separate"/>
      </w:r>
      <w:r w:rsidRPr="009616F7">
        <w:rPr>
          <w:rFonts w:ascii="Times New Roman" w:hAnsi="Times New Roman" w:cs="Times New Roman"/>
          <w:lang w:val="en-US"/>
        </w:rPr>
        <w:t>(Tang &amp; Posner, 2009)</w:t>
      </w:r>
      <w:r w:rsidRPr="009616F7">
        <w:rPr>
          <w:rFonts w:ascii="Times New Roman" w:hAnsi="Times New Roman" w:cs="Times New Roman"/>
          <w:lang w:val="en-US"/>
        </w:rPr>
        <w:fldChar w:fldCharType="end"/>
      </w:r>
      <w:r w:rsidRPr="009616F7">
        <w:rPr>
          <w:rFonts w:ascii="Times New Roman" w:hAnsi="Times New Roman" w:cs="Times New Roman"/>
          <w:lang w:val="en-US"/>
        </w:rPr>
        <w:t xml:space="preserve">. </w:t>
      </w:r>
    </w:p>
    <w:p w14:paraId="6CC59354" w14:textId="5BE7A9FD" w:rsidR="00B77F0B" w:rsidRPr="009616F7" w:rsidRDefault="00B77F0B" w:rsidP="00474FDF">
      <w:pPr>
        <w:widowControl w:val="0"/>
        <w:autoSpaceDE w:val="0"/>
        <w:autoSpaceDN w:val="0"/>
        <w:adjustRightInd w:val="0"/>
        <w:spacing w:after="240" w:line="480" w:lineRule="auto"/>
        <w:ind w:firstLine="720"/>
        <w:contextualSpacing/>
        <w:rPr>
          <w:rFonts w:ascii="Times New Roman" w:hAnsi="Times New Roman" w:cs="Times New Roman"/>
          <w:lang w:val="en-US"/>
        </w:rPr>
      </w:pPr>
      <w:r w:rsidRPr="009616F7">
        <w:rPr>
          <w:rFonts w:ascii="Times New Roman" w:hAnsi="Times New Roman" w:cs="Times New Roman"/>
          <w:lang w:val="en-US"/>
        </w:rPr>
        <w:t>In conclusion, the findings of the current study</w:t>
      </w:r>
      <w:r w:rsidR="007C0A67">
        <w:rPr>
          <w:rFonts w:ascii="Times New Roman" w:hAnsi="Times New Roman" w:cs="Times New Roman"/>
          <w:lang w:val="en-US"/>
        </w:rPr>
        <w:t>,</w:t>
      </w:r>
      <w:r w:rsidRPr="009616F7">
        <w:rPr>
          <w:rFonts w:ascii="Times New Roman" w:hAnsi="Times New Roman" w:cs="Times New Roman"/>
          <w:lang w:val="en-US"/>
        </w:rPr>
        <w:t xml:space="preserve"> that the neighborhood environment is likely to influence adolescents indirectly through its effects on the more proximal risk factor </w:t>
      </w:r>
      <w:r w:rsidRPr="009616F7">
        <w:rPr>
          <w:rFonts w:ascii="Times New Roman" w:hAnsi="Times New Roman" w:cs="Times New Roman"/>
          <w:lang w:val="en-US"/>
        </w:rPr>
        <w:lastRenderedPageBreak/>
        <w:t>of maternal aggression. It is hoped that the identification of prospective risk factors and their relationship to neighborhood disadvantage in this study contributes to the development of preventive interventions that are effective in reducing the rates of depression and anxiety in adolescence.</w:t>
      </w:r>
    </w:p>
    <w:p w14:paraId="72B1EA29" w14:textId="76D7C9B4" w:rsidR="009C463D" w:rsidRDefault="009C463D">
      <w:pPr>
        <w:rPr>
          <w:rFonts w:ascii="Times New Roman" w:hAnsi="Times New Roman" w:cs="Times New Roman"/>
        </w:rPr>
      </w:pPr>
      <w:r>
        <w:rPr>
          <w:rFonts w:ascii="Times New Roman" w:hAnsi="Times New Roman" w:cs="Times New Roman"/>
        </w:rPr>
        <w:br w:type="page"/>
      </w:r>
    </w:p>
    <w:p w14:paraId="1B5E1A7F" w14:textId="77777777" w:rsidR="00EE2242" w:rsidRDefault="00EE2242" w:rsidP="00993B21">
      <w:pPr>
        <w:spacing w:line="480" w:lineRule="auto"/>
        <w:ind w:left="540" w:hanging="540"/>
        <w:jc w:val="center"/>
        <w:rPr>
          <w:rFonts w:ascii="Times New Roman" w:hAnsi="Times New Roman" w:cs="Times New Roman"/>
        </w:rPr>
      </w:pPr>
      <w:r>
        <w:rPr>
          <w:rFonts w:ascii="Times New Roman" w:hAnsi="Times New Roman" w:cs="Times New Roman"/>
        </w:rPr>
        <w:lastRenderedPageBreak/>
        <w:t>REFERENCES</w:t>
      </w:r>
    </w:p>
    <w:p w14:paraId="042B3DF3" w14:textId="77777777" w:rsidR="00B77F0B" w:rsidRPr="009616F7" w:rsidRDefault="00B77F0B" w:rsidP="00E941F4">
      <w:pPr>
        <w:spacing w:line="480" w:lineRule="auto"/>
        <w:ind w:left="540" w:hanging="540"/>
        <w:rPr>
          <w:rFonts w:ascii="Times New Roman" w:hAnsi="Times New Roman" w:cs="Times New Roman"/>
        </w:rPr>
      </w:pPr>
      <w:r w:rsidRPr="009616F7">
        <w:rPr>
          <w:rFonts w:ascii="Times New Roman" w:hAnsi="Times New Roman" w:cs="Times New Roman"/>
        </w:rPr>
        <w:fldChar w:fldCharType="begin"/>
      </w:r>
      <w:r w:rsidRPr="009616F7">
        <w:rPr>
          <w:rFonts w:ascii="Times New Roman" w:hAnsi="Times New Roman" w:cs="Times New Roman"/>
        </w:rPr>
        <w:instrText>ADDIN BB</w:instrText>
      </w:r>
      <w:r w:rsidRPr="009616F7">
        <w:rPr>
          <w:rFonts w:ascii="Times New Roman" w:hAnsi="Times New Roman" w:cs="Times New Roman"/>
        </w:rPr>
        <w:fldChar w:fldCharType="separate"/>
      </w:r>
      <w:r w:rsidRPr="009616F7">
        <w:rPr>
          <w:rFonts w:ascii="Times New Roman" w:hAnsi="Times New Roman" w:cs="Times New Roman"/>
        </w:rPr>
        <w:t xml:space="preserve">Bailey, N., Flint, J., Goodlad, R., Shucksmith, M., Fitzpatrick, S., &amp; Pryce, G. (2003). Measuring deprivation in Scotland: developing a long-term strategy. </w:t>
      </w:r>
      <w:r w:rsidRPr="009616F7">
        <w:rPr>
          <w:rFonts w:ascii="Times New Roman" w:hAnsi="Times New Roman" w:cs="Times New Roman"/>
          <w:i/>
        </w:rPr>
        <w:t>Final Report, Scottish Executive Central Statistics Unit</w:t>
      </w:r>
      <w:r w:rsidRPr="009616F7">
        <w:rPr>
          <w:rFonts w:ascii="Times New Roman" w:hAnsi="Times New Roman" w:cs="Times New Roman"/>
        </w:rPr>
        <w:t xml:space="preserve">. </w:t>
      </w:r>
    </w:p>
    <w:p w14:paraId="09F45585" w14:textId="77777777" w:rsidR="00B77F0B" w:rsidRPr="009616F7" w:rsidRDefault="00B77F0B" w:rsidP="005F1AFD">
      <w:pPr>
        <w:spacing w:line="480" w:lineRule="auto"/>
        <w:ind w:left="540" w:hanging="540"/>
        <w:rPr>
          <w:rFonts w:ascii="Times New Roman" w:hAnsi="Times New Roman" w:cs="Times New Roman"/>
        </w:rPr>
      </w:pPr>
      <w:r w:rsidRPr="009616F7">
        <w:rPr>
          <w:rFonts w:ascii="Times New Roman" w:hAnsi="Times New Roman" w:cs="Times New Roman"/>
        </w:rPr>
        <w:t>Bakeman, R., &amp; Gnisci, A. (2006). Sequential Observational Methods.</w:t>
      </w:r>
    </w:p>
    <w:p w14:paraId="7D81724E"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Bariola, E., Gullone, E., &amp; Hughes, E. K. (2011). Child and adolescent emotion regulation: The role of parental emotion regulation and expression. </w:t>
      </w:r>
      <w:r w:rsidRPr="009616F7">
        <w:rPr>
          <w:rFonts w:ascii="Times New Roman" w:hAnsi="Times New Roman" w:cs="Times New Roman"/>
          <w:i/>
        </w:rPr>
        <w:t>Clinical child and family psychology review</w:t>
      </w:r>
      <w:r w:rsidRPr="009616F7">
        <w:rPr>
          <w:rFonts w:ascii="Times New Roman" w:hAnsi="Times New Roman" w:cs="Times New Roman"/>
        </w:rPr>
        <w:t xml:space="preserve">, </w:t>
      </w:r>
      <w:r w:rsidRPr="009616F7">
        <w:rPr>
          <w:rFonts w:ascii="Times New Roman" w:hAnsi="Times New Roman" w:cs="Times New Roman"/>
          <w:i/>
        </w:rPr>
        <w:t>14</w:t>
      </w:r>
      <w:r w:rsidRPr="009616F7">
        <w:rPr>
          <w:rFonts w:ascii="Times New Roman" w:hAnsi="Times New Roman" w:cs="Times New Roman"/>
        </w:rPr>
        <w:t>(2), 198-212.</w:t>
      </w:r>
    </w:p>
    <w:p w14:paraId="6A0B13DE"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Baumrind, D. (1972). An exploratory study of socialization effects on black children: Some black-white comparisons. </w:t>
      </w:r>
      <w:r w:rsidRPr="009616F7">
        <w:rPr>
          <w:rFonts w:ascii="Times New Roman" w:hAnsi="Times New Roman" w:cs="Times New Roman"/>
          <w:i/>
        </w:rPr>
        <w:t>Child Development,</w:t>
      </w:r>
      <w:r w:rsidRPr="009616F7">
        <w:rPr>
          <w:rFonts w:ascii="Times New Roman" w:hAnsi="Times New Roman" w:cs="Times New Roman"/>
        </w:rPr>
        <w:t xml:space="preserve"> 261-267.</w:t>
      </w:r>
    </w:p>
    <w:p w14:paraId="46061D77"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Baumrind, D. (1991). Parenting styles and adolescent development. </w:t>
      </w:r>
      <w:r w:rsidRPr="009616F7">
        <w:rPr>
          <w:rFonts w:ascii="Times New Roman" w:hAnsi="Times New Roman" w:cs="Times New Roman"/>
          <w:i/>
        </w:rPr>
        <w:t>The encyclopedia of adolescence</w:t>
      </w:r>
      <w:r w:rsidRPr="009616F7">
        <w:rPr>
          <w:rFonts w:ascii="Times New Roman" w:hAnsi="Times New Roman" w:cs="Times New Roman"/>
        </w:rPr>
        <w:t xml:space="preserve">, </w:t>
      </w:r>
      <w:r w:rsidRPr="009616F7">
        <w:rPr>
          <w:rFonts w:ascii="Times New Roman" w:hAnsi="Times New Roman" w:cs="Times New Roman"/>
          <w:i/>
        </w:rPr>
        <w:t>2</w:t>
      </w:r>
      <w:r w:rsidRPr="009616F7">
        <w:rPr>
          <w:rFonts w:ascii="Times New Roman" w:hAnsi="Times New Roman" w:cs="Times New Roman"/>
        </w:rPr>
        <w:t>, 746-758.</w:t>
      </w:r>
    </w:p>
    <w:p w14:paraId="73A534B2" w14:textId="798A427C" w:rsidR="00B77F0B"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Beck, A. T., Epstein, N., Brown, G., &amp; Steer, R. (1988). A.(1988). An inventory for measuring clinical anxiety: Psychometric properties. </w:t>
      </w:r>
      <w:r w:rsidRPr="009616F7">
        <w:rPr>
          <w:rFonts w:ascii="Times New Roman" w:hAnsi="Times New Roman" w:cs="Times New Roman"/>
          <w:i/>
        </w:rPr>
        <w:t>Journal of Consulting &amp; Clinical Psychology</w:t>
      </w:r>
      <w:r w:rsidRPr="009616F7">
        <w:rPr>
          <w:rFonts w:ascii="Times New Roman" w:hAnsi="Times New Roman" w:cs="Times New Roman"/>
        </w:rPr>
        <w:t xml:space="preserve">, </w:t>
      </w:r>
      <w:r w:rsidRPr="009616F7">
        <w:rPr>
          <w:rFonts w:ascii="Times New Roman" w:hAnsi="Times New Roman" w:cs="Times New Roman"/>
          <w:i/>
        </w:rPr>
        <w:t>56</w:t>
      </w:r>
      <w:r w:rsidRPr="009616F7">
        <w:rPr>
          <w:rFonts w:ascii="Times New Roman" w:hAnsi="Times New Roman" w:cs="Times New Roman"/>
        </w:rPr>
        <w:t>, 893-897.</w:t>
      </w:r>
    </w:p>
    <w:p w14:paraId="48257A32" w14:textId="058E514A" w:rsidR="00C930D4" w:rsidRPr="00C930D4" w:rsidRDefault="00C930D4" w:rsidP="00C930D4">
      <w:pPr>
        <w:pStyle w:val="CommentText"/>
        <w:spacing w:line="480" w:lineRule="auto"/>
        <w:ind w:left="720" w:hanging="720"/>
      </w:pPr>
      <w:r w:rsidRPr="001B4484">
        <w:rPr>
          <w:lang w:val="de-DE"/>
        </w:rPr>
        <w:t xml:space="preserve">Bodner, N., Kuppens, P. Allen, N., Sheeber, L., &amp; Ceulemans, E. (2017). </w:t>
      </w:r>
      <w:r w:rsidRPr="00764EF2">
        <w:t>Affective famil</w:t>
      </w:r>
      <w:r>
        <w:t xml:space="preserve">y </w:t>
      </w:r>
      <w:r w:rsidRPr="00764EF2">
        <w:t xml:space="preserve">interactions and their associations with adolescent depression: A dynamic network approach, </w:t>
      </w:r>
      <w:r w:rsidRPr="00030C01">
        <w:rPr>
          <w:i/>
        </w:rPr>
        <w:t>Development and Psychopathology</w:t>
      </w:r>
      <w:r w:rsidRPr="00764EF2">
        <w:t>.</w:t>
      </w:r>
      <w:r>
        <w:t xml:space="preserve"> doi: org/10.1017/S0954579417001699</w:t>
      </w:r>
    </w:p>
    <w:p w14:paraId="23E38208"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Brody, G. H., &amp; Ge, X. (2001). Linking parenting processes and self-regulation to psychological functioning and alcohol use during early adolescence. </w:t>
      </w:r>
      <w:r w:rsidRPr="009616F7">
        <w:rPr>
          <w:rFonts w:ascii="Times New Roman" w:hAnsi="Times New Roman" w:cs="Times New Roman"/>
          <w:i/>
        </w:rPr>
        <w:t>Journal of Family Psychology</w:t>
      </w:r>
      <w:r w:rsidRPr="009616F7">
        <w:rPr>
          <w:rFonts w:ascii="Times New Roman" w:hAnsi="Times New Roman" w:cs="Times New Roman"/>
        </w:rPr>
        <w:t xml:space="preserve">, </w:t>
      </w:r>
      <w:r w:rsidRPr="009616F7">
        <w:rPr>
          <w:rFonts w:ascii="Times New Roman" w:hAnsi="Times New Roman" w:cs="Times New Roman"/>
          <w:i/>
        </w:rPr>
        <w:t>15</w:t>
      </w:r>
      <w:r w:rsidRPr="009616F7">
        <w:rPr>
          <w:rFonts w:ascii="Times New Roman" w:hAnsi="Times New Roman" w:cs="Times New Roman"/>
        </w:rPr>
        <w:t>(1), 82.</w:t>
      </w:r>
    </w:p>
    <w:p w14:paraId="6A004000"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Bronfenbrenner, U., &amp; Morris, P. A. (1998). The ecology of developmental processes.</w:t>
      </w:r>
    </w:p>
    <w:p w14:paraId="26A42AB3"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lastRenderedPageBreak/>
        <w:t xml:space="preserve">Bugental, D. B., &amp; Happaney, K. (2004). Predicting infant maltreatment in low-income families: the interactive effects of maternal attributions and child status at birth. </w:t>
      </w:r>
      <w:r w:rsidRPr="009616F7">
        <w:rPr>
          <w:rFonts w:ascii="Times New Roman" w:hAnsi="Times New Roman" w:cs="Times New Roman"/>
          <w:i/>
        </w:rPr>
        <w:t>Developmental Psychology</w:t>
      </w:r>
      <w:r w:rsidRPr="009616F7">
        <w:rPr>
          <w:rFonts w:ascii="Times New Roman" w:hAnsi="Times New Roman" w:cs="Times New Roman"/>
        </w:rPr>
        <w:t xml:space="preserve">, </w:t>
      </w:r>
      <w:r w:rsidRPr="009616F7">
        <w:rPr>
          <w:rFonts w:ascii="Times New Roman" w:hAnsi="Times New Roman" w:cs="Times New Roman"/>
          <w:i/>
        </w:rPr>
        <w:t>40</w:t>
      </w:r>
      <w:r w:rsidRPr="009616F7">
        <w:rPr>
          <w:rFonts w:ascii="Times New Roman" w:hAnsi="Times New Roman" w:cs="Times New Roman"/>
        </w:rPr>
        <w:t>(2), 234.</w:t>
      </w:r>
    </w:p>
    <w:p w14:paraId="0306E1AF"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Burge, D., &amp; Hammen, C. (1991). Maternal communication: Predictors of outcome at follow-up in a sample of children at high and low risk for depression. </w:t>
      </w:r>
      <w:r w:rsidRPr="009616F7">
        <w:rPr>
          <w:rFonts w:ascii="Times New Roman" w:hAnsi="Times New Roman" w:cs="Times New Roman"/>
          <w:i/>
        </w:rPr>
        <w:t>Journal of Abnormal Psychology</w:t>
      </w:r>
      <w:r w:rsidRPr="009616F7">
        <w:rPr>
          <w:rFonts w:ascii="Times New Roman" w:hAnsi="Times New Roman" w:cs="Times New Roman"/>
        </w:rPr>
        <w:t xml:space="preserve">, </w:t>
      </w:r>
      <w:r w:rsidRPr="009616F7">
        <w:rPr>
          <w:rFonts w:ascii="Times New Roman" w:hAnsi="Times New Roman" w:cs="Times New Roman"/>
          <w:i/>
        </w:rPr>
        <w:t>100</w:t>
      </w:r>
      <w:r w:rsidRPr="009616F7">
        <w:rPr>
          <w:rFonts w:ascii="Times New Roman" w:hAnsi="Times New Roman" w:cs="Times New Roman"/>
        </w:rPr>
        <w:t>(2), 174.</w:t>
      </w:r>
    </w:p>
    <w:p w14:paraId="3A0CA315"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Cassano, M., Adrian, M., Veits, G., &amp; Zeman, J. (2006). The inclusion of fathers in the empirical investigation of child psychopathology: An update. </w:t>
      </w:r>
      <w:r w:rsidRPr="009616F7">
        <w:rPr>
          <w:rFonts w:ascii="Times New Roman" w:hAnsi="Times New Roman" w:cs="Times New Roman"/>
          <w:i/>
        </w:rPr>
        <w:t>Journal of Clinical Child and Adolescent Psychology</w:t>
      </w:r>
      <w:r w:rsidRPr="009616F7">
        <w:rPr>
          <w:rFonts w:ascii="Times New Roman" w:hAnsi="Times New Roman" w:cs="Times New Roman"/>
        </w:rPr>
        <w:t xml:space="preserve">, </w:t>
      </w:r>
      <w:r w:rsidRPr="009616F7">
        <w:rPr>
          <w:rFonts w:ascii="Times New Roman" w:hAnsi="Times New Roman" w:cs="Times New Roman"/>
          <w:i/>
        </w:rPr>
        <w:t>35</w:t>
      </w:r>
      <w:r w:rsidRPr="009616F7">
        <w:rPr>
          <w:rFonts w:ascii="Times New Roman" w:hAnsi="Times New Roman" w:cs="Times New Roman"/>
        </w:rPr>
        <w:t>(4), 583-589.</w:t>
      </w:r>
    </w:p>
    <w:p w14:paraId="11D9326D"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Chiariello, M. A., &amp; Orvaschel, H. (1995). Patterns of parent-child communication: Relationship to depression. </w:t>
      </w:r>
      <w:r w:rsidRPr="009616F7">
        <w:rPr>
          <w:rFonts w:ascii="Times New Roman" w:hAnsi="Times New Roman" w:cs="Times New Roman"/>
          <w:i/>
        </w:rPr>
        <w:t>Clinical Psychology Review</w:t>
      </w:r>
      <w:r w:rsidRPr="009616F7">
        <w:rPr>
          <w:rFonts w:ascii="Times New Roman" w:hAnsi="Times New Roman" w:cs="Times New Roman"/>
        </w:rPr>
        <w:t xml:space="preserve">, </w:t>
      </w:r>
      <w:r w:rsidRPr="009616F7">
        <w:rPr>
          <w:rFonts w:ascii="Times New Roman" w:hAnsi="Times New Roman" w:cs="Times New Roman"/>
          <w:i/>
        </w:rPr>
        <w:t>15</w:t>
      </w:r>
      <w:r w:rsidRPr="009616F7">
        <w:rPr>
          <w:rFonts w:ascii="Times New Roman" w:hAnsi="Times New Roman" w:cs="Times New Roman"/>
        </w:rPr>
        <w:t>(5), 395-407.</w:t>
      </w:r>
    </w:p>
    <w:p w14:paraId="54704940"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Coleman, J. S. (1994). </w:t>
      </w:r>
      <w:r w:rsidRPr="009616F7">
        <w:rPr>
          <w:rFonts w:ascii="Times New Roman" w:hAnsi="Times New Roman" w:cs="Times New Roman"/>
          <w:i/>
        </w:rPr>
        <w:t>Foundations of social theory.</w:t>
      </w:r>
      <w:r w:rsidRPr="009616F7">
        <w:rPr>
          <w:rFonts w:ascii="Times New Roman" w:hAnsi="Times New Roman" w:cs="Times New Roman"/>
        </w:rPr>
        <w:t xml:space="preserve"> Belknap Press.</w:t>
      </w:r>
    </w:p>
    <w:p w14:paraId="72B70B4A" w14:textId="43CDA0C8" w:rsidR="00B77F0B"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Collins, L. M., Graham, J. J., &amp; Flaherty, B. P. (1998). An alternative framework for defining mediation. </w:t>
      </w:r>
      <w:r w:rsidRPr="009616F7">
        <w:rPr>
          <w:rFonts w:ascii="Times New Roman" w:hAnsi="Times New Roman" w:cs="Times New Roman"/>
          <w:i/>
        </w:rPr>
        <w:t>Multivariate Behavioral Research</w:t>
      </w:r>
      <w:r w:rsidRPr="009616F7">
        <w:rPr>
          <w:rFonts w:ascii="Times New Roman" w:hAnsi="Times New Roman" w:cs="Times New Roman"/>
        </w:rPr>
        <w:t xml:space="preserve">, </w:t>
      </w:r>
      <w:r w:rsidRPr="009616F7">
        <w:rPr>
          <w:rFonts w:ascii="Times New Roman" w:hAnsi="Times New Roman" w:cs="Times New Roman"/>
          <w:i/>
        </w:rPr>
        <w:t>33</w:t>
      </w:r>
      <w:r w:rsidRPr="009616F7">
        <w:rPr>
          <w:rFonts w:ascii="Times New Roman" w:hAnsi="Times New Roman" w:cs="Times New Roman"/>
        </w:rPr>
        <w:t>(2), 295-312.</w:t>
      </w:r>
    </w:p>
    <w:p w14:paraId="429DF03F" w14:textId="3B604CDF" w:rsidR="00993B21" w:rsidRPr="00C930D4" w:rsidRDefault="00993B21" w:rsidP="00C930D4">
      <w:pPr>
        <w:spacing w:line="480" w:lineRule="auto"/>
        <w:ind w:left="720" w:hanging="720"/>
        <w:rPr>
          <w:rFonts w:ascii="Times New Roman" w:eastAsia="Times New Roman" w:hAnsi="Times New Roman" w:cs="Times New Roman"/>
          <w:lang w:val="en-US"/>
        </w:rPr>
      </w:pPr>
      <w:r w:rsidRPr="00C930D4">
        <w:rPr>
          <w:rFonts w:ascii="Times New Roman" w:eastAsia="Times New Roman" w:hAnsi="Times New Roman" w:cs="Times New Roman"/>
          <w:color w:val="222222"/>
          <w:shd w:val="clear" w:color="auto" w:fill="FFFFFF"/>
          <w:lang w:val="en-US"/>
        </w:rPr>
        <w:t>Cutrona, C. E., Wallace, G., &amp; Wesner, K. A. (2006). Neighborhood characteristics and depression: An examination of stress processes. </w:t>
      </w:r>
      <w:r w:rsidRPr="00C930D4">
        <w:rPr>
          <w:rFonts w:ascii="Times New Roman" w:eastAsia="Times New Roman" w:hAnsi="Times New Roman" w:cs="Times New Roman"/>
          <w:i/>
          <w:iCs/>
          <w:color w:val="222222"/>
          <w:shd w:val="clear" w:color="auto" w:fill="FFFFFF"/>
          <w:lang w:val="en-US"/>
        </w:rPr>
        <w:t>Current directions in psychological science</w:t>
      </w:r>
      <w:r w:rsidRPr="00C930D4">
        <w:rPr>
          <w:rFonts w:ascii="Times New Roman" w:eastAsia="Times New Roman" w:hAnsi="Times New Roman" w:cs="Times New Roman"/>
          <w:color w:val="222222"/>
          <w:shd w:val="clear" w:color="auto" w:fill="FFFFFF"/>
          <w:lang w:val="en-US"/>
        </w:rPr>
        <w:t>, </w:t>
      </w:r>
      <w:r w:rsidRPr="00C930D4">
        <w:rPr>
          <w:rFonts w:ascii="Times New Roman" w:eastAsia="Times New Roman" w:hAnsi="Times New Roman" w:cs="Times New Roman"/>
          <w:i/>
          <w:iCs/>
          <w:color w:val="222222"/>
          <w:shd w:val="clear" w:color="auto" w:fill="FFFFFF"/>
          <w:lang w:val="en-US"/>
        </w:rPr>
        <w:t>15</w:t>
      </w:r>
      <w:r w:rsidRPr="00C930D4">
        <w:rPr>
          <w:rFonts w:ascii="Times New Roman" w:eastAsia="Times New Roman" w:hAnsi="Times New Roman" w:cs="Times New Roman"/>
          <w:color w:val="222222"/>
          <w:shd w:val="clear" w:color="auto" w:fill="FFFFFF"/>
          <w:lang w:val="en-US"/>
        </w:rPr>
        <w:t>(4), 188-192.</w:t>
      </w:r>
    </w:p>
    <w:p w14:paraId="73391D6D"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Deng, S., Lopez, V., Roosa, M. W., Ryu, E., Burrell, G. L., Tein, J.-Y. et al. (2006). Family processes mediating the relationship of neighborhood disadvantage to early adolescent internalizing problems. </w:t>
      </w:r>
      <w:r w:rsidRPr="009616F7">
        <w:rPr>
          <w:rFonts w:ascii="Times New Roman" w:hAnsi="Times New Roman" w:cs="Times New Roman"/>
          <w:i/>
        </w:rPr>
        <w:t>The Journal of Early Adolescence</w:t>
      </w:r>
      <w:r w:rsidRPr="009616F7">
        <w:rPr>
          <w:rFonts w:ascii="Times New Roman" w:hAnsi="Times New Roman" w:cs="Times New Roman"/>
        </w:rPr>
        <w:t xml:space="preserve">, </w:t>
      </w:r>
      <w:r w:rsidRPr="009616F7">
        <w:rPr>
          <w:rFonts w:ascii="Times New Roman" w:hAnsi="Times New Roman" w:cs="Times New Roman"/>
          <w:i/>
        </w:rPr>
        <w:t>26</w:t>
      </w:r>
      <w:r w:rsidRPr="009616F7">
        <w:rPr>
          <w:rFonts w:ascii="Times New Roman" w:hAnsi="Times New Roman" w:cs="Times New Roman"/>
        </w:rPr>
        <w:t>(2), 206-231.</w:t>
      </w:r>
    </w:p>
    <w:p w14:paraId="712ACF10"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Downey, G., &amp; Coyne, J. C. (1990). Children of depressed parents: an integrative review. </w:t>
      </w:r>
      <w:r w:rsidRPr="009616F7">
        <w:rPr>
          <w:rFonts w:ascii="Times New Roman" w:hAnsi="Times New Roman" w:cs="Times New Roman"/>
          <w:i/>
        </w:rPr>
        <w:t>Psychological bulletin</w:t>
      </w:r>
      <w:r w:rsidRPr="009616F7">
        <w:rPr>
          <w:rFonts w:ascii="Times New Roman" w:hAnsi="Times New Roman" w:cs="Times New Roman"/>
        </w:rPr>
        <w:t xml:space="preserve">, </w:t>
      </w:r>
      <w:r w:rsidRPr="009616F7">
        <w:rPr>
          <w:rFonts w:ascii="Times New Roman" w:hAnsi="Times New Roman" w:cs="Times New Roman"/>
          <w:i/>
        </w:rPr>
        <w:t>108</w:t>
      </w:r>
      <w:r w:rsidRPr="009616F7">
        <w:rPr>
          <w:rFonts w:ascii="Times New Roman" w:hAnsi="Times New Roman" w:cs="Times New Roman"/>
        </w:rPr>
        <w:t>(1), 50.</w:t>
      </w:r>
    </w:p>
    <w:p w14:paraId="12568B62"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Earls, F., McGuire, J., &amp; Shay, S. (1994). Evaluating a community intervention to reduce the risk of child abuse: Methodological strategies in conducting neighborhood surveys. </w:t>
      </w:r>
      <w:r w:rsidRPr="009616F7">
        <w:rPr>
          <w:rFonts w:ascii="Times New Roman" w:hAnsi="Times New Roman" w:cs="Times New Roman"/>
          <w:i/>
        </w:rPr>
        <w:t>Child Abuse &amp; Neglect</w:t>
      </w:r>
      <w:r w:rsidRPr="009616F7">
        <w:rPr>
          <w:rFonts w:ascii="Times New Roman" w:hAnsi="Times New Roman" w:cs="Times New Roman"/>
        </w:rPr>
        <w:t xml:space="preserve">, </w:t>
      </w:r>
      <w:r w:rsidRPr="009616F7">
        <w:rPr>
          <w:rFonts w:ascii="Times New Roman" w:hAnsi="Times New Roman" w:cs="Times New Roman"/>
          <w:i/>
        </w:rPr>
        <w:t>18</w:t>
      </w:r>
      <w:r w:rsidRPr="009616F7">
        <w:rPr>
          <w:rFonts w:ascii="Times New Roman" w:hAnsi="Times New Roman" w:cs="Times New Roman"/>
        </w:rPr>
        <w:t>(5), 473-485.</w:t>
      </w:r>
    </w:p>
    <w:p w14:paraId="1D2DD7BD" w14:textId="77777777" w:rsidR="00B77F0B" w:rsidRPr="009616F7" w:rsidRDefault="00B77F0B">
      <w:pPr>
        <w:spacing w:line="480" w:lineRule="auto"/>
        <w:ind w:left="540" w:hanging="540"/>
        <w:rPr>
          <w:rFonts w:ascii="Times New Roman" w:hAnsi="Times New Roman" w:cs="Times New Roman"/>
          <w:i/>
        </w:rPr>
      </w:pPr>
      <w:r w:rsidRPr="009616F7">
        <w:rPr>
          <w:rFonts w:ascii="Times New Roman" w:hAnsi="Times New Roman" w:cs="Times New Roman"/>
        </w:rPr>
        <w:lastRenderedPageBreak/>
        <w:t xml:space="preserve">Ellis, L. K., &amp; Rothbart, M. K. (2001). </w:t>
      </w:r>
      <w:r w:rsidRPr="009616F7">
        <w:rPr>
          <w:rFonts w:ascii="Times New Roman" w:hAnsi="Times New Roman" w:cs="Times New Roman"/>
          <w:i/>
        </w:rPr>
        <w:t>Revision of the early adolescent temperament questionnaire.</w:t>
      </w:r>
    </w:p>
    <w:p w14:paraId="02BA3CCA"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Furstenberg, F. F. (1993). How families manage risk and opportunity in dangerous neighborhoods. </w:t>
      </w:r>
      <w:r w:rsidRPr="009616F7">
        <w:rPr>
          <w:rFonts w:ascii="Times New Roman" w:hAnsi="Times New Roman" w:cs="Times New Roman"/>
          <w:i/>
        </w:rPr>
        <w:t>Sociology and the public agenda,</w:t>
      </w:r>
      <w:r w:rsidRPr="009616F7">
        <w:rPr>
          <w:rFonts w:ascii="Times New Roman" w:hAnsi="Times New Roman" w:cs="Times New Roman"/>
        </w:rPr>
        <w:t xml:space="preserve"> 231-258.</w:t>
      </w:r>
    </w:p>
    <w:p w14:paraId="3DBABDAA"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Gar, N. S., &amp; Hudson, J. L. (2008). An examination of the interactions between mothers and children with anxiety disorders. </w:t>
      </w:r>
      <w:r w:rsidRPr="009616F7">
        <w:rPr>
          <w:rFonts w:ascii="Times New Roman" w:hAnsi="Times New Roman" w:cs="Times New Roman"/>
          <w:i/>
        </w:rPr>
        <w:t>Behaviour research and therapy</w:t>
      </w:r>
      <w:r w:rsidRPr="009616F7">
        <w:rPr>
          <w:rFonts w:ascii="Times New Roman" w:hAnsi="Times New Roman" w:cs="Times New Roman"/>
        </w:rPr>
        <w:t xml:space="preserve">, </w:t>
      </w:r>
      <w:r w:rsidRPr="009616F7">
        <w:rPr>
          <w:rFonts w:ascii="Times New Roman" w:hAnsi="Times New Roman" w:cs="Times New Roman"/>
          <w:i/>
        </w:rPr>
        <w:t>46</w:t>
      </w:r>
      <w:r w:rsidRPr="009616F7">
        <w:rPr>
          <w:rFonts w:ascii="Times New Roman" w:hAnsi="Times New Roman" w:cs="Times New Roman"/>
        </w:rPr>
        <w:t>(12), 1266.</w:t>
      </w:r>
    </w:p>
    <w:p w14:paraId="400B0A03"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Ge, X., Best, K. M., Conger, R. D., &amp; Simons, R. L. (1996). Parenting behaviors and the occurrence and co-occurrence of adolescent depressive symptoms and conduct problems. </w:t>
      </w:r>
      <w:r w:rsidRPr="009616F7">
        <w:rPr>
          <w:rFonts w:ascii="Times New Roman" w:hAnsi="Times New Roman" w:cs="Times New Roman"/>
          <w:i/>
        </w:rPr>
        <w:t>Developmental Psychology</w:t>
      </w:r>
      <w:r w:rsidRPr="009616F7">
        <w:rPr>
          <w:rFonts w:ascii="Times New Roman" w:hAnsi="Times New Roman" w:cs="Times New Roman"/>
        </w:rPr>
        <w:t xml:space="preserve">, </w:t>
      </w:r>
      <w:r w:rsidRPr="009616F7">
        <w:rPr>
          <w:rFonts w:ascii="Times New Roman" w:hAnsi="Times New Roman" w:cs="Times New Roman"/>
          <w:i/>
        </w:rPr>
        <w:t>32</w:t>
      </w:r>
      <w:r w:rsidRPr="009616F7">
        <w:rPr>
          <w:rFonts w:ascii="Times New Roman" w:hAnsi="Times New Roman" w:cs="Times New Roman"/>
        </w:rPr>
        <w:t>(4), 717.</w:t>
      </w:r>
    </w:p>
    <w:p w14:paraId="028BEB1D"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Ge, X., Conger, R. D., Lorenz, F. O., &amp; Simons, R. L. (1994). Parents' stressful life events and adolescent depressed mood. </w:t>
      </w:r>
      <w:r w:rsidRPr="009616F7">
        <w:rPr>
          <w:rFonts w:ascii="Times New Roman" w:hAnsi="Times New Roman" w:cs="Times New Roman"/>
          <w:i/>
        </w:rPr>
        <w:t>Journal of Health and Social Behavior,</w:t>
      </w:r>
      <w:r w:rsidRPr="009616F7">
        <w:rPr>
          <w:rFonts w:ascii="Times New Roman" w:hAnsi="Times New Roman" w:cs="Times New Roman"/>
        </w:rPr>
        <w:t xml:space="preserve"> 28-44.</w:t>
      </w:r>
    </w:p>
    <w:p w14:paraId="4CC758BA"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Gilboa, È., Revelle, W., Van Goozen, S. H. M., Van de Poll, N. E., &amp; Sergeant, J. A. (1994). Personality and the structure of affective responses. </w:t>
      </w:r>
      <w:r w:rsidRPr="009616F7">
        <w:rPr>
          <w:rFonts w:ascii="Times New Roman" w:hAnsi="Times New Roman" w:cs="Times New Roman"/>
          <w:i/>
        </w:rPr>
        <w:t>Emotions: Essays on emotion theory,</w:t>
      </w:r>
      <w:r w:rsidRPr="009616F7">
        <w:rPr>
          <w:rFonts w:ascii="Times New Roman" w:hAnsi="Times New Roman" w:cs="Times New Roman"/>
        </w:rPr>
        <w:t xml:space="preserve"> 135-159.</w:t>
      </w:r>
    </w:p>
    <w:p w14:paraId="16A3C353"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Gonzales, N. A., Coxe, S., Roosa, M. W., White, R. M. B., Knight, G. P., Zeiders, K. H. et al. (2011). Economic Hardship, Neighborhood Context, and Parenting: Prospective Effects on Mexican–American Adolescent’s Mental Health. </w:t>
      </w:r>
      <w:r w:rsidRPr="009616F7">
        <w:rPr>
          <w:rFonts w:ascii="Times New Roman" w:hAnsi="Times New Roman" w:cs="Times New Roman"/>
          <w:i/>
        </w:rPr>
        <w:t>American journal of community psychology</w:t>
      </w:r>
      <w:r w:rsidRPr="009616F7">
        <w:rPr>
          <w:rFonts w:ascii="Times New Roman" w:hAnsi="Times New Roman" w:cs="Times New Roman"/>
        </w:rPr>
        <w:t xml:space="preserve">, </w:t>
      </w:r>
      <w:r w:rsidRPr="009616F7">
        <w:rPr>
          <w:rFonts w:ascii="Times New Roman" w:hAnsi="Times New Roman" w:cs="Times New Roman"/>
          <w:i/>
        </w:rPr>
        <w:t>47</w:t>
      </w:r>
      <w:r w:rsidRPr="009616F7">
        <w:rPr>
          <w:rFonts w:ascii="Times New Roman" w:hAnsi="Times New Roman" w:cs="Times New Roman"/>
        </w:rPr>
        <w:t>(1), 98-113.</w:t>
      </w:r>
    </w:p>
    <w:p w14:paraId="2388F2EA"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Guterman, N. B., Lee, S. J., Taylor, C. A., &amp; Rathouz, P. J. (2009). Parental perceptions of neighborhood processes, stress, personal control, and risk for physical child abuse and neglect. </w:t>
      </w:r>
      <w:r w:rsidRPr="009616F7">
        <w:rPr>
          <w:rFonts w:ascii="Times New Roman" w:hAnsi="Times New Roman" w:cs="Times New Roman"/>
          <w:i/>
        </w:rPr>
        <w:t>Child abuse &amp; neglect</w:t>
      </w:r>
      <w:r w:rsidRPr="009616F7">
        <w:rPr>
          <w:rFonts w:ascii="Times New Roman" w:hAnsi="Times New Roman" w:cs="Times New Roman"/>
        </w:rPr>
        <w:t xml:space="preserve">, </w:t>
      </w:r>
      <w:r w:rsidRPr="009616F7">
        <w:rPr>
          <w:rFonts w:ascii="Times New Roman" w:hAnsi="Times New Roman" w:cs="Times New Roman"/>
          <w:i/>
        </w:rPr>
        <w:t>33</w:t>
      </w:r>
      <w:r w:rsidRPr="009616F7">
        <w:rPr>
          <w:rFonts w:ascii="Times New Roman" w:hAnsi="Times New Roman" w:cs="Times New Roman"/>
        </w:rPr>
        <w:t>(12), 897-906.</w:t>
      </w:r>
    </w:p>
    <w:p w14:paraId="57DBB17B" w14:textId="77777777" w:rsidR="00B77F0B" w:rsidRPr="00B3535B" w:rsidRDefault="00B77F0B">
      <w:pPr>
        <w:spacing w:line="480" w:lineRule="auto"/>
        <w:ind w:left="540" w:hanging="540"/>
        <w:rPr>
          <w:rFonts w:ascii="Times New Roman" w:hAnsi="Times New Roman" w:cs="Times New Roman"/>
          <w:lang w:val="de-DE"/>
        </w:rPr>
      </w:pPr>
      <w:r w:rsidRPr="009616F7">
        <w:rPr>
          <w:rFonts w:ascii="Times New Roman" w:hAnsi="Times New Roman" w:cs="Times New Roman"/>
        </w:rPr>
        <w:t xml:space="preserve">Hammen, C., Burge, D., &amp; Stansbury, K. (1990). Relationship of mother and child variables to child outcomes in a high-risk sample: A causal modeling analysis. </w:t>
      </w:r>
      <w:r w:rsidRPr="00B3535B">
        <w:rPr>
          <w:rFonts w:ascii="Times New Roman" w:hAnsi="Times New Roman" w:cs="Times New Roman"/>
          <w:i/>
          <w:lang w:val="de-DE"/>
        </w:rPr>
        <w:t>Developmental Psychology</w:t>
      </w:r>
      <w:r w:rsidRPr="00B3535B">
        <w:rPr>
          <w:rFonts w:ascii="Times New Roman" w:hAnsi="Times New Roman" w:cs="Times New Roman"/>
          <w:lang w:val="de-DE"/>
        </w:rPr>
        <w:t xml:space="preserve">, </w:t>
      </w:r>
      <w:r w:rsidRPr="00B3535B">
        <w:rPr>
          <w:rFonts w:ascii="Times New Roman" w:hAnsi="Times New Roman" w:cs="Times New Roman"/>
          <w:i/>
          <w:lang w:val="de-DE"/>
        </w:rPr>
        <w:t>26</w:t>
      </w:r>
      <w:r w:rsidRPr="00B3535B">
        <w:rPr>
          <w:rFonts w:ascii="Times New Roman" w:hAnsi="Times New Roman" w:cs="Times New Roman"/>
          <w:lang w:val="de-DE"/>
        </w:rPr>
        <w:t>(1), 24.</w:t>
      </w:r>
    </w:p>
    <w:p w14:paraId="2234978C" w14:textId="77777777" w:rsidR="00B77F0B" w:rsidRPr="009616F7" w:rsidRDefault="00B77F0B">
      <w:pPr>
        <w:spacing w:line="480" w:lineRule="auto"/>
        <w:ind w:left="540" w:hanging="540"/>
        <w:rPr>
          <w:rFonts w:ascii="Times New Roman" w:hAnsi="Times New Roman" w:cs="Times New Roman"/>
        </w:rPr>
      </w:pPr>
      <w:r w:rsidRPr="00B3535B">
        <w:rPr>
          <w:rFonts w:ascii="Times New Roman" w:hAnsi="Times New Roman" w:cs="Times New Roman"/>
          <w:lang w:val="de-DE"/>
        </w:rPr>
        <w:lastRenderedPageBreak/>
        <w:t xml:space="preserve">Heinrichs, N., Bertram, H., Kuschel, A., &amp; Hahlweg, K. (2005). </w:t>
      </w:r>
      <w:r w:rsidRPr="009616F7">
        <w:rPr>
          <w:rFonts w:ascii="Times New Roman" w:hAnsi="Times New Roman" w:cs="Times New Roman"/>
        </w:rPr>
        <w:t xml:space="preserve">Parent recruitment and retention in a universal prevention program for child behavior and emotional problems: Barriers to research and program participation. </w:t>
      </w:r>
      <w:r w:rsidRPr="009616F7">
        <w:rPr>
          <w:rFonts w:ascii="Times New Roman" w:hAnsi="Times New Roman" w:cs="Times New Roman"/>
          <w:i/>
        </w:rPr>
        <w:t>Prevention Science</w:t>
      </w:r>
      <w:r w:rsidRPr="009616F7">
        <w:rPr>
          <w:rFonts w:ascii="Times New Roman" w:hAnsi="Times New Roman" w:cs="Times New Roman"/>
        </w:rPr>
        <w:t xml:space="preserve">, </w:t>
      </w:r>
      <w:r w:rsidRPr="009616F7">
        <w:rPr>
          <w:rFonts w:ascii="Times New Roman" w:hAnsi="Times New Roman" w:cs="Times New Roman"/>
          <w:i/>
        </w:rPr>
        <w:t>6</w:t>
      </w:r>
      <w:r w:rsidRPr="009616F7">
        <w:rPr>
          <w:rFonts w:ascii="Times New Roman" w:hAnsi="Times New Roman" w:cs="Times New Roman"/>
        </w:rPr>
        <w:t>(4), 275-286.</w:t>
      </w:r>
    </w:p>
    <w:p w14:paraId="56A6A3DC"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Hops, H., Davis, B., &amp; Longoria, N. (1995). Methodological issues in direct observation: Illustrations with the Living in Familial Environments (LIFE) coding system. </w:t>
      </w:r>
      <w:r w:rsidRPr="009616F7">
        <w:rPr>
          <w:rFonts w:ascii="Times New Roman" w:hAnsi="Times New Roman" w:cs="Times New Roman"/>
          <w:i/>
        </w:rPr>
        <w:t>Journal of Clinical Child Psychology</w:t>
      </w:r>
      <w:r w:rsidRPr="009616F7">
        <w:rPr>
          <w:rFonts w:ascii="Times New Roman" w:hAnsi="Times New Roman" w:cs="Times New Roman"/>
        </w:rPr>
        <w:t xml:space="preserve">, </w:t>
      </w:r>
      <w:r w:rsidRPr="009616F7">
        <w:rPr>
          <w:rFonts w:ascii="Times New Roman" w:hAnsi="Times New Roman" w:cs="Times New Roman"/>
          <w:i/>
        </w:rPr>
        <w:t>24</w:t>
      </w:r>
      <w:r w:rsidRPr="009616F7">
        <w:rPr>
          <w:rFonts w:ascii="Times New Roman" w:hAnsi="Times New Roman" w:cs="Times New Roman"/>
        </w:rPr>
        <w:t>(2), 193-203.</w:t>
      </w:r>
    </w:p>
    <w:p w14:paraId="51E90C22"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Ingoldsby, E. M., &amp; Shaw, D. S. (2002). Neighborhood contextual factors and early-starting antisocial pathways. </w:t>
      </w:r>
      <w:r w:rsidRPr="009616F7">
        <w:rPr>
          <w:rFonts w:ascii="Times New Roman" w:hAnsi="Times New Roman" w:cs="Times New Roman"/>
          <w:i/>
        </w:rPr>
        <w:t>Clinical Child and Family Psychology Review</w:t>
      </w:r>
      <w:r w:rsidRPr="009616F7">
        <w:rPr>
          <w:rFonts w:ascii="Times New Roman" w:hAnsi="Times New Roman" w:cs="Times New Roman"/>
        </w:rPr>
        <w:t xml:space="preserve">, </w:t>
      </w:r>
      <w:r w:rsidRPr="009616F7">
        <w:rPr>
          <w:rFonts w:ascii="Times New Roman" w:hAnsi="Times New Roman" w:cs="Times New Roman"/>
          <w:i/>
        </w:rPr>
        <w:t>5</w:t>
      </w:r>
      <w:r w:rsidRPr="009616F7">
        <w:rPr>
          <w:rFonts w:ascii="Times New Roman" w:hAnsi="Times New Roman" w:cs="Times New Roman"/>
        </w:rPr>
        <w:t>(1), 21-55.</w:t>
      </w:r>
    </w:p>
    <w:p w14:paraId="74834CB0"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Jones, F. L., &amp; McMillan, J. (2001). Scoring occupational categories for social research: A review of current practice, with Australian examples. </w:t>
      </w:r>
      <w:r w:rsidRPr="009616F7">
        <w:rPr>
          <w:rFonts w:ascii="Times New Roman" w:hAnsi="Times New Roman" w:cs="Times New Roman"/>
          <w:i/>
        </w:rPr>
        <w:t>Work, Employment &amp; Society</w:t>
      </w:r>
      <w:r w:rsidRPr="009616F7">
        <w:rPr>
          <w:rFonts w:ascii="Times New Roman" w:hAnsi="Times New Roman" w:cs="Times New Roman"/>
        </w:rPr>
        <w:t xml:space="preserve">, </w:t>
      </w:r>
      <w:r w:rsidRPr="009616F7">
        <w:rPr>
          <w:rFonts w:ascii="Times New Roman" w:hAnsi="Times New Roman" w:cs="Times New Roman"/>
          <w:i/>
        </w:rPr>
        <w:t>15</w:t>
      </w:r>
      <w:r w:rsidRPr="009616F7">
        <w:rPr>
          <w:rFonts w:ascii="Times New Roman" w:hAnsi="Times New Roman" w:cs="Times New Roman"/>
        </w:rPr>
        <w:t>(3), 539-563.</w:t>
      </w:r>
    </w:p>
    <w:p w14:paraId="6C22020F"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Katz, L. F., Kling, J. R., &amp; Liebman, J. B. (2001). Moving to opportunity in Boston: Early results of a randomized mobility experiment. </w:t>
      </w:r>
      <w:r w:rsidRPr="009616F7">
        <w:rPr>
          <w:rFonts w:ascii="Times New Roman" w:hAnsi="Times New Roman" w:cs="Times New Roman"/>
          <w:i/>
        </w:rPr>
        <w:t>The Quarterly Journal of Economics</w:t>
      </w:r>
      <w:r w:rsidRPr="009616F7">
        <w:rPr>
          <w:rFonts w:ascii="Times New Roman" w:hAnsi="Times New Roman" w:cs="Times New Roman"/>
        </w:rPr>
        <w:t xml:space="preserve">, </w:t>
      </w:r>
      <w:r w:rsidRPr="009616F7">
        <w:rPr>
          <w:rFonts w:ascii="Times New Roman" w:hAnsi="Times New Roman" w:cs="Times New Roman"/>
          <w:i/>
        </w:rPr>
        <w:t>116</w:t>
      </w:r>
      <w:r w:rsidRPr="009616F7">
        <w:rPr>
          <w:rFonts w:ascii="Times New Roman" w:hAnsi="Times New Roman" w:cs="Times New Roman"/>
        </w:rPr>
        <w:t>(2), 607-654.</w:t>
      </w:r>
    </w:p>
    <w:p w14:paraId="6FB5D8AE"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Katz, L. F., &amp; Hunter, E. C. (2007). Maternal Meta</w:t>
      </w:r>
      <w:r w:rsidRPr="009616F7">
        <w:rPr>
          <w:rFonts w:ascii="American Typewriter" w:hAnsi="American Typewriter" w:cs="American Typewriter"/>
        </w:rPr>
        <w:t>‐</w:t>
      </w:r>
      <w:r w:rsidRPr="009616F7">
        <w:rPr>
          <w:rFonts w:ascii="Times New Roman" w:hAnsi="Times New Roman" w:cs="Times New Roman"/>
        </w:rPr>
        <w:t xml:space="preserve">emotion Philosophy and Adolescent Depressive Symptomatology. </w:t>
      </w:r>
      <w:r w:rsidRPr="009616F7">
        <w:rPr>
          <w:rFonts w:ascii="Times New Roman" w:hAnsi="Times New Roman" w:cs="Times New Roman"/>
          <w:i/>
        </w:rPr>
        <w:t>Social Development</w:t>
      </w:r>
      <w:r w:rsidRPr="009616F7">
        <w:rPr>
          <w:rFonts w:ascii="Times New Roman" w:hAnsi="Times New Roman" w:cs="Times New Roman"/>
        </w:rPr>
        <w:t xml:space="preserve">, </w:t>
      </w:r>
      <w:r w:rsidRPr="009616F7">
        <w:rPr>
          <w:rFonts w:ascii="Times New Roman" w:hAnsi="Times New Roman" w:cs="Times New Roman"/>
          <w:i/>
        </w:rPr>
        <w:t>16</w:t>
      </w:r>
      <w:r w:rsidRPr="009616F7">
        <w:rPr>
          <w:rFonts w:ascii="Times New Roman" w:hAnsi="Times New Roman" w:cs="Times New Roman"/>
        </w:rPr>
        <w:t>(2), 343-360.</w:t>
      </w:r>
    </w:p>
    <w:p w14:paraId="2E468652"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Kim, D. (2008). Blues from the neighborhood? Neighborhood characteristics and depression. </w:t>
      </w:r>
      <w:r w:rsidRPr="009616F7">
        <w:rPr>
          <w:rFonts w:ascii="Times New Roman" w:hAnsi="Times New Roman" w:cs="Times New Roman"/>
          <w:i/>
        </w:rPr>
        <w:t>Epidemiologic reviews</w:t>
      </w:r>
      <w:r w:rsidRPr="009616F7">
        <w:rPr>
          <w:rFonts w:ascii="Times New Roman" w:hAnsi="Times New Roman" w:cs="Times New Roman"/>
        </w:rPr>
        <w:t xml:space="preserve">, </w:t>
      </w:r>
      <w:r w:rsidRPr="009616F7">
        <w:rPr>
          <w:rFonts w:ascii="Times New Roman" w:hAnsi="Times New Roman" w:cs="Times New Roman"/>
          <w:i/>
        </w:rPr>
        <w:t>30</w:t>
      </w:r>
      <w:r w:rsidRPr="009616F7">
        <w:rPr>
          <w:rFonts w:ascii="Times New Roman" w:hAnsi="Times New Roman" w:cs="Times New Roman"/>
        </w:rPr>
        <w:t>(1), 101-117.</w:t>
      </w:r>
    </w:p>
    <w:p w14:paraId="629BBC0C"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Klebanov, P. K., Brooks-Gunn, J., &amp; Duncan, G. J. (1994). Does neighborhood and family poverty affect mothers' parenting, mental health, and social support? </w:t>
      </w:r>
      <w:r w:rsidRPr="009616F7">
        <w:rPr>
          <w:rFonts w:ascii="Times New Roman" w:hAnsi="Times New Roman" w:cs="Times New Roman"/>
          <w:i/>
        </w:rPr>
        <w:t>Journal of Marriage and the Family,</w:t>
      </w:r>
      <w:r w:rsidRPr="009616F7">
        <w:rPr>
          <w:rFonts w:ascii="Times New Roman" w:hAnsi="Times New Roman" w:cs="Times New Roman"/>
        </w:rPr>
        <w:t xml:space="preserve"> 441-455.</w:t>
      </w:r>
    </w:p>
    <w:p w14:paraId="0B8A0469"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Kohen, D. E., Leventhal, T., Dahinten, V. S., &amp; McIntosh, C. N. (2008). Neighborhood disadvantage: Pathways of effects for young children. </w:t>
      </w:r>
      <w:r w:rsidRPr="009616F7">
        <w:rPr>
          <w:rFonts w:ascii="Times New Roman" w:hAnsi="Times New Roman" w:cs="Times New Roman"/>
          <w:i/>
        </w:rPr>
        <w:t>Child development</w:t>
      </w:r>
      <w:r w:rsidRPr="009616F7">
        <w:rPr>
          <w:rFonts w:ascii="Times New Roman" w:hAnsi="Times New Roman" w:cs="Times New Roman"/>
        </w:rPr>
        <w:t xml:space="preserve">, </w:t>
      </w:r>
      <w:r w:rsidRPr="009616F7">
        <w:rPr>
          <w:rFonts w:ascii="Times New Roman" w:hAnsi="Times New Roman" w:cs="Times New Roman"/>
          <w:i/>
        </w:rPr>
        <w:t>79</w:t>
      </w:r>
      <w:r w:rsidRPr="009616F7">
        <w:rPr>
          <w:rFonts w:ascii="Times New Roman" w:hAnsi="Times New Roman" w:cs="Times New Roman"/>
        </w:rPr>
        <w:t>(1), 156-169.</w:t>
      </w:r>
    </w:p>
    <w:p w14:paraId="48D7E0C6" w14:textId="77777777" w:rsidR="00B77F0B" w:rsidRPr="009616F7" w:rsidRDefault="00B77F0B">
      <w:pPr>
        <w:spacing w:line="480" w:lineRule="auto"/>
        <w:ind w:left="540" w:hanging="540"/>
        <w:rPr>
          <w:rFonts w:ascii="Times New Roman" w:hAnsi="Times New Roman" w:cs="Times New Roman"/>
        </w:rPr>
      </w:pPr>
      <w:r w:rsidRPr="00B3535B">
        <w:rPr>
          <w:rFonts w:ascii="Times New Roman" w:hAnsi="Times New Roman" w:cs="Times New Roman"/>
          <w:lang w:val="de-DE"/>
        </w:rPr>
        <w:lastRenderedPageBreak/>
        <w:t xml:space="preserve">Lamborn, S. D., Mounts, N. S., Steinberg, L., &amp; Dornbusch, S. M. (1991). </w:t>
      </w:r>
      <w:r w:rsidRPr="009616F7">
        <w:rPr>
          <w:rFonts w:ascii="Times New Roman" w:hAnsi="Times New Roman" w:cs="Times New Roman"/>
        </w:rPr>
        <w:t xml:space="preserve">Patterns of competence and adjustment among adolescents from authoritative, authoritarian, indulgent, and neglectful families. </w:t>
      </w:r>
      <w:r w:rsidRPr="009616F7">
        <w:rPr>
          <w:rFonts w:ascii="Times New Roman" w:hAnsi="Times New Roman" w:cs="Times New Roman"/>
          <w:i/>
        </w:rPr>
        <w:t>Child development</w:t>
      </w:r>
      <w:r w:rsidRPr="009616F7">
        <w:rPr>
          <w:rFonts w:ascii="Times New Roman" w:hAnsi="Times New Roman" w:cs="Times New Roman"/>
        </w:rPr>
        <w:t xml:space="preserve">, </w:t>
      </w:r>
      <w:r w:rsidRPr="009616F7">
        <w:rPr>
          <w:rFonts w:ascii="Times New Roman" w:hAnsi="Times New Roman" w:cs="Times New Roman"/>
          <w:i/>
        </w:rPr>
        <w:t>62</w:t>
      </w:r>
      <w:r w:rsidRPr="009616F7">
        <w:rPr>
          <w:rFonts w:ascii="Times New Roman" w:hAnsi="Times New Roman" w:cs="Times New Roman"/>
        </w:rPr>
        <w:t>(5), 1049-1065.</w:t>
      </w:r>
    </w:p>
    <w:p w14:paraId="1CD6E15A"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Leventhal, T., &amp; Brooks-Gunn, J. (2000). The neighborhoods they live in: the effects of neighborhood residence on child and adolescent outcomes. </w:t>
      </w:r>
      <w:r w:rsidRPr="009616F7">
        <w:rPr>
          <w:rFonts w:ascii="Times New Roman" w:hAnsi="Times New Roman" w:cs="Times New Roman"/>
          <w:i/>
        </w:rPr>
        <w:t>Psychological bulletin</w:t>
      </w:r>
      <w:r w:rsidRPr="009616F7">
        <w:rPr>
          <w:rFonts w:ascii="Times New Roman" w:hAnsi="Times New Roman" w:cs="Times New Roman"/>
        </w:rPr>
        <w:t xml:space="preserve">, </w:t>
      </w:r>
      <w:r w:rsidRPr="009616F7">
        <w:rPr>
          <w:rFonts w:ascii="Times New Roman" w:hAnsi="Times New Roman" w:cs="Times New Roman"/>
          <w:i/>
        </w:rPr>
        <w:t>126</w:t>
      </w:r>
      <w:r w:rsidRPr="009616F7">
        <w:rPr>
          <w:rFonts w:ascii="Times New Roman" w:hAnsi="Times New Roman" w:cs="Times New Roman"/>
        </w:rPr>
        <w:t>(2), 309.</w:t>
      </w:r>
    </w:p>
    <w:p w14:paraId="7A8FEFDD"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Leventhal, T., &amp; Brooks-Gunn, J. (2003). Moving to opportunity: an experimental study of neighborhood effects on mental health. </w:t>
      </w:r>
      <w:r w:rsidRPr="009616F7">
        <w:rPr>
          <w:rFonts w:ascii="Times New Roman" w:hAnsi="Times New Roman" w:cs="Times New Roman"/>
          <w:i/>
        </w:rPr>
        <w:t>Journal Information</w:t>
      </w:r>
      <w:r w:rsidRPr="009616F7">
        <w:rPr>
          <w:rFonts w:ascii="Times New Roman" w:hAnsi="Times New Roman" w:cs="Times New Roman"/>
        </w:rPr>
        <w:t xml:space="preserve">, </w:t>
      </w:r>
      <w:r w:rsidRPr="009616F7">
        <w:rPr>
          <w:rFonts w:ascii="Times New Roman" w:hAnsi="Times New Roman" w:cs="Times New Roman"/>
          <w:i/>
        </w:rPr>
        <w:t>93</w:t>
      </w:r>
      <w:r w:rsidRPr="009616F7">
        <w:rPr>
          <w:rFonts w:ascii="Times New Roman" w:hAnsi="Times New Roman" w:cs="Times New Roman"/>
        </w:rPr>
        <w:t>(9).</w:t>
      </w:r>
    </w:p>
    <w:p w14:paraId="7EF1FDFF"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Lewinsohn, P. M., Clarke, G. N., Seeley, J. R., &amp; Rohde, P. (1994). Major depression in community adolescents: age at onset, episode duration, and time to recurrence. </w:t>
      </w:r>
      <w:r w:rsidRPr="009616F7">
        <w:rPr>
          <w:rFonts w:ascii="Times New Roman" w:hAnsi="Times New Roman" w:cs="Times New Roman"/>
          <w:i/>
        </w:rPr>
        <w:t>Journal of the American Academy of Child &amp; Adolescent Psychiatry</w:t>
      </w:r>
      <w:r w:rsidRPr="009616F7">
        <w:rPr>
          <w:rFonts w:ascii="Times New Roman" w:hAnsi="Times New Roman" w:cs="Times New Roman"/>
        </w:rPr>
        <w:t xml:space="preserve">, </w:t>
      </w:r>
      <w:r w:rsidRPr="009616F7">
        <w:rPr>
          <w:rFonts w:ascii="Times New Roman" w:hAnsi="Times New Roman" w:cs="Times New Roman"/>
          <w:i/>
        </w:rPr>
        <w:t>33</w:t>
      </w:r>
      <w:r w:rsidRPr="009616F7">
        <w:rPr>
          <w:rFonts w:ascii="Times New Roman" w:hAnsi="Times New Roman" w:cs="Times New Roman"/>
        </w:rPr>
        <w:t>(6), 809-818.</w:t>
      </w:r>
    </w:p>
    <w:p w14:paraId="24AA24A3"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Lovejoy, M. C., Graczyk, P. A., O'Hare, E., &amp; Neuman, G. (2000). Maternal depression and parenting behavior: A meta-analytic review. </w:t>
      </w:r>
      <w:r w:rsidRPr="009616F7">
        <w:rPr>
          <w:rFonts w:ascii="Times New Roman" w:hAnsi="Times New Roman" w:cs="Times New Roman"/>
          <w:i/>
        </w:rPr>
        <w:t>Clinical psychology review</w:t>
      </w:r>
      <w:r w:rsidRPr="009616F7">
        <w:rPr>
          <w:rFonts w:ascii="Times New Roman" w:hAnsi="Times New Roman" w:cs="Times New Roman"/>
        </w:rPr>
        <w:t xml:space="preserve">, </w:t>
      </w:r>
      <w:r w:rsidRPr="009616F7">
        <w:rPr>
          <w:rFonts w:ascii="Times New Roman" w:hAnsi="Times New Roman" w:cs="Times New Roman"/>
          <w:i/>
        </w:rPr>
        <w:t>20</w:t>
      </w:r>
      <w:r w:rsidRPr="009616F7">
        <w:rPr>
          <w:rFonts w:ascii="Times New Roman" w:hAnsi="Times New Roman" w:cs="Times New Roman"/>
        </w:rPr>
        <w:t>(5), 561-592.</w:t>
      </w:r>
    </w:p>
    <w:p w14:paraId="2E4C4494"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MacKinnon, D. P., Lockwood, C. M., Hoffman, J. M., West, S. G., &amp; Sheets, V. (2002). A comparison of methods to test mediation and other intervening variable effects. </w:t>
      </w:r>
      <w:r w:rsidRPr="009616F7">
        <w:rPr>
          <w:rFonts w:ascii="Times New Roman" w:hAnsi="Times New Roman" w:cs="Times New Roman"/>
          <w:i/>
        </w:rPr>
        <w:t>Psychological methods</w:t>
      </w:r>
      <w:r w:rsidRPr="009616F7">
        <w:rPr>
          <w:rFonts w:ascii="Times New Roman" w:hAnsi="Times New Roman" w:cs="Times New Roman"/>
        </w:rPr>
        <w:t xml:space="preserve">, </w:t>
      </w:r>
      <w:r w:rsidRPr="009616F7">
        <w:rPr>
          <w:rFonts w:ascii="Times New Roman" w:hAnsi="Times New Roman" w:cs="Times New Roman"/>
          <w:i/>
        </w:rPr>
        <w:t>7</w:t>
      </w:r>
      <w:r w:rsidRPr="009616F7">
        <w:rPr>
          <w:rFonts w:ascii="Times New Roman" w:hAnsi="Times New Roman" w:cs="Times New Roman"/>
        </w:rPr>
        <w:t>(1), 83.</w:t>
      </w:r>
    </w:p>
    <w:p w14:paraId="3EEFA08E"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MacPhillamy, D. J., &amp; Lewinsohn, P. M. (1976). </w:t>
      </w:r>
      <w:r w:rsidRPr="009616F7">
        <w:rPr>
          <w:rFonts w:ascii="Times New Roman" w:hAnsi="Times New Roman" w:cs="Times New Roman"/>
          <w:i/>
        </w:rPr>
        <w:t>Manual for the pleasant events schedule.</w:t>
      </w:r>
      <w:r w:rsidRPr="009616F7">
        <w:rPr>
          <w:rFonts w:ascii="Times New Roman" w:hAnsi="Times New Roman" w:cs="Times New Roman"/>
        </w:rPr>
        <w:t xml:space="preserve"> DJ MacPhillamy &amp; PM Lewinsohn.</w:t>
      </w:r>
    </w:p>
    <w:p w14:paraId="09EF49AC"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Mair, C., Roux, A. V. D., &amp; Galea, S. (2008). Are neighbourhood characteristics associated with depressive symptoms? A review of evidence. </w:t>
      </w:r>
      <w:r w:rsidRPr="009616F7">
        <w:rPr>
          <w:rFonts w:ascii="Times New Roman" w:hAnsi="Times New Roman" w:cs="Times New Roman"/>
          <w:i/>
        </w:rPr>
        <w:t>Journal of Epidemiology and Community Health</w:t>
      </w:r>
      <w:r w:rsidRPr="009616F7">
        <w:rPr>
          <w:rFonts w:ascii="Times New Roman" w:hAnsi="Times New Roman" w:cs="Times New Roman"/>
        </w:rPr>
        <w:t xml:space="preserve">, </w:t>
      </w:r>
      <w:r w:rsidRPr="009616F7">
        <w:rPr>
          <w:rFonts w:ascii="Times New Roman" w:hAnsi="Times New Roman" w:cs="Times New Roman"/>
          <w:i/>
        </w:rPr>
        <w:t>62</w:t>
      </w:r>
      <w:r w:rsidRPr="009616F7">
        <w:rPr>
          <w:rFonts w:ascii="Times New Roman" w:hAnsi="Times New Roman" w:cs="Times New Roman"/>
        </w:rPr>
        <w:t>(11), 940-946.</w:t>
      </w:r>
    </w:p>
    <w:p w14:paraId="3BE9F60B" w14:textId="55FE4EAA" w:rsidR="00B77F0B"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Massey, D. S. (1998). Back to the future: The rediscovery of neighborhood context. </w:t>
      </w:r>
      <w:r w:rsidRPr="009616F7">
        <w:rPr>
          <w:rFonts w:ascii="Times New Roman" w:hAnsi="Times New Roman" w:cs="Times New Roman"/>
          <w:i/>
        </w:rPr>
        <w:t>Contemporary sociology,</w:t>
      </w:r>
      <w:r w:rsidRPr="009616F7">
        <w:rPr>
          <w:rFonts w:ascii="Times New Roman" w:hAnsi="Times New Roman" w:cs="Times New Roman"/>
        </w:rPr>
        <w:t xml:space="preserve"> 570-572.</w:t>
      </w:r>
    </w:p>
    <w:p w14:paraId="181CA3E8" w14:textId="36CB3B50" w:rsidR="00C930D4" w:rsidRPr="00C930D4" w:rsidRDefault="00C930D4" w:rsidP="00C930D4">
      <w:pPr>
        <w:pStyle w:val="CommentText"/>
        <w:spacing w:line="480" w:lineRule="auto"/>
        <w:ind w:left="720" w:hanging="720"/>
        <w:rPr>
          <w:rFonts w:ascii="Times New Roman" w:hAnsi="Times New Roman" w:cs="Times New Roman"/>
          <w:lang w:val="nl-NL"/>
        </w:rPr>
      </w:pPr>
      <w:r w:rsidRPr="00C930D4">
        <w:rPr>
          <w:rFonts w:ascii="Times New Roman" w:hAnsi="Times New Roman" w:cs="Times New Roman"/>
        </w:rPr>
        <w:lastRenderedPageBreak/>
        <w:t xml:space="preserve">McLeod, J. D., &amp; Shanahan, M. J. (1993). Poverty, parenting, and children's mental health. </w:t>
      </w:r>
      <w:r w:rsidRPr="00C930D4">
        <w:rPr>
          <w:rFonts w:ascii="Times New Roman" w:hAnsi="Times New Roman" w:cs="Times New Roman"/>
          <w:i/>
          <w:iCs/>
          <w:lang w:val="nl-NL"/>
        </w:rPr>
        <w:t>American sociological review</w:t>
      </w:r>
      <w:r w:rsidRPr="00C930D4">
        <w:rPr>
          <w:rFonts w:ascii="Times New Roman" w:hAnsi="Times New Roman" w:cs="Times New Roman"/>
          <w:lang w:val="nl-NL"/>
        </w:rPr>
        <w:t>, 351-366.</w:t>
      </w:r>
    </w:p>
    <w:p w14:paraId="1990E46E"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McLeod, B. D., Wood, J. J., &amp; Weisz, J. R. (2007). Examining the association between parenting and childhood anxiety: A meta-analysis. </w:t>
      </w:r>
      <w:r w:rsidRPr="009616F7">
        <w:rPr>
          <w:rFonts w:ascii="Times New Roman" w:hAnsi="Times New Roman" w:cs="Times New Roman"/>
          <w:i/>
        </w:rPr>
        <w:t>Clinical Psychology Review</w:t>
      </w:r>
      <w:r w:rsidRPr="009616F7">
        <w:rPr>
          <w:rFonts w:ascii="Times New Roman" w:hAnsi="Times New Roman" w:cs="Times New Roman"/>
        </w:rPr>
        <w:t xml:space="preserve">, </w:t>
      </w:r>
      <w:r w:rsidRPr="009616F7">
        <w:rPr>
          <w:rFonts w:ascii="Times New Roman" w:hAnsi="Times New Roman" w:cs="Times New Roman"/>
          <w:i/>
        </w:rPr>
        <w:t>27</w:t>
      </w:r>
      <w:r w:rsidRPr="009616F7">
        <w:rPr>
          <w:rFonts w:ascii="Times New Roman" w:hAnsi="Times New Roman" w:cs="Times New Roman"/>
        </w:rPr>
        <w:t>(2), 155-172.</w:t>
      </w:r>
    </w:p>
    <w:p w14:paraId="66982108"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Morris, A. S., Robinson, L. R., &amp; Eisenberg, N. (2006). Applying a Multimethod Perspective to the Study of Developmental Psychology.</w:t>
      </w:r>
    </w:p>
    <w:p w14:paraId="75381E46"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Morris, A. S., Silk, J. S., Steinberg, L., Myers, S. S., &amp; Robinson, L. R. (2007). The role of the family context in the development of emotion regulation. </w:t>
      </w:r>
      <w:r w:rsidRPr="009616F7">
        <w:rPr>
          <w:rFonts w:ascii="Times New Roman" w:hAnsi="Times New Roman" w:cs="Times New Roman"/>
          <w:i/>
        </w:rPr>
        <w:t>Social Development</w:t>
      </w:r>
      <w:r w:rsidRPr="009616F7">
        <w:rPr>
          <w:rFonts w:ascii="Times New Roman" w:hAnsi="Times New Roman" w:cs="Times New Roman"/>
        </w:rPr>
        <w:t xml:space="preserve">, </w:t>
      </w:r>
      <w:r w:rsidRPr="009616F7">
        <w:rPr>
          <w:rFonts w:ascii="Times New Roman" w:hAnsi="Times New Roman" w:cs="Times New Roman"/>
          <w:i/>
        </w:rPr>
        <w:t>16</w:t>
      </w:r>
      <w:r w:rsidRPr="009616F7">
        <w:rPr>
          <w:rFonts w:ascii="Times New Roman" w:hAnsi="Times New Roman" w:cs="Times New Roman"/>
        </w:rPr>
        <w:t>(2), 361-388.</w:t>
      </w:r>
    </w:p>
    <w:p w14:paraId="04EE52A1"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Muris, P., Van Der Pennen, E., Sigmond, R., &amp; Mayer, B. (2008). Symptoms of anxiety, depression, and aggression in non-clinical children: Relationships with self-report and performance-based measures of attention and effortful control. </w:t>
      </w:r>
      <w:r w:rsidRPr="009616F7">
        <w:rPr>
          <w:rFonts w:ascii="Times New Roman" w:hAnsi="Times New Roman" w:cs="Times New Roman"/>
          <w:i/>
        </w:rPr>
        <w:t>Child Psychiatry &amp; Human Development</w:t>
      </w:r>
      <w:r w:rsidRPr="009616F7">
        <w:rPr>
          <w:rFonts w:ascii="Times New Roman" w:hAnsi="Times New Roman" w:cs="Times New Roman"/>
        </w:rPr>
        <w:t xml:space="preserve">, </w:t>
      </w:r>
      <w:r w:rsidRPr="009616F7">
        <w:rPr>
          <w:rFonts w:ascii="Times New Roman" w:hAnsi="Times New Roman" w:cs="Times New Roman"/>
          <w:i/>
        </w:rPr>
        <w:t>39</w:t>
      </w:r>
      <w:r w:rsidRPr="009616F7">
        <w:rPr>
          <w:rFonts w:ascii="Times New Roman" w:hAnsi="Times New Roman" w:cs="Times New Roman"/>
        </w:rPr>
        <w:t>(4), 455-467.</w:t>
      </w:r>
    </w:p>
    <w:p w14:paraId="45E48CE1"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Osman, A., Hoffman, J., Barrios, F. X., Kopper, B. A., Breitenstein, J. L., &amp; Hahn, S. K. (2002). Factor structure, reliability, and validity of the Beck Anxiety Inventory in adolescent psychiatric inpatients. </w:t>
      </w:r>
      <w:r w:rsidRPr="009616F7">
        <w:rPr>
          <w:rFonts w:ascii="Times New Roman" w:hAnsi="Times New Roman" w:cs="Times New Roman"/>
          <w:i/>
        </w:rPr>
        <w:t>Journal of Clinical Psychology</w:t>
      </w:r>
      <w:r w:rsidRPr="009616F7">
        <w:rPr>
          <w:rFonts w:ascii="Times New Roman" w:hAnsi="Times New Roman" w:cs="Times New Roman"/>
        </w:rPr>
        <w:t xml:space="preserve">, </w:t>
      </w:r>
      <w:r w:rsidRPr="009616F7">
        <w:rPr>
          <w:rFonts w:ascii="Times New Roman" w:hAnsi="Times New Roman" w:cs="Times New Roman"/>
          <w:i/>
        </w:rPr>
        <w:t>58</w:t>
      </w:r>
      <w:r w:rsidRPr="009616F7">
        <w:rPr>
          <w:rFonts w:ascii="Times New Roman" w:hAnsi="Times New Roman" w:cs="Times New Roman"/>
        </w:rPr>
        <w:t>(4), 443-456.</w:t>
      </w:r>
    </w:p>
    <w:p w14:paraId="6BFD7BE3"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Pickett, K. E., &amp; Pearl, M. (2001). Multilevel analyses of neighbourhood socioeconomic context and health outcomes: a critical review. </w:t>
      </w:r>
      <w:r w:rsidRPr="009616F7">
        <w:rPr>
          <w:rFonts w:ascii="Times New Roman" w:hAnsi="Times New Roman" w:cs="Times New Roman"/>
          <w:i/>
        </w:rPr>
        <w:t>Journal of epidemiology and community health</w:t>
      </w:r>
      <w:r w:rsidRPr="009616F7">
        <w:rPr>
          <w:rFonts w:ascii="Times New Roman" w:hAnsi="Times New Roman" w:cs="Times New Roman"/>
        </w:rPr>
        <w:t xml:space="preserve">, </w:t>
      </w:r>
      <w:r w:rsidRPr="009616F7">
        <w:rPr>
          <w:rFonts w:ascii="Times New Roman" w:hAnsi="Times New Roman" w:cs="Times New Roman"/>
          <w:i/>
        </w:rPr>
        <w:t>55</w:t>
      </w:r>
      <w:r w:rsidRPr="009616F7">
        <w:rPr>
          <w:rFonts w:ascii="Times New Roman" w:hAnsi="Times New Roman" w:cs="Times New Roman"/>
        </w:rPr>
        <w:t>(2), 111-122.</w:t>
      </w:r>
    </w:p>
    <w:p w14:paraId="76869FBC"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Pinderhughes, E. E., Nix, R., Foster, E. M., &amp; Jones, D. (2004). Parenting in context: Impact of neighborhood poverty, residential stability, public services, social networks, and danger on parental behaviors. </w:t>
      </w:r>
      <w:r w:rsidRPr="009616F7">
        <w:rPr>
          <w:rFonts w:ascii="Times New Roman" w:hAnsi="Times New Roman" w:cs="Times New Roman"/>
          <w:i/>
        </w:rPr>
        <w:t>Journal of Marriage and Family</w:t>
      </w:r>
      <w:r w:rsidRPr="009616F7">
        <w:rPr>
          <w:rFonts w:ascii="Times New Roman" w:hAnsi="Times New Roman" w:cs="Times New Roman"/>
        </w:rPr>
        <w:t xml:space="preserve">, </w:t>
      </w:r>
      <w:r w:rsidRPr="009616F7">
        <w:rPr>
          <w:rFonts w:ascii="Times New Roman" w:hAnsi="Times New Roman" w:cs="Times New Roman"/>
          <w:i/>
        </w:rPr>
        <w:t>63</w:t>
      </w:r>
      <w:r w:rsidRPr="009616F7">
        <w:rPr>
          <w:rFonts w:ascii="Times New Roman" w:hAnsi="Times New Roman" w:cs="Times New Roman"/>
        </w:rPr>
        <w:t>(4), 941-953.</w:t>
      </w:r>
    </w:p>
    <w:p w14:paraId="25AADB45"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Pink, B. (2006). Socio-Economic Indexes for Areas (SEIFA)—Technical Paper. </w:t>
      </w:r>
      <w:r w:rsidRPr="009616F7">
        <w:rPr>
          <w:rFonts w:ascii="Times New Roman" w:hAnsi="Times New Roman" w:cs="Times New Roman"/>
          <w:i/>
        </w:rPr>
        <w:t>Commonwealth of Australia</w:t>
      </w:r>
      <w:r w:rsidRPr="009616F7">
        <w:rPr>
          <w:rFonts w:ascii="Times New Roman" w:hAnsi="Times New Roman" w:cs="Times New Roman"/>
        </w:rPr>
        <w:t xml:space="preserve">. </w:t>
      </w:r>
    </w:p>
    <w:p w14:paraId="26AAB62B"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lastRenderedPageBreak/>
        <w:t xml:space="preserve">Preacher, K. J., Rucker, D. D., &amp; Hayes, A. F. (2007). Addressing moderated mediation hypotheses: Theory, methods, and prescriptions. </w:t>
      </w:r>
      <w:r w:rsidRPr="009616F7">
        <w:rPr>
          <w:rFonts w:ascii="Times New Roman" w:hAnsi="Times New Roman" w:cs="Times New Roman"/>
          <w:i/>
        </w:rPr>
        <w:t>Multivariate behavioral research</w:t>
      </w:r>
      <w:r w:rsidRPr="009616F7">
        <w:rPr>
          <w:rFonts w:ascii="Times New Roman" w:hAnsi="Times New Roman" w:cs="Times New Roman"/>
        </w:rPr>
        <w:t xml:space="preserve">, </w:t>
      </w:r>
      <w:r w:rsidRPr="009616F7">
        <w:rPr>
          <w:rFonts w:ascii="Times New Roman" w:hAnsi="Times New Roman" w:cs="Times New Roman"/>
          <w:i/>
        </w:rPr>
        <w:t>42</w:t>
      </w:r>
      <w:r w:rsidRPr="009616F7">
        <w:rPr>
          <w:rFonts w:ascii="Times New Roman" w:hAnsi="Times New Roman" w:cs="Times New Roman"/>
        </w:rPr>
        <w:t>(1), 185-227.</w:t>
      </w:r>
    </w:p>
    <w:p w14:paraId="7E1B49C3"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Prinz, R. J., Foster, S., Kent, R. N., &amp; O'Leary, K. D. (1979). Multivariate assessment of conflict in distressed and nondistressed mother-adolescent dyads. </w:t>
      </w:r>
      <w:r w:rsidRPr="009616F7">
        <w:rPr>
          <w:rFonts w:ascii="Times New Roman" w:hAnsi="Times New Roman" w:cs="Times New Roman"/>
          <w:i/>
        </w:rPr>
        <w:t>Journal of applied behavior analysis</w:t>
      </w:r>
      <w:r w:rsidRPr="009616F7">
        <w:rPr>
          <w:rFonts w:ascii="Times New Roman" w:hAnsi="Times New Roman" w:cs="Times New Roman"/>
        </w:rPr>
        <w:t xml:space="preserve">, </w:t>
      </w:r>
      <w:r w:rsidRPr="009616F7">
        <w:rPr>
          <w:rFonts w:ascii="Times New Roman" w:hAnsi="Times New Roman" w:cs="Times New Roman"/>
          <w:i/>
        </w:rPr>
        <w:t>12</w:t>
      </w:r>
      <w:r w:rsidRPr="009616F7">
        <w:rPr>
          <w:rFonts w:ascii="Times New Roman" w:hAnsi="Times New Roman" w:cs="Times New Roman"/>
        </w:rPr>
        <w:t>(4), 691.</w:t>
      </w:r>
    </w:p>
    <w:p w14:paraId="77E9BC3E"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Radloff, L. S. (1977). The CES-D scale A self-report depression scale for research in the general population. </w:t>
      </w:r>
      <w:r w:rsidRPr="009616F7">
        <w:rPr>
          <w:rFonts w:ascii="Times New Roman" w:hAnsi="Times New Roman" w:cs="Times New Roman"/>
          <w:i/>
        </w:rPr>
        <w:t>Applied psychological measurement</w:t>
      </w:r>
      <w:r w:rsidRPr="009616F7">
        <w:rPr>
          <w:rFonts w:ascii="Times New Roman" w:hAnsi="Times New Roman" w:cs="Times New Roman"/>
        </w:rPr>
        <w:t xml:space="preserve">, </w:t>
      </w:r>
      <w:r w:rsidRPr="009616F7">
        <w:rPr>
          <w:rFonts w:ascii="Times New Roman" w:hAnsi="Times New Roman" w:cs="Times New Roman"/>
          <w:i/>
        </w:rPr>
        <w:t>1</w:t>
      </w:r>
      <w:r w:rsidRPr="009616F7">
        <w:rPr>
          <w:rFonts w:ascii="Times New Roman" w:hAnsi="Times New Roman" w:cs="Times New Roman"/>
        </w:rPr>
        <w:t>(3), 385-401.</w:t>
      </w:r>
    </w:p>
    <w:p w14:paraId="5CE780D8" w14:textId="1F778CA0" w:rsidR="00B77F0B"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Radloff, L. S. (1991). The use of the Center for Epidemiologic Studies Depression Scale in adolescents and young adults. </w:t>
      </w:r>
      <w:r w:rsidRPr="009616F7">
        <w:rPr>
          <w:rFonts w:ascii="Times New Roman" w:hAnsi="Times New Roman" w:cs="Times New Roman"/>
          <w:i/>
        </w:rPr>
        <w:t>Journal of Youth and Adolescence</w:t>
      </w:r>
      <w:r w:rsidRPr="009616F7">
        <w:rPr>
          <w:rFonts w:ascii="Times New Roman" w:hAnsi="Times New Roman" w:cs="Times New Roman"/>
        </w:rPr>
        <w:t xml:space="preserve">, </w:t>
      </w:r>
      <w:r w:rsidRPr="009616F7">
        <w:rPr>
          <w:rFonts w:ascii="Times New Roman" w:hAnsi="Times New Roman" w:cs="Times New Roman"/>
          <w:i/>
        </w:rPr>
        <w:t>20</w:t>
      </w:r>
      <w:r w:rsidRPr="009616F7">
        <w:rPr>
          <w:rFonts w:ascii="Times New Roman" w:hAnsi="Times New Roman" w:cs="Times New Roman"/>
        </w:rPr>
        <w:t>(2), 149-166.</w:t>
      </w:r>
    </w:p>
    <w:p w14:paraId="485AAAA5" w14:textId="59515195" w:rsidR="00C930D4" w:rsidRPr="00C930D4" w:rsidRDefault="00C930D4">
      <w:pPr>
        <w:spacing w:line="480" w:lineRule="auto"/>
        <w:ind w:left="540" w:hanging="540"/>
        <w:rPr>
          <w:rFonts w:ascii="Times New Roman" w:hAnsi="Times New Roman" w:cs="Times New Roman"/>
        </w:rPr>
      </w:pPr>
      <w:r w:rsidRPr="00C930D4">
        <w:rPr>
          <w:rFonts w:ascii="Times New Roman" w:eastAsia="Times New Roman" w:hAnsi="Times New Roman" w:cs="Times New Roman"/>
          <w:color w:val="222222"/>
          <w:shd w:val="clear" w:color="auto" w:fill="FFFFFF"/>
          <w:lang w:val="nl-NL" w:eastAsia="zh-CN" w:bidi="hi-IN"/>
        </w:rPr>
        <w:t xml:space="preserve">Rijlaarsdam, J., Stevens, G. W., Van Der Ende, J., Hofman, A., Jaddoe, V. W., Mackenbach, J. P., ... </w:t>
      </w:r>
      <w:r w:rsidRPr="00C930D4">
        <w:rPr>
          <w:rFonts w:ascii="Times New Roman" w:eastAsia="Times New Roman" w:hAnsi="Times New Roman" w:cs="Times New Roman"/>
          <w:color w:val="222222"/>
          <w:shd w:val="clear" w:color="auto" w:fill="FFFFFF"/>
          <w:lang w:val="en-US" w:eastAsia="zh-CN" w:bidi="hi-IN"/>
        </w:rPr>
        <w:t>&amp; Tiemeier, H. (2013). Economic disadvantage and young children’s emotional and behavioral problems: Mechanisms of risk. </w:t>
      </w:r>
      <w:r w:rsidRPr="00C930D4">
        <w:rPr>
          <w:rFonts w:ascii="Times New Roman" w:eastAsia="Times New Roman" w:hAnsi="Times New Roman" w:cs="Times New Roman"/>
          <w:i/>
          <w:iCs/>
          <w:color w:val="222222"/>
          <w:shd w:val="clear" w:color="auto" w:fill="FFFFFF"/>
          <w:lang w:val="en-US" w:eastAsia="zh-CN" w:bidi="hi-IN"/>
        </w:rPr>
        <w:t>Journal of abnormal child psychology</w:t>
      </w:r>
      <w:r w:rsidRPr="00C930D4">
        <w:rPr>
          <w:rFonts w:ascii="Times New Roman" w:eastAsia="Times New Roman" w:hAnsi="Times New Roman" w:cs="Times New Roman"/>
          <w:color w:val="222222"/>
          <w:shd w:val="clear" w:color="auto" w:fill="FFFFFF"/>
          <w:lang w:val="en-US" w:eastAsia="zh-CN" w:bidi="hi-IN"/>
        </w:rPr>
        <w:t>, </w:t>
      </w:r>
      <w:r w:rsidRPr="00C930D4">
        <w:rPr>
          <w:rFonts w:ascii="Times New Roman" w:eastAsia="Times New Roman" w:hAnsi="Times New Roman" w:cs="Times New Roman"/>
          <w:i/>
          <w:iCs/>
          <w:color w:val="222222"/>
          <w:shd w:val="clear" w:color="auto" w:fill="FFFFFF"/>
          <w:lang w:val="en-US" w:eastAsia="zh-CN" w:bidi="hi-IN"/>
        </w:rPr>
        <w:t>41</w:t>
      </w:r>
      <w:r w:rsidRPr="00C930D4">
        <w:rPr>
          <w:rFonts w:ascii="Times New Roman" w:eastAsia="Times New Roman" w:hAnsi="Times New Roman" w:cs="Times New Roman"/>
          <w:color w:val="222222"/>
          <w:shd w:val="clear" w:color="auto" w:fill="FFFFFF"/>
          <w:lang w:val="en-US" w:eastAsia="zh-CN" w:bidi="hi-IN"/>
        </w:rPr>
        <w:t>(1), 125-137.</w:t>
      </w:r>
    </w:p>
    <w:p w14:paraId="3846D515" w14:textId="77777777" w:rsidR="00B77F0B" w:rsidRPr="00B3535B" w:rsidRDefault="00B77F0B">
      <w:pPr>
        <w:spacing w:line="480" w:lineRule="auto"/>
        <w:ind w:left="540" w:hanging="540"/>
        <w:rPr>
          <w:rFonts w:ascii="Times New Roman" w:hAnsi="Times New Roman" w:cs="Times New Roman"/>
          <w:lang w:val="nl-NL"/>
        </w:rPr>
      </w:pPr>
      <w:r w:rsidRPr="009616F7">
        <w:rPr>
          <w:rFonts w:ascii="Times New Roman" w:hAnsi="Times New Roman" w:cs="Times New Roman"/>
        </w:rPr>
        <w:t xml:space="preserve">Roosa, M. W., Burrell, G. L., Nair, R. L., Coxe, S., Tein, J.-Y., &amp; Knight, G. P. (2010). Neighborhood disadvantage, stressful life events, and adjustment among Mexican American early adolescents. </w:t>
      </w:r>
      <w:r w:rsidRPr="00B3535B">
        <w:rPr>
          <w:rFonts w:ascii="Times New Roman" w:hAnsi="Times New Roman" w:cs="Times New Roman"/>
          <w:i/>
          <w:lang w:val="nl-NL"/>
        </w:rPr>
        <w:t>The Journal of early adolescence</w:t>
      </w:r>
      <w:r w:rsidRPr="00B3535B">
        <w:rPr>
          <w:rFonts w:ascii="Times New Roman" w:hAnsi="Times New Roman" w:cs="Times New Roman"/>
          <w:lang w:val="nl-NL"/>
        </w:rPr>
        <w:t xml:space="preserve">, </w:t>
      </w:r>
      <w:r w:rsidRPr="00B3535B">
        <w:rPr>
          <w:rFonts w:ascii="Times New Roman" w:hAnsi="Times New Roman" w:cs="Times New Roman"/>
          <w:i/>
          <w:lang w:val="nl-NL"/>
        </w:rPr>
        <w:t>30</w:t>
      </w:r>
      <w:r w:rsidRPr="00B3535B">
        <w:rPr>
          <w:rFonts w:ascii="Times New Roman" w:hAnsi="Times New Roman" w:cs="Times New Roman"/>
          <w:lang w:val="nl-NL"/>
        </w:rPr>
        <w:t>(4), 567-592.</w:t>
      </w:r>
    </w:p>
    <w:p w14:paraId="10694EB7" w14:textId="77777777" w:rsidR="00B77F0B" w:rsidRPr="009616F7" w:rsidRDefault="00B77F0B">
      <w:pPr>
        <w:spacing w:line="480" w:lineRule="auto"/>
        <w:ind w:left="540" w:hanging="540"/>
        <w:rPr>
          <w:rFonts w:ascii="Times New Roman" w:hAnsi="Times New Roman" w:cs="Times New Roman"/>
        </w:rPr>
      </w:pPr>
      <w:r w:rsidRPr="00B3535B">
        <w:rPr>
          <w:rFonts w:ascii="Times New Roman" w:hAnsi="Times New Roman" w:cs="Times New Roman"/>
          <w:lang w:val="nl-NL"/>
        </w:rPr>
        <w:t xml:space="preserve">Schneiders, J., Drukker, M., Van der Ende, J., Verhulst, F. C., Van Os, J., &amp; Nicolson, N. A. (2003). </w:t>
      </w:r>
      <w:r w:rsidRPr="009616F7">
        <w:rPr>
          <w:rFonts w:ascii="Times New Roman" w:hAnsi="Times New Roman" w:cs="Times New Roman"/>
        </w:rPr>
        <w:t xml:space="preserve">Neighbourhood socioeconomic disadvantage and behavioural problems from late childhood into early adolescence. </w:t>
      </w:r>
      <w:r w:rsidRPr="009616F7">
        <w:rPr>
          <w:rFonts w:ascii="Times New Roman" w:hAnsi="Times New Roman" w:cs="Times New Roman"/>
          <w:i/>
        </w:rPr>
        <w:t>Journal of epidemiology and community health</w:t>
      </w:r>
      <w:r w:rsidRPr="009616F7">
        <w:rPr>
          <w:rFonts w:ascii="Times New Roman" w:hAnsi="Times New Roman" w:cs="Times New Roman"/>
        </w:rPr>
        <w:t xml:space="preserve">, </w:t>
      </w:r>
      <w:r w:rsidRPr="009616F7">
        <w:rPr>
          <w:rFonts w:ascii="Times New Roman" w:hAnsi="Times New Roman" w:cs="Times New Roman"/>
          <w:i/>
        </w:rPr>
        <w:t>57</w:t>
      </w:r>
      <w:r w:rsidRPr="009616F7">
        <w:rPr>
          <w:rFonts w:ascii="Times New Roman" w:hAnsi="Times New Roman" w:cs="Times New Roman"/>
        </w:rPr>
        <w:t>(9), 699-703.</w:t>
      </w:r>
    </w:p>
    <w:p w14:paraId="32FD6BEB"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Schwartz, O. S., Byrne, M. L., Simmons, J. G., Whittle, S., Dudgeon, P., Yap, M. B. H. et al. (2014). Parenting During Early Adolescence and Adolescent-Onset Major Depression A 6-Year Prospective Longitudinal Study. </w:t>
      </w:r>
      <w:r w:rsidRPr="009616F7">
        <w:rPr>
          <w:rFonts w:ascii="Times New Roman" w:hAnsi="Times New Roman" w:cs="Times New Roman"/>
          <w:i/>
        </w:rPr>
        <w:t>Clinical Psychological Science</w:t>
      </w:r>
      <w:r w:rsidRPr="009616F7">
        <w:rPr>
          <w:rFonts w:ascii="Times New Roman" w:hAnsi="Times New Roman" w:cs="Times New Roman"/>
        </w:rPr>
        <w:t xml:space="preserve">, </w:t>
      </w:r>
      <w:r w:rsidRPr="009616F7">
        <w:rPr>
          <w:rFonts w:ascii="Times New Roman" w:hAnsi="Times New Roman" w:cs="Times New Roman"/>
          <w:i/>
        </w:rPr>
        <w:t>2</w:t>
      </w:r>
      <w:r w:rsidRPr="009616F7">
        <w:rPr>
          <w:rFonts w:ascii="Times New Roman" w:hAnsi="Times New Roman" w:cs="Times New Roman"/>
        </w:rPr>
        <w:t>(3), 272-286.</w:t>
      </w:r>
    </w:p>
    <w:p w14:paraId="3F21DB01" w14:textId="18A8D9FF" w:rsidR="00B77F0B" w:rsidRDefault="00B77F0B">
      <w:pPr>
        <w:spacing w:line="480" w:lineRule="auto"/>
        <w:ind w:left="540" w:hanging="540"/>
        <w:rPr>
          <w:rFonts w:ascii="Times New Roman" w:hAnsi="Times New Roman" w:cs="Times New Roman"/>
        </w:rPr>
      </w:pPr>
      <w:r w:rsidRPr="009616F7">
        <w:rPr>
          <w:rFonts w:ascii="Times New Roman" w:hAnsi="Times New Roman" w:cs="Times New Roman"/>
        </w:rPr>
        <w:lastRenderedPageBreak/>
        <w:t xml:space="preserve">Schwartz, O. S., Dudgeon, P., Sheeber, L. B., Yap, M. B. H., Simmons, J. G., &amp; Allen, N. B. (2011). Observed maternal responses to adolescent behaviour predict the onset of major depression. </w:t>
      </w:r>
      <w:r w:rsidRPr="009616F7">
        <w:rPr>
          <w:rFonts w:ascii="Times New Roman" w:hAnsi="Times New Roman" w:cs="Times New Roman"/>
          <w:i/>
        </w:rPr>
        <w:t>Behaviour research and therapy</w:t>
      </w:r>
      <w:r w:rsidRPr="009616F7">
        <w:rPr>
          <w:rFonts w:ascii="Times New Roman" w:hAnsi="Times New Roman" w:cs="Times New Roman"/>
        </w:rPr>
        <w:t xml:space="preserve">, </w:t>
      </w:r>
      <w:r w:rsidRPr="009616F7">
        <w:rPr>
          <w:rFonts w:ascii="Times New Roman" w:hAnsi="Times New Roman" w:cs="Times New Roman"/>
          <w:i/>
        </w:rPr>
        <w:t>49</w:t>
      </w:r>
      <w:r w:rsidRPr="009616F7">
        <w:rPr>
          <w:rFonts w:ascii="Times New Roman" w:hAnsi="Times New Roman" w:cs="Times New Roman"/>
        </w:rPr>
        <w:t>(5), 331-338.</w:t>
      </w:r>
    </w:p>
    <w:p w14:paraId="20BFCC9A" w14:textId="4D9F77F6" w:rsidR="00C930D4" w:rsidRPr="00C930D4" w:rsidRDefault="00C930D4" w:rsidP="00C930D4">
      <w:pPr>
        <w:pStyle w:val="CommentText"/>
        <w:spacing w:line="480" w:lineRule="auto"/>
        <w:ind w:left="720" w:hanging="720"/>
        <w:rPr>
          <w:rFonts w:ascii="Times New Roman" w:hAnsi="Times New Roman" w:cs="Times New Roman"/>
          <w:lang w:val="en-US"/>
        </w:rPr>
      </w:pPr>
      <w:r w:rsidRPr="00C930D4">
        <w:rPr>
          <w:rFonts w:ascii="Times New Roman" w:hAnsi="Times New Roman" w:cs="Times New Roman"/>
          <w:lang w:val="en-US"/>
        </w:rPr>
        <w:t xml:space="preserve">Schwartz, O. S., Sheeber, L. B., Dudgeon, P., &amp; Allen, N. B. (2012). Emotion socialization within the family environment and adolescent depression. </w:t>
      </w:r>
      <w:r w:rsidRPr="00C930D4">
        <w:rPr>
          <w:rFonts w:ascii="Times New Roman" w:hAnsi="Times New Roman" w:cs="Times New Roman"/>
          <w:i/>
          <w:iCs/>
          <w:lang w:val="en-US"/>
        </w:rPr>
        <w:t>Clinical Psychology Review</w:t>
      </w:r>
      <w:r w:rsidRPr="00C930D4">
        <w:rPr>
          <w:rFonts w:ascii="Times New Roman" w:hAnsi="Times New Roman" w:cs="Times New Roman"/>
          <w:lang w:val="en-US"/>
        </w:rPr>
        <w:t xml:space="preserve">, </w:t>
      </w:r>
      <w:r w:rsidRPr="00C930D4">
        <w:rPr>
          <w:rFonts w:ascii="Times New Roman" w:hAnsi="Times New Roman" w:cs="Times New Roman"/>
          <w:i/>
          <w:iCs/>
          <w:lang w:val="en-US"/>
        </w:rPr>
        <w:t>32</w:t>
      </w:r>
      <w:r w:rsidRPr="00C930D4">
        <w:rPr>
          <w:rFonts w:ascii="Times New Roman" w:hAnsi="Times New Roman" w:cs="Times New Roman"/>
          <w:lang w:val="en-US"/>
        </w:rPr>
        <w:t xml:space="preserve">(6), 447–453. </w:t>
      </w:r>
      <w:hyperlink r:id="rId8" w:history="1">
        <w:r w:rsidRPr="00C930D4">
          <w:rPr>
            <w:rStyle w:val="Hyperlink"/>
            <w:rFonts w:ascii="Times New Roman" w:hAnsi="Times New Roman" w:cs="Times New Roman"/>
            <w:lang w:val="en-US"/>
          </w:rPr>
          <w:t>http://doi.org/10.1016/j.cpr.2012.05.002</w:t>
        </w:r>
      </w:hyperlink>
    </w:p>
    <w:p w14:paraId="10DB9DE4"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Sheeber, L. B., Allen, N. B., Leve, C., Davis, B., Shortt, J. W., &amp; Katz, L. F. (2009). Dynamics of affective experience and behavior in depressed adolescents. </w:t>
      </w:r>
      <w:r w:rsidRPr="009616F7">
        <w:rPr>
          <w:rFonts w:ascii="Times New Roman" w:hAnsi="Times New Roman" w:cs="Times New Roman"/>
          <w:i/>
        </w:rPr>
        <w:t>Journal of Child Psychology and Psychiatry</w:t>
      </w:r>
      <w:r w:rsidRPr="009616F7">
        <w:rPr>
          <w:rFonts w:ascii="Times New Roman" w:hAnsi="Times New Roman" w:cs="Times New Roman"/>
        </w:rPr>
        <w:t xml:space="preserve">, </w:t>
      </w:r>
      <w:r w:rsidRPr="009616F7">
        <w:rPr>
          <w:rFonts w:ascii="Times New Roman" w:hAnsi="Times New Roman" w:cs="Times New Roman"/>
          <w:i/>
        </w:rPr>
        <w:t>50</w:t>
      </w:r>
      <w:r w:rsidRPr="009616F7">
        <w:rPr>
          <w:rFonts w:ascii="Times New Roman" w:hAnsi="Times New Roman" w:cs="Times New Roman"/>
        </w:rPr>
        <w:t>(11), 1419-1427.</w:t>
      </w:r>
    </w:p>
    <w:p w14:paraId="5444F637"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Sheeber, L. B., Davis, B., Leve, C., Hops, H., &amp; Tildesley, E. (2007). Adolescents' relationships with their mothers and fathers: associations with depressive disorder and subdiagnostic symptomatology. </w:t>
      </w:r>
      <w:r w:rsidRPr="009616F7">
        <w:rPr>
          <w:rFonts w:ascii="Times New Roman" w:hAnsi="Times New Roman" w:cs="Times New Roman"/>
          <w:i/>
        </w:rPr>
        <w:t>Journal of abnormal psychology</w:t>
      </w:r>
      <w:r w:rsidRPr="009616F7">
        <w:rPr>
          <w:rFonts w:ascii="Times New Roman" w:hAnsi="Times New Roman" w:cs="Times New Roman"/>
        </w:rPr>
        <w:t xml:space="preserve">, </w:t>
      </w:r>
      <w:r w:rsidRPr="009616F7">
        <w:rPr>
          <w:rFonts w:ascii="Times New Roman" w:hAnsi="Times New Roman" w:cs="Times New Roman"/>
          <w:i/>
        </w:rPr>
        <w:t>116</w:t>
      </w:r>
      <w:r w:rsidRPr="009616F7">
        <w:rPr>
          <w:rFonts w:ascii="Times New Roman" w:hAnsi="Times New Roman" w:cs="Times New Roman"/>
        </w:rPr>
        <w:t>(1), 144.</w:t>
      </w:r>
    </w:p>
    <w:p w14:paraId="74A67345"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Shrout, P. E., &amp; Bolger, N. (2002). Mediation in experimental and nonexperimental studies: new procedures and recommendations. </w:t>
      </w:r>
      <w:r w:rsidRPr="009616F7">
        <w:rPr>
          <w:rFonts w:ascii="Times New Roman" w:hAnsi="Times New Roman" w:cs="Times New Roman"/>
          <w:i/>
        </w:rPr>
        <w:t>Psychological Methods; Psychological Methods</w:t>
      </w:r>
      <w:r w:rsidRPr="009616F7">
        <w:rPr>
          <w:rFonts w:ascii="Times New Roman" w:hAnsi="Times New Roman" w:cs="Times New Roman"/>
        </w:rPr>
        <w:t xml:space="preserve">, </w:t>
      </w:r>
      <w:r w:rsidRPr="009616F7">
        <w:rPr>
          <w:rFonts w:ascii="Times New Roman" w:hAnsi="Times New Roman" w:cs="Times New Roman"/>
          <w:i/>
        </w:rPr>
        <w:t>7</w:t>
      </w:r>
      <w:r w:rsidRPr="009616F7">
        <w:rPr>
          <w:rFonts w:ascii="Times New Roman" w:hAnsi="Times New Roman" w:cs="Times New Roman"/>
        </w:rPr>
        <w:t>(4), 422.</w:t>
      </w:r>
    </w:p>
    <w:p w14:paraId="30A10F5C"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Simons, R. L., Johnson, C., Beaman, J., Conger, R. D., &amp; Whitbeck, L. B. (1996). Parents and peer group as mediators of the effect of community structure on adolescent problem behavior. </w:t>
      </w:r>
      <w:r w:rsidRPr="009616F7">
        <w:rPr>
          <w:rFonts w:ascii="Times New Roman" w:hAnsi="Times New Roman" w:cs="Times New Roman"/>
          <w:i/>
        </w:rPr>
        <w:t>American Journal of Community Psychology</w:t>
      </w:r>
      <w:r w:rsidRPr="009616F7">
        <w:rPr>
          <w:rFonts w:ascii="Times New Roman" w:hAnsi="Times New Roman" w:cs="Times New Roman"/>
        </w:rPr>
        <w:t xml:space="preserve">, </w:t>
      </w:r>
      <w:r w:rsidRPr="009616F7">
        <w:rPr>
          <w:rFonts w:ascii="Times New Roman" w:hAnsi="Times New Roman" w:cs="Times New Roman"/>
          <w:i/>
        </w:rPr>
        <w:t>24</w:t>
      </w:r>
      <w:r w:rsidRPr="009616F7">
        <w:rPr>
          <w:rFonts w:ascii="Times New Roman" w:hAnsi="Times New Roman" w:cs="Times New Roman"/>
        </w:rPr>
        <w:t>(1), 145-171.</w:t>
      </w:r>
    </w:p>
    <w:p w14:paraId="2DD7087A" w14:textId="7AEE9D26" w:rsidR="00B77F0B"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Steinberg, L., &amp; Morris, A. S. (2001). Adolescent development. </w:t>
      </w:r>
      <w:r w:rsidRPr="009616F7">
        <w:rPr>
          <w:rFonts w:ascii="Times New Roman" w:hAnsi="Times New Roman" w:cs="Times New Roman"/>
          <w:i/>
        </w:rPr>
        <w:t>Journal of Cognitive Education and Psychology</w:t>
      </w:r>
      <w:r w:rsidRPr="009616F7">
        <w:rPr>
          <w:rFonts w:ascii="Times New Roman" w:hAnsi="Times New Roman" w:cs="Times New Roman"/>
        </w:rPr>
        <w:t xml:space="preserve">, </w:t>
      </w:r>
      <w:r w:rsidRPr="009616F7">
        <w:rPr>
          <w:rFonts w:ascii="Times New Roman" w:hAnsi="Times New Roman" w:cs="Times New Roman"/>
          <w:i/>
        </w:rPr>
        <w:t>2</w:t>
      </w:r>
      <w:r w:rsidRPr="009616F7">
        <w:rPr>
          <w:rFonts w:ascii="Times New Roman" w:hAnsi="Times New Roman" w:cs="Times New Roman"/>
        </w:rPr>
        <w:t>(1), 55-87.</w:t>
      </w:r>
    </w:p>
    <w:p w14:paraId="2F0FB251" w14:textId="5D965635" w:rsidR="00C930D4" w:rsidRPr="00C930D4" w:rsidRDefault="00C930D4" w:rsidP="00C930D4">
      <w:pPr>
        <w:spacing w:line="480" w:lineRule="auto"/>
        <w:ind w:left="720" w:hanging="720"/>
        <w:rPr>
          <w:rFonts w:ascii="Times New Roman" w:eastAsia="Times New Roman" w:hAnsi="Times New Roman" w:cs="Times New Roman"/>
          <w:lang w:val="en-US"/>
        </w:rPr>
      </w:pPr>
      <w:r w:rsidRPr="00C930D4">
        <w:rPr>
          <w:rFonts w:ascii="Times New Roman" w:eastAsia="Times New Roman" w:hAnsi="Times New Roman" w:cs="Times New Roman"/>
          <w:color w:val="222222"/>
          <w:shd w:val="clear" w:color="auto" w:fill="FFFFFF"/>
          <w:lang w:val="en-US"/>
        </w:rPr>
        <w:t>Strohschein, L., &amp; Gauthier, A. H. (2018). Poverty dynamics, parenting, and child mental health in Canada. </w:t>
      </w:r>
      <w:r w:rsidRPr="00C930D4">
        <w:rPr>
          <w:rFonts w:ascii="Times New Roman" w:eastAsia="Times New Roman" w:hAnsi="Times New Roman" w:cs="Times New Roman"/>
          <w:i/>
          <w:iCs/>
          <w:color w:val="222222"/>
          <w:shd w:val="clear" w:color="auto" w:fill="FFFFFF"/>
          <w:lang w:val="en-US"/>
        </w:rPr>
        <w:t>Society and Mental Health</w:t>
      </w:r>
      <w:r w:rsidRPr="00C930D4">
        <w:rPr>
          <w:rFonts w:ascii="Times New Roman" w:eastAsia="Times New Roman" w:hAnsi="Times New Roman" w:cs="Times New Roman"/>
          <w:color w:val="222222"/>
          <w:shd w:val="clear" w:color="auto" w:fill="FFFFFF"/>
          <w:lang w:val="en-US"/>
        </w:rPr>
        <w:t>, </w:t>
      </w:r>
      <w:r w:rsidRPr="00C930D4">
        <w:rPr>
          <w:rFonts w:ascii="Times New Roman" w:eastAsia="Times New Roman" w:hAnsi="Times New Roman" w:cs="Times New Roman"/>
          <w:i/>
          <w:iCs/>
          <w:color w:val="222222"/>
          <w:shd w:val="clear" w:color="auto" w:fill="FFFFFF"/>
          <w:lang w:val="en-US"/>
        </w:rPr>
        <w:t>8</w:t>
      </w:r>
      <w:r w:rsidRPr="00C930D4">
        <w:rPr>
          <w:rFonts w:ascii="Times New Roman" w:eastAsia="Times New Roman" w:hAnsi="Times New Roman" w:cs="Times New Roman"/>
          <w:color w:val="222222"/>
          <w:shd w:val="clear" w:color="auto" w:fill="FFFFFF"/>
          <w:lang w:val="en-US"/>
        </w:rPr>
        <w:t>(3), 231-247.</w:t>
      </w:r>
    </w:p>
    <w:p w14:paraId="2D6CF1CF" w14:textId="77777777" w:rsidR="00B77F0B" w:rsidRPr="009616F7" w:rsidRDefault="00B77F0B">
      <w:pPr>
        <w:spacing w:line="480" w:lineRule="auto"/>
        <w:ind w:left="540" w:hanging="540"/>
        <w:rPr>
          <w:rFonts w:ascii="Times New Roman" w:hAnsi="Times New Roman" w:cs="Times New Roman"/>
        </w:rPr>
      </w:pPr>
      <w:r w:rsidRPr="00B3535B">
        <w:rPr>
          <w:rFonts w:ascii="Times New Roman" w:hAnsi="Times New Roman" w:cs="Times New Roman"/>
          <w:lang w:val="de-DE"/>
        </w:rPr>
        <w:t xml:space="preserve">Tang, Y.-Y., &amp; Posner, M. I. (2009). </w:t>
      </w:r>
      <w:r w:rsidRPr="009616F7">
        <w:rPr>
          <w:rFonts w:ascii="Times New Roman" w:hAnsi="Times New Roman" w:cs="Times New Roman"/>
        </w:rPr>
        <w:t xml:space="preserve">Attention training and attention state training. </w:t>
      </w:r>
      <w:r w:rsidRPr="009616F7">
        <w:rPr>
          <w:rFonts w:ascii="Times New Roman" w:hAnsi="Times New Roman" w:cs="Times New Roman"/>
          <w:i/>
        </w:rPr>
        <w:t>Trends in cognitive sciences</w:t>
      </w:r>
      <w:r w:rsidRPr="009616F7">
        <w:rPr>
          <w:rFonts w:ascii="Times New Roman" w:hAnsi="Times New Roman" w:cs="Times New Roman"/>
        </w:rPr>
        <w:t xml:space="preserve">, </w:t>
      </w:r>
      <w:r w:rsidRPr="009616F7">
        <w:rPr>
          <w:rFonts w:ascii="Times New Roman" w:hAnsi="Times New Roman" w:cs="Times New Roman"/>
          <w:i/>
        </w:rPr>
        <w:t>13</w:t>
      </w:r>
      <w:r w:rsidRPr="009616F7">
        <w:rPr>
          <w:rFonts w:ascii="Times New Roman" w:hAnsi="Times New Roman" w:cs="Times New Roman"/>
        </w:rPr>
        <w:t>(5), 222-227.</w:t>
      </w:r>
    </w:p>
    <w:p w14:paraId="47856299"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lastRenderedPageBreak/>
        <w:t>Walker, R., &amp; Hiller, J. E. (2007). The Index of Relative Socio</w:t>
      </w:r>
      <w:r w:rsidRPr="009616F7">
        <w:rPr>
          <w:rFonts w:ascii="American Typewriter" w:hAnsi="American Typewriter" w:cs="American Typewriter"/>
        </w:rPr>
        <w:t>‐</w:t>
      </w:r>
      <w:r w:rsidRPr="009616F7">
        <w:rPr>
          <w:rFonts w:ascii="Times New Roman" w:hAnsi="Times New Roman" w:cs="Times New Roman"/>
        </w:rPr>
        <w:t>economic Disadvantage: general population views on indicators used to determine area</w:t>
      </w:r>
      <w:r w:rsidRPr="009616F7">
        <w:rPr>
          <w:rFonts w:ascii="American Typewriter" w:hAnsi="American Typewriter" w:cs="American Typewriter"/>
        </w:rPr>
        <w:t>‐</w:t>
      </w:r>
      <w:r w:rsidRPr="009616F7">
        <w:rPr>
          <w:rFonts w:ascii="Times New Roman" w:hAnsi="Times New Roman" w:cs="Times New Roman"/>
        </w:rPr>
        <w:t xml:space="preserve">based disadvantage. </w:t>
      </w:r>
      <w:r w:rsidRPr="009616F7">
        <w:rPr>
          <w:rFonts w:ascii="Times New Roman" w:hAnsi="Times New Roman" w:cs="Times New Roman"/>
          <w:i/>
        </w:rPr>
        <w:t>Australian and New Zealand journal of public health</w:t>
      </w:r>
      <w:r w:rsidRPr="009616F7">
        <w:rPr>
          <w:rFonts w:ascii="Times New Roman" w:hAnsi="Times New Roman" w:cs="Times New Roman"/>
        </w:rPr>
        <w:t xml:space="preserve">, </w:t>
      </w:r>
      <w:r w:rsidRPr="009616F7">
        <w:rPr>
          <w:rFonts w:ascii="Times New Roman" w:hAnsi="Times New Roman" w:cs="Times New Roman"/>
          <w:i/>
        </w:rPr>
        <w:t>29</w:t>
      </w:r>
      <w:r w:rsidRPr="009616F7">
        <w:rPr>
          <w:rFonts w:ascii="Times New Roman" w:hAnsi="Times New Roman" w:cs="Times New Roman"/>
        </w:rPr>
        <w:t>(5), 442-447.</w:t>
      </w:r>
    </w:p>
    <w:p w14:paraId="63245D99"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White, R., &amp; Roosa, M. W. (2012). Neighborhood Contexts, Fathers, and Mexican American Young Adolescents' Internalizing Symptoms. </w:t>
      </w:r>
      <w:r w:rsidRPr="009616F7">
        <w:rPr>
          <w:rFonts w:ascii="Times New Roman" w:hAnsi="Times New Roman" w:cs="Times New Roman"/>
          <w:i/>
        </w:rPr>
        <w:t>Journal of Marriage and Family</w:t>
      </w:r>
      <w:r w:rsidRPr="009616F7">
        <w:rPr>
          <w:rFonts w:ascii="Times New Roman" w:hAnsi="Times New Roman" w:cs="Times New Roman"/>
        </w:rPr>
        <w:t xml:space="preserve">, </w:t>
      </w:r>
      <w:r w:rsidRPr="009616F7">
        <w:rPr>
          <w:rFonts w:ascii="Times New Roman" w:hAnsi="Times New Roman" w:cs="Times New Roman"/>
          <w:i/>
        </w:rPr>
        <w:t>74</w:t>
      </w:r>
      <w:r w:rsidRPr="009616F7">
        <w:rPr>
          <w:rFonts w:ascii="Times New Roman" w:hAnsi="Times New Roman" w:cs="Times New Roman"/>
        </w:rPr>
        <w:t>(1), 152-166.</w:t>
      </w:r>
    </w:p>
    <w:p w14:paraId="0527A481"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Wickrama, K. A. S., &amp; Noh, S. (2010). The long arm of community: The influence of childhood community contexts across the early life course. </w:t>
      </w:r>
      <w:r w:rsidRPr="009616F7">
        <w:rPr>
          <w:rFonts w:ascii="Times New Roman" w:hAnsi="Times New Roman" w:cs="Times New Roman"/>
          <w:i/>
        </w:rPr>
        <w:t>Journal of youth and adolescence</w:t>
      </w:r>
      <w:r w:rsidRPr="009616F7">
        <w:rPr>
          <w:rFonts w:ascii="Times New Roman" w:hAnsi="Times New Roman" w:cs="Times New Roman"/>
        </w:rPr>
        <w:t xml:space="preserve">, </w:t>
      </w:r>
      <w:r w:rsidRPr="009616F7">
        <w:rPr>
          <w:rFonts w:ascii="Times New Roman" w:hAnsi="Times New Roman" w:cs="Times New Roman"/>
          <w:i/>
        </w:rPr>
        <w:t>39</w:t>
      </w:r>
      <w:r w:rsidRPr="009616F7">
        <w:rPr>
          <w:rFonts w:ascii="Times New Roman" w:hAnsi="Times New Roman" w:cs="Times New Roman"/>
        </w:rPr>
        <w:t>(8), 894-910.</w:t>
      </w:r>
    </w:p>
    <w:p w14:paraId="5CDEAE3F"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Wickrama, K. A. S., &amp; Bryant, C. M. (2004). Community context of social resources and adolescent mental health. </w:t>
      </w:r>
      <w:r w:rsidRPr="009616F7">
        <w:rPr>
          <w:rFonts w:ascii="Times New Roman" w:hAnsi="Times New Roman" w:cs="Times New Roman"/>
          <w:i/>
        </w:rPr>
        <w:t>Journal of Marriage and Family</w:t>
      </w:r>
      <w:r w:rsidRPr="009616F7">
        <w:rPr>
          <w:rFonts w:ascii="Times New Roman" w:hAnsi="Times New Roman" w:cs="Times New Roman"/>
        </w:rPr>
        <w:t xml:space="preserve">, </w:t>
      </w:r>
      <w:r w:rsidRPr="009616F7">
        <w:rPr>
          <w:rFonts w:ascii="Times New Roman" w:hAnsi="Times New Roman" w:cs="Times New Roman"/>
          <w:i/>
        </w:rPr>
        <w:t>65</w:t>
      </w:r>
      <w:r w:rsidRPr="009616F7">
        <w:rPr>
          <w:rFonts w:ascii="Times New Roman" w:hAnsi="Times New Roman" w:cs="Times New Roman"/>
        </w:rPr>
        <w:t>(4), 850-866.</w:t>
      </w:r>
    </w:p>
    <w:p w14:paraId="65CF885E"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Yap, M. B. H., Allen, N. B., &amp; Ladouceur, C. D. (2008). Maternal socialization of positive affect: The impact of invalidation on adolescent emotion regulation and depressive symptomatology. </w:t>
      </w:r>
      <w:r w:rsidRPr="009616F7">
        <w:rPr>
          <w:rFonts w:ascii="Times New Roman" w:hAnsi="Times New Roman" w:cs="Times New Roman"/>
          <w:i/>
        </w:rPr>
        <w:t>Child development</w:t>
      </w:r>
      <w:r w:rsidRPr="009616F7">
        <w:rPr>
          <w:rFonts w:ascii="Times New Roman" w:hAnsi="Times New Roman" w:cs="Times New Roman"/>
        </w:rPr>
        <w:t xml:space="preserve">, </w:t>
      </w:r>
      <w:r w:rsidRPr="009616F7">
        <w:rPr>
          <w:rFonts w:ascii="Times New Roman" w:hAnsi="Times New Roman" w:cs="Times New Roman"/>
          <w:i/>
        </w:rPr>
        <w:t>79</w:t>
      </w:r>
      <w:r w:rsidRPr="009616F7">
        <w:rPr>
          <w:rFonts w:ascii="Times New Roman" w:hAnsi="Times New Roman" w:cs="Times New Roman"/>
        </w:rPr>
        <w:t>(5), 1415-1431.</w:t>
      </w:r>
    </w:p>
    <w:p w14:paraId="65AF640D"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 xml:space="preserve">Yap, M. B. H., Schwartz, O. S., Byrne, M. L., Simmons, J. G., &amp; Allen, N. B. (2010). Maternal positive and negative interaction behaviors and early adolescents' depressive symptoms: Adolescent emotion regulation as a mediator. </w:t>
      </w:r>
      <w:r w:rsidRPr="009616F7">
        <w:rPr>
          <w:rFonts w:ascii="Times New Roman" w:hAnsi="Times New Roman" w:cs="Times New Roman"/>
          <w:i/>
        </w:rPr>
        <w:t>Journal of Research on Adolescence</w:t>
      </w:r>
      <w:r w:rsidRPr="009616F7">
        <w:rPr>
          <w:rFonts w:ascii="Times New Roman" w:hAnsi="Times New Roman" w:cs="Times New Roman"/>
        </w:rPr>
        <w:t xml:space="preserve">, </w:t>
      </w:r>
      <w:r w:rsidRPr="009616F7">
        <w:rPr>
          <w:rFonts w:ascii="Times New Roman" w:hAnsi="Times New Roman" w:cs="Times New Roman"/>
          <w:i/>
        </w:rPr>
        <w:t>20</w:t>
      </w:r>
      <w:r w:rsidRPr="009616F7">
        <w:rPr>
          <w:rFonts w:ascii="Times New Roman" w:hAnsi="Times New Roman" w:cs="Times New Roman"/>
        </w:rPr>
        <w:t>(4), 1014-1043.</w:t>
      </w:r>
    </w:p>
    <w:p w14:paraId="149E21C3" w14:textId="77777777" w:rsidR="00B77F0B" w:rsidRPr="009616F7" w:rsidRDefault="00B77F0B">
      <w:pPr>
        <w:spacing w:line="480" w:lineRule="auto"/>
        <w:ind w:left="540" w:hanging="540"/>
        <w:rPr>
          <w:rFonts w:ascii="Times New Roman" w:hAnsi="Times New Roman" w:cs="Times New Roman"/>
        </w:rPr>
      </w:pPr>
      <w:r w:rsidRPr="009616F7">
        <w:rPr>
          <w:rFonts w:ascii="Times New Roman" w:hAnsi="Times New Roman" w:cs="Times New Roman"/>
        </w:rPr>
        <w:t>Zeman, J., Klimes</w:t>
      </w:r>
      <w:r w:rsidRPr="009616F7">
        <w:rPr>
          <w:rFonts w:ascii="American Typewriter" w:hAnsi="American Typewriter" w:cs="American Typewriter"/>
        </w:rPr>
        <w:t>‐</w:t>
      </w:r>
      <w:r w:rsidRPr="009616F7">
        <w:rPr>
          <w:rFonts w:ascii="Times New Roman" w:hAnsi="Times New Roman" w:cs="Times New Roman"/>
        </w:rPr>
        <w:t xml:space="preserve">Dougan, B., Cassano, M., &amp; Adrian, M. (2007). Measurement issues in emotion research with children and adolescents. </w:t>
      </w:r>
      <w:r w:rsidRPr="009616F7">
        <w:rPr>
          <w:rFonts w:ascii="Times New Roman" w:hAnsi="Times New Roman" w:cs="Times New Roman"/>
          <w:i/>
        </w:rPr>
        <w:t>Clinical Psychology: Science and Practice</w:t>
      </w:r>
      <w:r w:rsidRPr="009616F7">
        <w:rPr>
          <w:rFonts w:ascii="Times New Roman" w:hAnsi="Times New Roman" w:cs="Times New Roman"/>
        </w:rPr>
        <w:t xml:space="preserve">, </w:t>
      </w:r>
      <w:r w:rsidRPr="009616F7">
        <w:rPr>
          <w:rFonts w:ascii="Times New Roman" w:hAnsi="Times New Roman" w:cs="Times New Roman"/>
          <w:i/>
        </w:rPr>
        <w:t>14</w:t>
      </w:r>
      <w:r w:rsidRPr="009616F7">
        <w:rPr>
          <w:rFonts w:ascii="Times New Roman" w:hAnsi="Times New Roman" w:cs="Times New Roman"/>
        </w:rPr>
        <w:t>(4), 377-401.</w:t>
      </w:r>
    </w:p>
    <w:p w14:paraId="5A5A83C6" w14:textId="5BA1B8F6" w:rsidR="00B2646A" w:rsidRDefault="00B77F0B">
      <w:pPr>
        <w:spacing w:line="480" w:lineRule="auto"/>
        <w:rPr>
          <w:rFonts w:ascii="Times New Roman" w:hAnsi="Times New Roman" w:cs="Times New Roman"/>
        </w:rPr>
      </w:pPr>
      <w:r w:rsidRPr="009616F7">
        <w:rPr>
          <w:rFonts w:ascii="Times New Roman" w:hAnsi="Times New Roman" w:cs="Times New Roman"/>
        </w:rPr>
        <w:fldChar w:fldCharType="end"/>
      </w:r>
    </w:p>
    <w:p w14:paraId="6641A874" w14:textId="77777777" w:rsidR="00B2646A" w:rsidRDefault="00B2646A">
      <w:pPr>
        <w:rPr>
          <w:rFonts w:ascii="Times New Roman" w:hAnsi="Times New Roman" w:cs="Times New Roman"/>
        </w:rPr>
      </w:pPr>
      <w:r>
        <w:rPr>
          <w:rFonts w:ascii="Times New Roman" w:hAnsi="Times New Roman" w:cs="Times New Roman"/>
        </w:rPr>
        <w:br w:type="page"/>
      </w:r>
    </w:p>
    <w:p w14:paraId="3D680C04" w14:textId="74266F61" w:rsidR="00B2646A" w:rsidRDefault="00B2646A" w:rsidP="00B2646A">
      <w:pPr>
        <w:spacing w:line="480" w:lineRule="auto"/>
        <w:jc w:val="center"/>
        <w:rPr>
          <w:rFonts w:ascii="Times New Roman" w:hAnsi="Times New Roman" w:cs="Times New Roman"/>
        </w:rPr>
      </w:pPr>
      <w:r>
        <w:rPr>
          <w:rFonts w:ascii="Times New Roman" w:hAnsi="Times New Roman" w:cs="Times New Roman"/>
        </w:rPr>
        <w:lastRenderedPageBreak/>
        <w:t>Tables</w:t>
      </w:r>
    </w:p>
    <w:p w14:paraId="04A6B5DC" w14:textId="77777777" w:rsidR="00B2646A" w:rsidRPr="009616F7" w:rsidRDefault="00B2646A" w:rsidP="00B2646A">
      <w:pPr>
        <w:spacing w:line="480" w:lineRule="auto"/>
        <w:rPr>
          <w:rFonts w:ascii="Times New Roman" w:hAnsi="Times New Roman" w:cs="Times New Roman"/>
          <w:i/>
        </w:rPr>
      </w:pPr>
      <w:bookmarkStart w:id="3" w:name="_Toc227815752"/>
      <w:r w:rsidRPr="009616F7">
        <w:rPr>
          <w:rFonts w:ascii="Times New Roman" w:hAnsi="Times New Roman" w:cs="Times New Roman"/>
        </w:rPr>
        <w:t xml:space="preserve">Table </w:t>
      </w:r>
      <w:bookmarkEnd w:id="3"/>
      <w:r>
        <w:rPr>
          <w:rFonts w:ascii="Times New Roman" w:hAnsi="Times New Roman" w:cs="Times New Roman"/>
        </w:rPr>
        <w:t>1</w:t>
      </w:r>
      <w:r w:rsidRPr="009616F7">
        <w:rPr>
          <w:rFonts w:ascii="Times New Roman" w:hAnsi="Times New Roman" w:cs="Times New Roman"/>
          <w:i/>
        </w:rPr>
        <w:t xml:space="preserve"> </w:t>
      </w:r>
    </w:p>
    <w:p w14:paraId="0A9B679B" w14:textId="1EBFD921" w:rsidR="00B2646A" w:rsidRPr="009616F7" w:rsidRDefault="00B2646A" w:rsidP="00B2646A">
      <w:pPr>
        <w:spacing w:line="480" w:lineRule="auto"/>
        <w:rPr>
          <w:rFonts w:ascii="Times New Roman" w:hAnsi="Times New Roman" w:cs="Times New Roman"/>
          <w:b/>
        </w:rPr>
      </w:pPr>
      <w:r w:rsidRPr="009616F7">
        <w:rPr>
          <w:rFonts w:ascii="Times New Roman" w:hAnsi="Times New Roman" w:cs="Times New Roman"/>
          <w:i/>
        </w:rPr>
        <w:t xml:space="preserve">Summary of Linear Regression (Controlling for Gender), with Neighbourhood disadvantage Predicting Maternal Interaction Style (DPE) </w:t>
      </w:r>
      <w:r>
        <w:rPr>
          <w:rFonts w:ascii="Times New Roman" w:hAnsi="Times New Roman" w:cs="Times New Roman"/>
          <w:i/>
        </w:rPr>
        <w:t>for the Event Planning Interaction (EPI)</w:t>
      </w:r>
    </w:p>
    <w:tbl>
      <w:tblPr>
        <w:tblW w:w="9409" w:type="dxa"/>
        <w:tblLayout w:type="fixed"/>
        <w:tblLook w:val="04A0" w:firstRow="1" w:lastRow="0" w:firstColumn="1" w:lastColumn="0" w:noHBand="0" w:noVBand="1"/>
      </w:tblPr>
      <w:tblGrid>
        <w:gridCol w:w="1418"/>
        <w:gridCol w:w="2693"/>
        <w:gridCol w:w="1985"/>
        <w:gridCol w:w="1417"/>
        <w:gridCol w:w="851"/>
        <w:gridCol w:w="1045"/>
      </w:tblGrid>
      <w:tr w:rsidR="00B2646A" w:rsidRPr="009616F7" w14:paraId="743E106F" w14:textId="77777777" w:rsidTr="007F5CB6">
        <w:tc>
          <w:tcPr>
            <w:tcW w:w="1418" w:type="dxa"/>
            <w:tcBorders>
              <w:top w:val="single" w:sz="4" w:space="0" w:color="auto"/>
              <w:bottom w:val="single" w:sz="4" w:space="0" w:color="auto"/>
            </w:tcBorders>
          </w:tcPr>
          <w:p w14:paraId="06E25F02" w14:textId="77777777" w:rsidR="00B2646A" w:rsidRPr="009616F7" w:rsidRDefault="00B2646A" w:rsidP="007F5CB6">
            <w:pPr>
              <w:autoSpaceDE w:val="0"/>
              <w:autoSpaceDN w:val="0"/>
              <w:adjustRightInd w:val="0"/>
              <w:spacing w:line="480" w:lineRule="auto"/>
              <w:rPr>
                <w:rFonts w:ascii="Times New Roman" w:hAnsi="Times New Roman" w:cs="Times New Roman"/>
                <w:iCs/>
              </w:rPr>
            </w:pPr>
            <w:r w:rsidRPr="009616F7">
              <w:rPr>
                <w:rFonts w:ascii="Times New Roman" w:hAnsi="Times New Roman" w:cs="Times New Roman"/>
                <w:iCs/>
              </w:rPr>
              <w:t>Dependent variable</w:t>
            </w:r>
          </w:p>
        </w:tc>
        <w:tc>
          <w:tcPr>
            <w:tcW w:w="2693" w:type="dxa"/>
            <w:tcBorders>
              <w:top w:val="single" w:sz="4" w:space="0" w:color="auto"/>
              <w:bottom w:val="single" w:sz="4" w:space="0" w:color="auto"/>
            </w:tcBorders>
          </w:tcPr>
          <w:p w14:paraId="35637DF5"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rPr>
              <w:t>Significance and model fit for Final Model</w:t>
            </w:r>
          </w:p>
        </w:tc>
        <w:tc>
          <w:tcPr>
            <w:tcW w:w="1985" w:type="dxa"/>
            <w:tcBorders>
              <w:top w:val="single" w:sz="4" w:space="0" w:color="auto"/>
              <w:bottom w:val="single" w:sz="4" w:space="0" w:color="auto"/>
            </w:tcBorders>
          </w:tcPr>
          <w:p w14:paraId="44E3FC9E"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rPr>
              <w:t>Predictors in model</w:t>
            </w:r>
          </w:p>
        </w:tc>
        <w:tc>
          <w:tcPr>
            <w:tcW w:w="1417" w:type="dxa"/>
            <w:tcBorders>
              <w:top w:val="single" w:sz="4" w:space="0" w:color="auto"/>
              <w:bottom w:val="single" w:sz="4" w:space="0" w:color="auto"/>
            </w:tcBorders>
          </w:tcPr>
          <w:p w14:paraId="795F005A"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rPr>
              <w:t>Standardised beta (</w:t>
            </w:r>
            <w:r w:rsidRPr="009616F7">
              <w:rPr>
                <w:rFonts w:ascii="Times New Roman" w:hAnsi="Times New Roman" w:cs="Times New Roman"/>
                <w:i/>
              </w:rPr>
              <w:t>B</w:t>
            </w:r>
            <w:r w:rsidRPr="009616F7">
              <w:rPr>
                <w:rFonts w:ascii="Times New Roman" w:hAnsi="Times New Roman" w:cs="Times New Roman"/>
              </w:rPr>
              <w:t>)</w:t>
            </w:r>
          </w:p>
        </w:tc>
        <w:tc>
          <w:tcPr>
            <w:tcW w:w="851" w:type="dxa"/>
            <w:tcBorders>
              <w:top w:val="single" w:sz="4" w:space="0" w:color="auto"/>
              <w:bottom w:val="single" w:sz="4" w:space="0" w:color="auto"/>
            </w:tcBorders>
          </w:tcPr>
          <w:p w14:paraId="4C9D7D6C" w14:textId="77777777" w:rsidR="00B2646A" w:rsidRPr="009616F7" w:rsidRDefault="00B2646A" w:rsidP="007F5CB6">
            <w:pPr>
              <w:spacing w:line="480" w:lineRule="auto"/>
              <w:rPr>
                <w:rFonts w:ascii="Times New Roman" w:hAnsi="Times New Roman" w:cs="Times New Roman"/>
                <w:i/>
              </w:rPr>
            </w:pPr>
            <w:r w:rsidRPr="009616F7">
              <w:rPr>
                <w:rFonts w:ascii="Times New Roman" w:hAnsi="Times New Roman" w:cs="Times New Roman"/>
                <w:i/>
              </w:rPr>
              <w:t>t</w:t>
            </w:r>
          </w:p>
        </w:tc>
        <w:tc>
          <w:tcPr>
            <w:tcW w:w="1045" w:type="dxa"/>
            <w:tcBorders>
              <w:top w:val="single" w:sz="4" w:space="0" w:color="auto"/>
              <w:bottom w:val="single" w:sz="4" w:space="0" w:color="auto"/>
            </w:tcBorders>
          </w:tcPr>
          <w:p w14:paraId="50E17478"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i/>
              </w:rPr>
              <w:t>p</w:t>
            </w:r>
            <w:r w:rsidRPr="009616F7">
              <w:rPr>
                <w:rFonts w:ascii="Times New Roman" w:hAnsi="Times New Roman" w:cs="Times New Roman"/>
              </w:rPr>
              <w:t xml:space="preserve"> (1-tail)</w:t>
            </w:r>
          </w:p>
        </w:tc>
      </w:tr>
      <w:tr w:rsidR="00B2646A" w:rsidRPr="009616F7" w14:paraId="2E8D9F52" w14:textId="77777777" w:rsidTr="007F5CB6">
        <w:tc>
          <w:tcPr>
            <w:tcW w:w="1418" w:type="dxa"/>
            <w:tcBorders>
              <w:top w:val="single" w:sz="4" w:space="0" w:color="auto"/>
            </w:tcBorders>
          </w:tcPr>
          <w:p w14:paraId="0C09614C"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Dysphoric DPE (EPI)</w:t>
            </w:r>
          </w:p>
        </w:tc>
        <w:tc>
          <w:tcPr>
            <w:tcW w:w="2693" w:type="dxa"/>
            <w:tcBorders>
              <w:top w:val="single" w:sz="4" w:space="0" w:color="auto"/>
            </w:tcBorders>
          </w:tcPr>
          <w:p w14:paraId="5EE65488"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rPr>
              <w:t>F(</w:t>
            </w:r>
            <w:proofErr w:type="gramEnd"/>
            <w:r w:rsidRPr="009616F7">
              <w:rPr>
                <w:rFonts w:ascii="Times New Roman" w:hAnsi="Times New Roman" w:cs="Times New Roman"/>
              </w:rPr>
              <w:t>2, 242) = 7.74, p = .001,</w:t>
            </w:r>
          </w:p>
          <w:p w14:paraId="4545E0E3"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r w:rsidRPr="009616F7">
              <w:rPr>
                <w:rFonts w:ascii="Times New Roman" w:hAnsi="Times New Roman" w:cs="Times New Roman"/>
              </w:rPr>
              <w:t>AR² = .052</w:t>
            </w:r>
          </w:p>
        </w:tc>
        <w:tc>
          <w:tcPr>
            <w:tcW w:w="1985" w:type="dxa"/>
            <w:tcBorders>
              <w:top w:val="single" w:sz="4" w:space="0" w:color="auto"/>
            </w:tcBorders>
          </w:tcPr>
          <w:p w14:paraId="24D14B7E" w14:textId="77777777" w:rsidR="00B2646A" w:rsidRPr="009616F7" w:rsidRDefault="00B2646A" w:rsidP="007F5CB6">
            <w:pPr>
              <w:autoSpaceDE w:val="0"/>
              <w:autoSpaceDN w:val="0"/>
              <w:adjustRightInd w:val="0"/>
              <w:spacing w:line="480" w:lineRule="auto"/>
              <w:rPr>
                <w:rFonts w:ascii="Times New Roman" w:hAnsi="Times New Roman" w:cs="Times New Roman"/>
                <w:iCs/>
              </w:rPr>
            </w:pPr>
            <w:r w:rsidRPr="009616F7">
              <w:rPr>
                <w:rFonts w:ascii="Times New Roman" w:hAnsi="Times New Roman" w:cs="Times New Roman"/>
                <w:iCs/>
              </w:rPr>
              <w:t>Gender</w:t>
            </w:r>
          </w:p>
        </w:tc>
        <w:tc>
          <w:tcPr>
            <w:tcW w:w="1417" w:type="dxa"/>
            <w:tcBorders>
              <w:top w:val="single" w:sz="4" w:space="0" w:color="auto"/>
            </w:tcBorders>
            <w:vAlign w:val="center"/>
          </w:tcPr>
          <w:p w14:paraId="0C49F140"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.005</w:t>
            </w:r>
          </w:p>
        </w:tc>
        <w:tc>
          <w:tcPr>
            <w:tcW w:w="851" w:type="dxa"/>
            <w:tcBorders>
              <w:top w:val="single" w:sz="4" w:space="0" w:color="auto"/>
            </w:tcBorders>
            <w:vAlign w:val="center"/>
          </w:tcPr>
          <w:p w14:paraId="0BB8DAE0"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.088</w:t>
            </w:r>
          </w:p>
        </w:tc>
        <w:tc>
          <w:tcPr>
            <w:tcW w:w="1045" w:type="dxa"/>
            <w:tcBorders>
              <w:top w:val="single" w:sz="4" w:space="0" w:color="auto"/>
            </w:tcBorders>
            <w:vAlign w:val="center"/>
          </w:tcPr>
          <w:p w14:paraId="4DB186CF"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.47</w:t>
            </w:r>
          </w:p>
        </w:tc>
      </w:tr>
      <w:tr w:rsidR="00B2646A" w:rsidRPr="009616F7" w14:paraId="04096635" w14:textId="77777777" w:rsidTr="007F5CB6">
        <w:tc>
          <w:tcPr>
            <w:tcW w:w="1418" w:type="dxa"/>
          </w:tcPr>
          <w:p w14:paraId="0A25EAC1"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c>
          <w:tcPr>
            <w:tcW w:w="2693" w:type="dxa"/>
          </w:tcPr>
          <w:p w14:paraId="6BAB990B"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c>
          <w:tcPr>
            <w:tcW w:w="1985" w:type="dxa"/>
            <w:tcBorders>
              <w:bottom w:val="single" w:sz="4" w:space="0" w:color="auto"/>
            </w:tcBorders>
          </w:tcPr>
          <w:p w14:paraId="311B3E46"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proofErr w:type="spellStart"/>
            <w:r w:rsidRPr="009616F7">
              <w:rPr>
                <w:rFonts w:ascii="Times New Roman" w:hAnsi="Times New Roman" w:cs="Times New Roman"/>
                <w:b/>
                <w:iCs/>
              </w:rPr>
              <w:t>Neighborhood</w:t>
            </w:r>
            <w:proofErr w:type="spellEnd"/>
            <w:r w:rsidRPr="009616F7">
              <w:rPr>
                <w:rFonts w:ascii="Times New Roman" w:hAnsi="Times New Roman" w:cs="Times New Roman"/>
                <w:b/>
                <w:iCs/>
              </w:rPr>
              <w:t xml:space="preserve"> disadvantage</w:t>
            </w:r>
          </w:p>
        </w:tc>
        <w:tc>
          <w:tcPr>
            <w:tcW w:w="1417" w:type="dxa"/>
            <w:tcBorders>
              <w:bottom w:val="single" w:sz="4" w:space="0" w:color="auto"/>
            </w:tcBorders>
            <w:vAlign w:val="center"/>
          </w:tcPr>
          <w:p w14:paraId="7D30BFE5"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-.25</w:t>
            </w:r>
          </w:p>
        </w:tc>
        <w:tc>
          <w:tcPr>
            <w:tcW w:w="851" w:type="dxa"/>
            <w:tcBorders>
              <w:bottom w:val="single" w:sz="4" w:space="0" w:color="auto"/>
            </w:tcBorders>
            <w:vAlign w:val="center"/>
          </w:tcPr>
          <w:p w14:paraId="523EA46F"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-3.93</w:t>
            </w:r>
          </w:p>
        </w:tc>
        <w:tc>
          <w:tcPr>
            <w:tcW w:w="1045" w:type="dxa"/>
            <w:tcBorders>
              <w:bottom w:val="single" w:sz="4" w:space="0" w:color="auto"/>
            </w:tcBorders>
            <w:vAlign w:val="center"/>
          </w:tcPr>
          <w:p w14:paraId="4837140F" w14:textId="77777777" w:rsidR="00B2646A" w:rsidRPr="009616F7" w:rsidRDefault="00B2646A" w:rsidP="007F5CB6">
            <w:pPr>
              <w:autoSpaceDE w:val="0"/>
              <w:autoSpaceDN w:val="0"/>
              <w:adjustRightInd w:val="0"/>
              <w:spacing w:line="480" w:lineRule="auto"/>
              <w:rPr>
                <w:rFonts w:ascii="Times New Roman" w:hAnsi="Times New Roman" w:cs="Times New Roman"/>
                <w:b/>
              </w:rPr>
            </w:pPr>
            <w:r w:rsidRPr="009616F7">
              <w:rPr>
                <w:rFonts w:ascii="Times New Roman" w:hAnsi="Times New Roman" w:cs="Times New Roman"/>
                <w:b/>
              </w:rPr>
              <w:t>.00</w:t>
            </w:r>
          </w:p>
        </w:tc>
      </w:tr>
      <w:tr w:rsidR="00B2646A" w:rsidRPr="009616F7" w14:paraId="168DB1E8" w14:textId="77777777" w:rsidTr="007F5CB6">
        <w:tc>
          <w:tcPr>
            <w:tcW w:w="1418" w:type="dxa"/>
            <w:tcBorders>
              <w:top w:val="single" w:sz="4" w:space="0" w:color="auto"/>
            </w:tcBorders>
          </w:tcPr>
          <w:p w14:paraId="77A2C229"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Aggressive DPE (EPI)</w:t>
            </w:r>
          </w:p>
        </w:tc>
        <w:tc>
          <w:tcPr>
            <w:tcW w:w="2693" w:type="dxa"/>
            <w:tcBorders>
              <w:top w:val="single" w:sz="4" w:space="0" w:color="auto"/>
            </w:tcBorders>
          </w:tcPr>
          <w:p w14:paraId="39FFA6F7"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rPr>
              <w:t>F(</w:t>
            </w:r>
            <w:proofErr w:type="gramEnd"/>
            <w:r w:rsidRPr="009616F7">
              <w:rPr>
                <w:rFonts w:ascii="Times New Roman" w:hAnsi="Times New Roman" w:cs="Times New Roman"/>
              </w:rPr>
              <w:t>2, 242) = 3.83, p = .023,</w:t>
            </w:r>
          </w:p>
          <w:p w14:paraId="1FB5262D"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r w:rsidRPr="009616F7">
              <w:rPr>
                <w:rFonts w:ascii="Times New Roman" w:hAnsi="Times New Roman" w:cs="Times New Roman"/>
              </w:rPr>
              <w:t>AR² = .023</w:t>
            </w:r>
          </w:p>
        </w:tc>
        <w:tc>
          <w:tcPr>
            <w:tcW w:w="1985" w:type="dxa"/>
            <w:tcBorders>
              <w:top w:val="single" w:sz="4" w:space="0" w:color="auto"/>
            </w:tcBorders>
          </w:tcPr>
          <w:p w14:paraId="03865B07" w14:textId="77777777" w:rsidR="00B2646A" w:rsidRPr="009616F7" w:rsidRDefault="00B2646A" w:rsidP="007F5CB6">
            <w:pPr>
              <w:autoSpaceDE w:val="0"/>
              <w:autoSpaceDN w:val="0"/>
              <w:adjustRightInd w:val="0"/>
              <w:spacing w:line="480" w:lineRule="auto"/>
              <w:rPr>
                <w:rFonts w:ascii="Times New Roman" w:hAnsi="Times New Roman" w:cs="Times New Roman"/>
                <w:iCs/>
              </w:rPr>
            </w:pPr>
            <w:r w:rsidRPr="009616F7">
              <w:rPr>
                <w:rFonts w:ascii="Times New Roman" w:hAnsi="Times New Roman" w:cs="Times New Roman"/>
                <w:iCs/>
              </w:rPr>
              <w:t>Gender</w:t>
            </w:r>
          </w:p>
        </w:tc>
        <w:tc>
          <w:tcPr>
            <w:tcW w:w="1417" w:type="dxa"/>
            <w:tcBorders>
              <w:top w:val="single" w:sz="4" w:space="0" w:color="auto"/>
            </w:tcBorders>
            <w:vAlign w:val="center"/>
          </w:tcPr>
          <w:p w14:paraId="545EC461"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.096</w:t>
            </w:r>
          </w:p>
        </w:tc>
        <w:tc>
          <w:tcPr>
            <w:tcW w:w="851" w:type="dxa"/>
            <w:tcBorders>
              <w:top w:val="single" w:sz="4" w:space="0" w:color="auto"/>
            </w:tcBorders>
            <w:vAlign w:val="center"/>
          </w:tcPr>
          <w:p w14:paraId="52A096DA"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1.52</w:t>
            </w:r>
          </w:p>
        </w:tc>
        <w:tc>
          <w:tcPr>
            <w:tcW w:w="1045" w:type="dxa"/>
            <w:tcBorders>
              <w:top w:val="single" w:sz="4" w:space="0" w:color="auto"/>
            </w:tcBorders>
            <w:vAlign w:val="center"/>
          </w:tcPr>
          <w:p w14:paraId="75C80C53"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.065</w:t>
            </w:r>
          </w:p>
        </w:tc>
      </w:tr>
      <w:tr w:rsidR="00B2646A" w:rsidRPr="009616F7" w14:paraId="2EFA6487" w14:textId="77777777" w:rsidTr="007F5CB6">
        <w:tc>
          <w:tcPr>
            <w:tcW w:w="1418" w:type="dxa"/>
          </w:tcPr>
          <w:p w14:paraId="54EEDE88"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c>
          <w:tcPr>
            <w:tcW w:w="2693" w:type="dxa"/>
          </w:tcPr>
          <w:p w14:paraId="6ADBEBA8"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985" w:type="dxa"/>
          </w:tcPr>
          <w:p w14:paraId="11EC8D96"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proofErr w:type="spellStart"/>
            <w:r w:rsidRPr="009616F7">
              <w:rPr>
                <w:rFonts w:ascii="Times New Roman" w:hAnsi="Times New Roman" w:cs="Times New Roman"/>
                <w:b/>
                <w:iCs/>
              </w:rPr>
              <w:t>Neighborhood</w:t>
            </w:r>
            <w:proofErr w:type="spellEnd"/>
            <w:r w:rsidRPr="009616F7">
              <w:rPr>
                <w:rFonts w:ascii="Times New Roman" w:hAnsi="Times New Roman" w:cs="Times New Roman"/>
                <w:b/>
                <w:iCs/>
              </w:rPr>
              <w:t xml:space="preserve"> disadvantage</w:t>
            </w:r>
          </w:p>
        </w:tc>
        <w:tc>
          <w:tcPr>
            <w:tcW w:w="1417" w:type="dxa"/>
            <w:vAlign w:val="center"/>
          </w:tcPr>
          <w:p w14:paraId="3B006937"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-.15</w:t>
            </w:r>
          </w:p>
        </w:tc>
        <w:tc>
          <w:tcPr>
            <w:tcW w:w="851" w:type="dxa"/>
            <w:vAlign w:val="center"/>
          </w:tcPr>
          <w:p w14:paraId="19D145E3"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-2.35</w:t>
            </w:r>
          </w:p>
        </w:tc>
        <w:tc>
          <w:tcPr>
            <w:tcW w:w="1045" w:type="dxa"/>
            <w:vAlign w:val="center"/>
          </w:tcPr>
          <w:p w14:paraId="0C72E651" w14:textId="77777777" w:rsidR="00B2646A" w:rsidRPr="009616F7" w:rsidRDefault="00B2646A" w:rsidP="007F5CB6">
            <w:pPr>
              <w:autoSpaceDE w:val="0"/>
              <w:autoSpaceDN w:val="0"/>
              <w:adjustRightInd w:val="0"/>
              <w:spacing w:line="480" w:lineRule="auto"/>
              <w:rPr>
                <w:rFonts w:ascii="Times New Roman" w:hAnsi="Times New Roman" w:cs="Times New Roman"/>
                <w:b/>
              </w:rPr>
            </w:pPr>
            <w:r w:rsidRPr="009616F7">
              <w:rPr>
                <w:rFonts w:ascii="Times New Roman" w:hAnsi="Times New Roman" w:cs="Times New Roman"/>
                <w:b/>
              </w:rPr>
              <w:t>.0095</w:t>
            </w:r>
          </w:p>
        </w:tc>
      </w:tr>
      <w:tr w:rsidR="00B2646A" w:rsidRPr="009616F7" w14:paraId="38E53FCB" w14:textId="77777777" w:rsidTr="007F5CB6">
        <w:trPr>
          <w:gridAfter w:val="5"/>
          <w:wAfter w:w="7991" w:type="dxa"/>
        </w:trPr>
        <w:tc>
          <w:tcPr>
            <w:tcW w:w="1418" w:type="dxa"/>
            <w:tcBorders>
              <w:bottom w:val="single" w:sz="4" w:space="0" w:color="auto"/>
            </w:tcBorders>
          </w:tcPr>
          <w:p w14:paraId="56EF643C"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r>
      <w:tr w:rsidR="00B2646A" w:rsidRPr="009616F7" w14:paraId="154AF54C" w14:textId="77777777" w:rsidTr="007F5CB6">
        <w:tc>
          <w:tcPr>
            <w:tcW w:w="1418" w:type="dxa"/>
            <w:tcBorders>
              <w:top w:val="single" w:sz="4" w:space="0" w:color="auto"/>
            </w:tcBorders>
          </w:tcPr>
          <w:p w14:paraId="4DCD1B19"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Positive DPE (EPI)</w:t>
            </w:r>
          </w:p>
        </w:tc>
        <w:tc>
          <w:tcPr>
            <w:tcW w:w="2693" w:type="dxa"/>
            <w:tcBorders>
              <w:top w:val="single" w:sz="4" w:space="0" w:color="auto"/>
            </w:tcBorders>
          </w:tcPr>
          <w:p w14:paraId="50956B71"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rPr>
              <w:t>F(</w:t>
            </w:r>
            <w:proofErr w:type="gramEnd"/>
            <w:r w:rsidRPr="009616F7">
              <w:rPr>
                <w:rFonts w:ascii="Times New Roman" w:hAnsi="Times New Roman" w:cs="Times New Roman"/>
              </w:rPr>
              <w:t>2, 242) = 5.43, p = .005,</w:t>
            </w:r>
          </w:p>
          <w:p w14:paraId="0F47B455"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r w:rsidRPr="009616F7">
              <w:rPr>
                <w:rFonts w:ascii="Times New Roman" w:hAnsi="Times New Roman" w:cs="Times New Roman"/>
              </w:rPr>
              <w:t>AR² = .035</w:t>
            </w:r>
          </w:p>
        </w:tc>
        <w:tc>
          <w:tcPr>
            <w:tcW w:w="1985" w:type="dxa"/>
            <w:tcBorders>
              <w:top w:val="single" w:sz="4" w:space="0" w:color="auto"/>
            </w:tcBorders>
          </w:tcPr>
          <w:p w14:paraId="4CDDD208" w14:textId="77777777" w:rsidR="00B2646A" w:rsidRPr="009616F7" w:rsidRDefault="00B2646A" w:rsidP="007F5CB6">
            <w:pPr>
              <w:autoSpaceDE w:val="0"/>
              <w:autoSpaceDN w:val="0"/>
              <w:adjustRightInd w:val="0"/>
              <w:spacing w:line="480" w:lineRule="auto"/>
              <w:rPr>
                <w:rFonts w:ascii="Times New Roman" w:hAnsi="Times New Roman" w:cs="Times New Roman"/>
                <w:iCs/>
              </w:rPr>
            </w:pPr>
            <w:r w:rsidRPr="009616F7">
              <w:rPr>
                <w:rFonts w:ascii="Times New Roman" w:hAnsi="Times New Roman" w:cs="Times New Roman"/>
                <w:iCs/>
              </w:rPr>
              <w:t>Gender</w:t>
            </w:r>
          </w:p>
        </w:tc>
        <w:tc>
          <w:tcPr>
            <w:tcW w:w="1417" w:type="dxa"/>
            <w:tcBorders>
              <w:top w:val="single" w:sz="4" w:space="0" w:color="auto"/>
            </w:tcBorders>
            <w:vAlign w:val="center"/>
          </w:tcPr>
          <w:p w14:paraId="74CF5CBD"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.093</w:t>
            </w:r>
          </w:p>
        </w:tc>
        <w:tc>
          <w:tcPr>
            <w:tcW w:w="851" w:type="dxa"/>
            <w:tcBorders>
              <w:top w:val="single" w:sz="4" w:space="0" w:color="auto"/>
            </w:tcBorders>
            <w:vAlign w:val="center"/>
          </w:tcPr>
          <w:p w14:paraId="5225A4B6"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1.48</w:t>
            </w:r>
          </w:p>
        </w:tc>
        <w:tc>
          <w:tcPr>
            <w:tcW w:w="1045" w:type="dxa"/>
            <w:tcBorders>
              <w:top w:val="single" w:sz="4" w:space="0" w:color="auto"/>
            </w:tcBorders>
            <w:vAlign w:val="center"/>
          </w:tcPr>
          <w:p w14:paraId="092CC33F"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.07</w:t>
            </w:r>
          </w:p>
        </w:tc>
      </w:tr>
      <w:tr w:rsidR="00B2646A" w:rsidRPr="009616F7" w14:paraId="1032C844" w14:textId="77777777" w:rsidTr="007F5CB6">
        <w:tc>
          <w:tcPr>
            <w:tcW w:w="1418" w:type="dxa"/>
          </w:tcPr>
          <w:p w14:paraId="77B11AEE"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c>
          <w:tcPr>
            <w:tcW w:w="2693" w:type="dxa"/>
          </w:tcPr>
          <w:p w14:paraId="606310BF"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985" w:type="dxa"/>
          </w:tcPr>
          <w:p w14:paraId="53866BFE"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proofErr w:type="spellStart"/>
            <w:r w:rsidRPr="009616F7">
              <w:rPr>
                <w:rFonts w:ascii="Times New Roman" w:hAnsi="Times New Roman" w:cs="Times New Roman"/>
                <w:b/>
                <w:iCs/>
              </w:rPr>
              <w:t>Neighborhood</w:t>
            </w:r>
            <w:proofErr w:type="spellEnd"/>
            <w:r w:rsidRPr="009616F7">
              <w:rPr>
                <w:rFonts w:ascii="Times New Roman" w:hAnsi="Times New Roman" w:cs="Times New Roman"/>
                <w:b/>
                <w:iCs/>
              </w:rPr>
              <w:t xml:space="preserve"> disadvantage</w:t>
            </w:r>
          </w:p>
        </w:tc>
        <w:tc>
          <w:tcPr>
            <w:tcW w:w="1417" w:type="dxa"/>
            <w:vAlign w:val="center"/>
          </w:tcPr>
          <w:p w14:paraId="66E9CBBC"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-.19</w:t>
            </w:r>
          </w:p>
        </w:tc>
        <w:tc>
          <w:tcPr>
            <w:tcW w:w="851" w:type="dxa"/>
            <w:vAlign w:val="center"/>
          </w:tcPr>
          <w:p w14:paraId="3239CAAF"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-2.98</w:t>
            </w:r>
          </w:p>
        </w:tc>
        <w:tc>
          <w:tcPr>
            <w:tcW w:w="1045" w:type="dxa"/>
            <w:vAlign w:val="center"/>
          </w:tcPr>
          <w:p w14:paraId="6E2157D0" w14:textId="77777777" w:rsidR="00B2646A" w:rsidRPr="009616F7" w:rsidRDefault="00B2646A" w:rsidP="007F5CB6">
            <w:pPr>
              <w:autoSpaceDE w:val="0"/>
              <w:autoSpaceDN w:val="0"/>
              <w:adjustRightInd w:val="0"/>
              <w:spacing w:line="480" w:lineRule="auto"/>
              <w:rPr>
                <w:rFonts w:ascii="Times New Roman" w:hAnsi="Times New Roman" w:cs="Times New Roman"/>
                <w:b/>
              </w:rPr>
            </w:pPr>
            <w:r w:rsidRPr="009616F7">
              <w:rPr>
                <w:rFonts w:ascii="Times New Roman" w:hAnsi="Times New Roman" w:cs="Times New Roman"/>
                <w:b/>
              </w:rPr>
              <w:t>.0015</w:t>
            </w:r>
          </w:p>
        </w:tc>
      </w:tr>
      <w:tr w:rsidR="00B2646A" w:rsidRPr="009616F7" w14:paraId="48307673" w14:textId="77777777" w:rsidTr="007F5CB6">
        <w:trPr>
          <w:gridAfter w:val="5"/>
          <w:wAfter w:w="7991" w:type="dxa"/>
        </w:trPr>
        <w:tc>
          <w:tcPr>
            <w:tcW w:w="1418" w:type="dxa"/>
            <w:tcBorders>
              <w:bottom w:val="single" w:sz="4" w:space="0" w:color="auto"/>
            </w:tcBorders>
          </w:tcPr>
          <w:p w14:paraId="07399C5E"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r>
    </w:tbl>
    <w:p w14:paraId="3BB9E717" w14:textId="4FE7592B" w:rsidR="00B2646A" w:rsidRDefault="00B2646A" w:rsidP="00B2646A">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Bolding indicates p &lt; .05</w:t>
      </w:r>
    </w:p>
    <w:p w14:paraId="79549691" w14:textId="77777777" w:rsidR="00B2646A" w:rsidRPr="009616F7" w:rsidRDefault="00B2646A" w:rsidP="00B2646A">
      <w:pPr>
        <w:autoSpaceDE w:val="0"/>
        <w:autoSpaceDN w:val="0"/>
        <w:adjustRightInd w:val="0"/>
        <w:spacing w:line="480" w:lineRule="auto"/>
        <w:rPr>
          <w:rFonts w:ascii="Times New Roman" w:hAnsi="Times New Roman" w:cs="Times New Roman"/>
        </w:rPr>
      </w:pPr>
    </w:p>
    <w:p w14:paraId="3D21319C" w14:textId="0658901D" w:rsidR="00B2646A" w:rsidRPr="009616F7" w:rsidRDefault="00B2646A" w:rsidP="00B2646A">
      <w:pPr>
        <w:spacing w:line="480" w:lineRule="auto"/>
        <w:rPr>
          <w:rFonts w:ascii="Times New Roman" w:hAnsi="Times New Roman" w:cs="Times New Roman"/>
          <w:i/>
        </w:rPr>
      </w:pPr>
      <w:r w:rsidRPr="009616F7">
        <w:rPr>
          <w:rFonts w:ascii="Times New Roman" w:hAnsi="Times New Roman" w:cs="Times New Roman"/>
        </w:rPr>
        <w:lastRenderedPageBreak/>
        <w:t xml:space="preserve">Table </w:t>
      </w:r>
      <w:r>
        <w:rPr>
          <w:rFonts w:ascii="Times New Roman" w:hAnsi="Times New Roman" w:cs="Times New Roman"/>
        </w:rPr>
        <w:t>2</w:t>
      </w:r>
      <w:r w:rsidRPr="009616F7">
        <w:rPr>
          <w:rFonts w:ascii="Times New Roman" w:hAnsi="Times New Roman" w:cs="Times New Roman"/>
          <w:i/>
        </w:rPr>
        <w:t xml:space="preserve"> </w:t>
      </w:r>
    </w:p>
    <w:p w14:paraId="3D790E1B" w14:textId="5B47DDC5" w:rsidR="00B2646A" w:rsidRPr="009616F7" w:rsidRDefault="00B2646A" w:rsidP="00B2646A">
      <w:pPr>
        <w:spacing w:line="480" w:lineRule="auto"/>
        <w:rPr>
          <w:rFonts w:ascii="Times New Roman" w:hAnsi="Times New Roman" w:cs="Times New Roman"/>
          <w:b/>
        </w:rPr>
      </w:pPr>
      <w:r w:rsidRPr="009616F7">
        <w:rPr>
          <w:rFonts w:ascii="Times New Roman" w:hAnsi="Times New Roman" w:cs="Times New Roman"/>
          <w:i/>
        </w:rPr>
        <w:t xml:space="preserve">Summary of Linear Regression (Controlling for Gender), with Neighbourhood disadvantage Predicting Maternal Interaction Style (DPE) </w:t>
      </w:r>
      <w:r>
        <w:rPr>
          <w:rFonts w:ascii="Times New Roman" w:hAnsi="Times New Roman" w:cs="Times New Roman"/>
          <w:i/>
        </w:rPr>
        <w:t xml:space="preserve">for the </w:t>
      </w:r>
      <w:proofErr w:type="gramStart"/>
      <w:r>
        <w:rPr>
          <w:rFonts w:ascii="Times New Roman" w:hAnsi="Times New Roman" w:cs="Times New Roman"/>
          <w:i/>
        </w:rPr>
        <w:t>Problem Solving</w:t>
      </w:r>
      <w:proofErr w:type="gramEnd"/>
      <w:r>
        <w:rPr>
          <w:rFonts w:ascii="Times New Roman" w:hAnsi="Times New Roman" w:cs="Times New Roman"/>
          <w:i/>
        </w:rPr>
        <w:t xml:space="preserve"> Interaction (PSI)</w:t>
      </w:r>
    </w:p>
    <w:p w14:paraId="65E3437B" w14:textId="08066851" w:rsidR="00B2646A" w:rsidRDefault="00B2646A" w:rsidP="00B2646A">
      <w:pPr>
        <w:spacing w:line="480" w:lineRule="auto"/>
        <w:rPr>
          <w:rFonts w:ascii="Times New Roman" w:hAnsi="Times New Roman" w:cs="Times New Roman"/>
        </w:rPr>
      </w:pPr>
    </w:p>
    <w:tbl>
      <w:tblPr>
        <w:tblW w:w="9409" w:type="dxa"/>
        <w:tblLayout w:type="fixed"/>
        <w:tblLook w:val="04A0" w:firstRow="1" w:lastRow="0" w:firstColumn="1" w:lastColumn="0" w:noHBand="0" w:noVBand="1"/>
      </w:tblPr>
      <w:tblGrid>
        <w:gridCol w:w="1418"/>
        <w:gridCol w:w="2693"/>
        <w:gridCol w:w="1985"/>
        <w:gridCol w:w="1417"/>
        <w:gridCol w:w="851"/>
        <w:gridCol w:w="1045"/>
      </w:tblGrid>
      <w:tr w:rsidR="00B2646A" w:rsidRPr="009616F7" w14:paraId="517B76C1" w14:textId="77777777" w:rsidTr="007F5CB6">
        <w:tc>
          <w:tcPr>
            <w:tcW w:w="1418" w:type="dxa"/>
            <w:tcBorders>
              <w:top w:val="single" w:sz="4" w:space="0" w:color="auto"/>
            </w:tcBorders>
          </w:tcPr>
          <w:p w14:paraId="42169D9C" w14:textId="77777777" w:rsidR="00B2646A" w:rsidRPr="009616F7" w:rsidRDefault="00B2646A" w:rsidP="007F5CB6">
            <w:pPr>
              <w:autoSpaceDE w:val="0"/>
              <w:autoSpaceDN w:val="0"/>
              <w:adjustRightInd w:val="0"/>
              <w:spacing w:line="480" w:lineRule="auto"/>
              <w:rPr>
                <w:rFonts w:ascii="Times New Roman" w:hAnsi="Times New Roman" w:cs="Times New Roman"/>
                <w:iCs/>
              </w:rPr>
            </w:pPr>
            <w:proofErr w:type="gramStart"/>
            <w:r w:rsidRPr="009616F7">
              <w:rPr>
                <w:rFonts w:ascii="Times New Roman" w:hAnsi="Times New Roman" w:cs="Times New Roman"/>
                <w:iCs/>
              </w:rPr>
              <w:t>Dysphoric  DPE</w:t>
            </w:r>
            <w:proofErr w:type="gramEnd"/>
            <w:r w:rsidRPr="009616F7">
              <w:rPr>
                <w:rFonts w:ascii="Times New Roman" w:hAnsi="Times New Roman" w:cs="Times New Roman"/>
                <w:iCs/>
              </w:rPr>
              <w:t xml:space="preserve"> (PSI) </w:t>
            </w:r>
          </w:p>
        </w:tc>
        <w:tc>
          <w:tcPr>
            <w:tcW w:w="2693" w:type="dxa"/>
            <w:tcBorders>
              <w:top w:val="single" w:sz="4" w:space="0" w:color="auto"/>
            </w:tcBorders>
          </w:tcPr>
          <w:p w14:paraId="78A93605"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rPr>
              <w:t>F(</w:t>
            </w:r>
            <w:proofErr w:type="gramEnd"/>
            <w:r w:rsidRPr="009616F7">
              <w:rPr>
                <w:rFonts w:ascii="Times New Roman" w:hAnsi="Times New Roman" w:cs="Times New Roman"/>
              </w:rPr>
              <w:t>2, 242) = 2.29, p = .104,</w:t>
            </w:r>
          </w:p>
          <w:p w14:paraId="0E8A618B"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r w:rsidRPr="009616F7">
              <w:rPr>
                <w:rFonts w:ascii="Times New Roman" w:hAnsi="Times New Roman" w:cs="Times New Roman"/>
              </w:rPr>
              <w:t>AR² = .016</w:t>
            </w:r>
          </w:p>
        </w:tc>
        <w:tc>
          <w:tcPr>
            <w:tcW w:w="1985" w:type="dxa"/>
            <w:tcBorders>
              <w:top w:val="single" w:sz="4" w:space="0" w:color="auto"/>
            </w:tcBorders>
          </w:tcPr>
          <w:p w14:paraId="6DCCD18F"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Gender</w:t>
            </w:r>
          </w:p>
        </w:tc>
        <w:tc>
          <w:tcPr>
            <w:tcW w:w="1417" w:type="dxa"/>
            <w:tcBorders>
              <w:top w:val="single" w:sz="4" w:space="0" w:color="auto"/>
            </w:tcBorders>
            <w:vAlign w:val="center"/>
          </w:tcPr>
          <w:p w14:paraId="65904066"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.16</w:t>
            </w:r>
          </w:p>
        </w:tc>
        <w:tc>
          <w:tcPr>
            <w:tcW w:w="851" w:type="dxa"/>
            <w:tcBorders>
              <w:top w:val="single" w:sz="4" w:space="0" w:color="auto"/>
            </w:tcBorders>
            <w:vAlign w:val="center"/>
          </w:tcPr>
          <w:p w14:paraId="6A038728"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2.083</w:t>
            </w:r>
          </w:p>
        </w:tc>
        <w:tc>
          <w:tcPr>
            <w:tcW w:w="1045" w:type="dxa"/>
            <w:tcBorders>
              <w:top w:val="single" w:sz="4" w:space="0" w:color="auto"/>
            </w:tcBorders>
            <w:vAlign w:val="center"/>
          </w:tcPr>
          <w:p w14:paraId="2464FE46" w14:textId="77777777" w:rsidR="00B2646A" w:rsidRPr="009616F7" w:rsidRDefault="00B2646A" w:rsidP="007F5CB6">
            <w:pPr>
              <w:autoSpaceDE w:val="0"/>
              <w:autoSpaceDN w:val="0"/>
              <w:adjustRightInd w:val="0"/>
              <w:spacing w:line="480" w:lineRule="auto"/>
              <w:rPr>
                <w:rFonts w:ascii="Times New Roman" w:hAnsi="Times New Roman" w:cs="Times New Roman"/>
                <w:b/>
              </w:rPr>
            </w:pPr>
            <w:r w:rsidRPr="009616F7">
              <w:rPr>
                <w:rFonts w:ascii="Times New Roman" w:hAnsi="Times New Roman" w:cs="Times New Roman"/>
                <w:b/>
              </w:rPr>
              <w:t>.019</w:t>
            </w:r>
          </w:p>
        </w:tc>
      </w:tr>
      <w:tr w:rsidR="00B2646A" w:rsidRPr="009616F7" w14:paraId="28A32C98" w14:textId="77777777" w:rsidTr="007F5CB6">
        <w:tc>
          <w:tcPr>
            <w:tcW w:w="1418" w:type="dxa"/>
          </w:tcPr>
          <w:p w14:paraId="0887B437"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c>
          <w:tcPr>
            <w:tcW w:w="2693" w:type="dxa"/>
          </w:tcPr>
          <w:p w14:paraId="59195D3F"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985" w:type="dxa"/>
          </w:tcPr>
          <w:p w14:paraId="3D1B2DBA" w14:textId="77777777" w:rsidR="00B2646A" w:rsidRPr="009616F7" w:rsidRDefault="00B2646A" w:rsidP="007F5CB6">
            <w:pPr>
              <w:autoSpaceDE w:val="0"/>
              <w:autoSpaceDN w:val="0"/>
              <w:adjustRightInd w:val="0"/>
              <w:spacing w:line="480" w:lineRule="auto"/>
              <w:rPr>
                <w:rFonts w:ascii="Times New Roman" w:hAnsi="Times New Roman" w:cs="Times New Roman"/>
                <w:iCs/>
              </w:rPr>
            </w:pPr>
            <w:proofErr w:type="spellStart"/>
            <w:r w:rsidRPr="009616F7">
              <w:rPr>
                <w:rFonts w:ascii="Times New Roman" w:hAnsi="Times New Roman" w:cs="Times New Roman"/>
                <w:iCs/>
              </w:rPr>
              <w:t>Neighborhood</w:t>
            </w:r>
            <w:proofErr w:type="spellEnd"/>
            <w:r w:rsidRPr="009616F7">
              <w:rPr>
                <w:rFonts w:ascii="Times New Roman" w:hAnsi="Times New Roman" w:cs="Times New Roman"/>
                <w:iCs/>
              </w:rPr>
              <w:t xml:space="preserve"> disadvantage</w:t>
            </w:r>
          </w:p>
        </w:tc>
        <w:tc>
          <w:tcPr>
            <w:tcW w:w="1417" w:type="dxa"/>
            <w:vAlign w:val="center"/>
          </w:tcPr>
          <w:p w14:paraId="56B60B5D"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-.040</w:t>
            </w:r>
          </w:p>
        </w:tc>
        <w:tc>
          <w:tcPr>
            <w:tcW w:w="851" w:type="dxa"/>
            <w:vAlign w:val="center"/>
          </w:tcPr>
          <w:p w14:paraId="20DEE3FA"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-.51</w:t>
            </w:r>
          </w:p>
        </w:tc>
        <w:tc>
          <w:tcPr>
            <w:tcW w:w="1045" w:type="dxa"/>
            <w:vAlign w:val="center"/>
          </w:tcPr>
          <w:p w14:paraId="21DCA498"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.31</w:t>
            </w:r>
          </w:p>
        </w:tc>
      </w:tr>
      <w:tr w:rsidR="00B2646A" w:rsidRPr="009616F7" w14:paraId="70418B01" w14:textId="77777777" w:rsidTr="007F5CB6">
        <w:trPr>
          <w:gridAfter w:val="5"/>
          <w:wAfter w:w="7991" w:type="dxa"/>
        </w:trPr>
        <w:tc>
          <w:tcPr>
            <w:tcW w:w="1418" w:type="dxa"/>
            <w:tcBorders>
              <w:bottom w:val="single" w:sz="4" w:space="0" w:color="auto"/>
            </w:tcBorders>
          </w:tcPr>
          <w:p w14:paraId="16F280BD"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r>
      <w:tr w:rsidR="00B2646A" w:rsidRPr="009616F7" w14:paraId="5A43C173" w14:textId="77777777" w:rsidTr="007F5CB6">
        <w:tc>
          <w:tcPr>
            <w:tcW w:w="1418" w:type="dxa"/>
            <w:tcBorders>
              <w:top w:val="single" w:sz="4" w:space="0" w:color="auto"/>
            </w:tcBorders>
          </w:tcPr>
          <w:p w14:paraId="1D7E95FC"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 xml:space="preserve">Aggressive DPE (PSI) </w:t>
            </w:r>
          </w:p>
        </w:tc>
        <w:tc>
          <w:tcPr>
            <w:tcW w:w="2693" w:type="dxa"/>
            <w:tcBorders>
              <w:top w:val="single" w:sz="4" w:space="0" w:color="auto"/>
            </w:tcBorders>
          </w:tcPr>
          <w:p w14:paraId="1C4C9853"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rPr>
              <w:t>F(</w:t>
            </w:r>
            <w:proofErr w:type="gramEnd"/>
            <w:r w:rsidRPr="009616F7">
              <w:rPr>
                <w:rFonts w:ascii="Times New Roman" w:hAnsi="Times New Roman" w:cs="Times New Roman"/>
              </w:rPr>
              <w:t>2, 242) = 8.97, p = .000,</w:t>
            </w:r>
          </w:p>
          <w:p w14:paraId="417C6F56"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r w:rsidRPr="009616F7">
              <w:rPr>
                <w:rFonts w:ascii="Times New Roman" w:hAnsi="Times New Roman" w:cs="Times New Roman"/>
              </w:rPr>
              <w:t>AR² = .061</w:t>
            </w:r>
          </w:p>
        </w:tc>
        <w:tc>
          <w:tcPr>
            <w:tcW w:w="1985" w:type="dxa"/>
            <w:tcBorders>
              <w:top w:val="single" w:sz="4" w:space="0" w:color="auto"/>
            </w:tcBorders>
          </w:tcPr>
          <w:p w14:paraId="5DC7FF25" w14:textId="77777777" w:rsidR="00B2646A" w:rsidRPr="009616F7" w:rsidRDefault="00B2646A" w:rsidP="007F5CB6">
            <w:pPr>
              <w:autoSpaceDE w:val="0"/>
              <w:autoSpaceDN w:val="0"/>
              <w:adjustRightInd w:val="0"/>
              <w:spacing w:line="480" w:lineRule="auto"/>
              <w:rPr>
                <w:rFonts w:ascii="Times New Roman" w:hAnsi="Times New Roman" w:cs="Times New Roman"/>
                <w:iCs/>
              </w:rPr>
            </w:pPr>
            <w:r w:rsidRPr="009616F7">
              <w:rPr>
                <w:rFonts w:ascii="Times New Roman" w:hAnsi="Times New Roman" w:cs="Times New Roman"/>
                <w:iCs/>
              </w:rPr>
              <w:t>Gender</w:t>
            </w:r>
          </w:p>
        </w:tc>
        <w:tc>
          <w:tcPr>
            <w:tcW w:w="1417" w:type="dxa"/>
            <w:tcBorders>
              <w:top w:val="single" w:sz="4" w:space="0" w:color="auto"/>
            </w:tcBorders>
            <w:vAlign w:val="center"/>
          </w:tcPr>
          <w:p w14:paraId="5C942487"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.037</w:t>
            </w:r>
          </w:p>
        </w:tc>
        <w:tc>
          <w:tcPr>
            <w:tcW w:w="851" w:type="dxa"/>
            <w:tcBorders>
              <w:top w:val="single" w:sz="4" w:space="0" w:color="auto"/>
            </w:tcBorders>
            <w:vAlign w:val="center"/>
          </w:tcPr>
          <w:p w14:paraId="3A4A3313"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.59</w:t>
            </w:r>
          </w:p>
        </w:tc>
        <w:tc>
          <w:tcPr>
            <w:tcW w:w="1045" w:type="dxa"/>
            <w:tcBorders>
              <w:top w:val="single" w:sz="4" w:space="0" w:color="auto"/>
            </w:tcBorders>
            <w:vAlign w:val="center"/>
          </w:tcPr>
          <w:p w14:paraId="4B96262F"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.28</w:t>
            </w:r>
          </w:p>
        </w:tc>
      </w:tr>
      <w:tr w:rsidR="00B2646A" w:rsidRPr="009616F7" w14:paraId="59C2C6FB" w14:textId="77777777" w:rsidTr="007F5CB6">
        <w:tc>
          <w:tcPr>
            <w:tcW w:w="1418" w:type="dxa"/>
          </w:tcPr>
          <w:p w14:paraId="74613396"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c>
          <w:tcPr>
            <w:tcW w:w="2693" w:type="dxa"/>
          </w:tcPr>
          <w:p w14:paraId="50050763"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985" w:type="dxa"/>
          </w:tcPr>
          <w:p w14:paraId="6BF95194"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Neighbourhood disadvantage</w:t>
            </w:r>
          </w:p>
        </w:tc>
        <w:tc>
          <w:tcPr>
            <w:tcW w:w="1417" w:type="dxa"/>
            <w:vAlign w:val="center"/>
          </w:tcPr>
          <w:p w14:paraId="56BB9B31"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-.26</w:t>
            </w:r>
          </w:p>
        </w:tc>
        <w:tc>
          <w:tcPr>
            <w:tcW w:w="851" w:type="dxa"/>
            <w:vAlign w:val="center"/>
          </w:tcPr>
          <w:p w14:paraId="763D8D86"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-4.21</w:t>
            </w:r>
          </w:p>
        </w:tc>
        <w:tc>
          <w:tcPr>
            <w:tcW w:w="1045" w:type="dxa"/>
            <w:vAlign w:val="center"/>
          </w:tcPr>
          <w:p w14:paraId="326B4F02" w14:textId="77777777" w:rsidR="00B2646A" w:rsidRPr="009616F7" w:rsidRDefault="00B2646A" w:rsidP="007F5CB6">
            <w:pPr>
              <w:autoSpaceDE w:val="0"/>
              <w:autoSpaceDN w:val="0"/>
              <w:adjustRightInd w:val="0"/>
              <w:spacing w:line="480" w:lineRule="auto"/>
              <w:rPr>
                <w:rFonts w:ascii="Times New Roman" w:hAnsi="Times New Roman" w:cs="Times New Roman"/>
                <w:b/>
              </w:rPr>
            </w:pPr>
            <w:r w:rsidRPr="009616F7">
              <w:rPr>
                <w:rFonts w:ascii="Times New Roman" w:hAnsi="Times New Roman" w:cs="Times New Roman"/>
                <w:b/>
              </w:rPr>
              <w:t>.00</w:t>
            </w:r>
          </w:p>
        </w:tc>
      </w:tr>
      <w:tr w:rsidR="00B2646A" w:rsidRPr="009616F7" w14:paraId="7E69D7D5" w14:textId="77777777" w:rsidTr="007F5CB6">
        <w:trPr>
          <w:gridAfter w:val="5"/>
          <w:wAfter w:w="7991" w:type="dxa"/>
        </w:trPr>
        <w:tc>
          <w:tcPr>
            <w:tcW w:w="1418" w:type="dxa"/>
            <w:tcBorders>
              <w:bottom w:val="single" w:sz="4" w:space="0" w:color="auto"/>
            </w:tcBorders>
          </w:tcPr>
          <w:p w14:paraId="2058816C"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r>
      <w:tr w:rsidR="00B2646A" w:rsidRPr="009616F7" w14:paraId="0AAE9F87" w14:textId="77777777" w:rsidTr="007F5CB6">
        <w:tc>
          <w:tcPr>
            <w:tcW w:w="1418" w:type="dxa"/>
            <w:tcBorders>
              <w:top w:val="single" w:sz="4" w:space="0" w:color="auto"/>
            </w:tcBorders>
          </w:tcPr>
          <w:p w14:paraId="3D8A1126"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Positive DPE (PSI)</w:t>
            </w:r>
          </w:p>
        </w:tc>
        <w:tc>
          <w:tcPr>
            <w:tcW w:w="2693" w:type="dxa"/>
            <w:tcBorders>
              <w:top w:val="single" w:sz="4" w:space="0" w:color="auto"/>
            </w:tcBorders>
          </w:tcPr>
          <w:p w14:paraId="74C0A190"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rPr>
              <w:t>F(</w:t>
            </w:r>
            <w:proofErr w:type="gramEnd"/>
            <w:r w:rsidRPr="009616F7">
              <w:rPr>
                <w:rFonts w:ascii="Times New Roman" w:hAnsi="Times New Roman" w:cs="Times New Roman"/>
              </w:rPr>
              <w:t>2, 242) = 9.97, p = .000,</w:t>
            </w:r>
          </w:p>
          <w:p w14:paraId="1D030B73"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r w:rsidRPr="009616F7">
              <w:rPr>
                <w:rFonts w:ascii="Times New Roman" w:hAnsi="Times New Roman" w:cs="Times New Roman"/>
              </w:rPr>
              <w:t>AR² = .068</w:t>
            </w:r>
          </w:p>
        </w:tc>
        <w:tc>
          <w:tcPr>
            <w:tcW w:w="1985" w:type="dxa"/>
            <w:tcBorders>
              <w:top w:val="single" w:sz="4" w:space="0" w:color="auto"/>
            </w:tcBorders>
          </w:tcPr>
          <w:p w14:paraId="18DAF141" w14:textId="77777777" w:rsidR="00B2646A" w:rsidRPr="009616F7" w:rsidRDefault="00B2646A" w:rsidP="007F5CB6">
            <w:pPr>
              <w:autoSpaceDE w:val="0"/>
              <w:autoSpaceDN w:val="0"/>
              <w:adjustRightInd w:val="0"/>
              <w:spacing w:line="480" w:lineRule="auto"/>
              <w:rPr>
                <w:rFonts w:ascii="Times New Roman" w:hAnsi="Times New Roman" w:cs="Times New Roman"/>
                <w:b/>
                <w:iCs/>
              </w:rPr>
            </w:pPr>
            <w:r w:rsidRPr="009616F7">
              <w:rPr>
                <w:rFonts w:ascii="Times New Roman" w:hAnsi="Times New Roman" w:cs="Times New Roman"/>
                <w:b/>
                <w:iCs/>
              </w:rPr>
              <w:t>Gender</w:t>
            </w:r>
          </w:p>
        </w:tc>
        <w:tc>
          <w:tcPr>
            <w:tcW w:w="1417" w:type="dxa"/>
            <w:tcBorders>
              <w:top w:val="single" w:sz="4" w:space="0" w:color="auto"/>
            </w:tcBorders>
            <w:vAlign w:val="center"/>
          </w:tcPr>
          <w:p w14:paraId="2266001D"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.27</w:t>
            </w:r>
          </w:p>
        </w:tc>
        <w:tc>
          <w:tcPr>
            <w:tcW w:w="851" w:type="dxa"/>
            <w:tcBorders>
              <w:top w:val="single" w:sz="4" w:space="0" w:color="auto"/>
            </w:tcBorders>
            <w:vAlign w:val="center"/>
          </w:tcPr>
          <w:p w14:paraId="3E1F2689"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4.38</w:t>
            </w:r>
          </w:p>
        </w:tc>
        <w:tc>
          <w:tcPr>
            <w:tcW w:w="1045" w:type="dxa"/>
            <w:tcBorders>
              <w:top w:val="single" w:sz="4" w:space="0" w:color="auto"/>
            </w:tcBorders>
            <w:vAlign w:val="center"/>
          </w:tcPr>
          <w:p w14:paraId="4C1632FB"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.00</w:t>
            </w:r>
          </w:p>
        </w:tc>
      </w:tr>
      <w:tr w:rsidR="00B2646A" w:rsidRPr="009616F7" w14:paraId="39BABA70" w14:textId="77777777" w:rsidTr="007F5CB6">
        <w:tc>
          <w:tcPr>
            <w:tcW w:w="1418" w:type="dxa"/>
            <w:tcBorders>
              <w:bottom w:val="single" w:sz="4" w:space="0" w:color="auto"/>
            </w:tcBorders>
          </w:tcPr>
          <w:p w14:paraId="682AB770" w14:textId="77777777" w:rsidR="00B2646A" w:rsidRPr="009616F7" w:rsidRDefault="00B2646A" w:rsidP="007F5CB6">
            <w:pPr>
              <w:autoSpaceDE w:val="0"/>
              <w:autoSpaceDN w:val="0"/>
              <w:adjustRightInd w:val="0"/>
              <w:spacing w:line="480" w:lineRule="auto"/>
              <w:rPr>
                <w:rFonts w:ascii="Times New Roman" w:hAnsi="Times New Roman" w:cs="Times New Roman"/>
                <w:i/>
                <w:iCs/>
              </w:rPr>
            </w:pPr>
          </w:p>
        </w:tc>
        <w:tc>
          <w:tcPr>
            <w:tcW w:w="2693" w:type="dxa"/>
            <w:tcBorders>
              <w:bottom w:val="single" w:sz="4" w:space="0" w:color="auto"/>
            </w:tcBorders>
          </w:tcPr>
          <w:p w14:paraId="49CC22C5"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985" w:type="dxa"/>
            <w:tcBorders>
              <w:bottom w:val="single" w:sz="4" w:space="0" w:color="auto"/>
            </w:tcBorders>
          </w:tcPr>
          <w:p w14:paraId="375ECCAA" w14:textId="77777777" w:rsidR="00B2646A" w:rsidRPr="009616F7" w:rsidRDefault="00B2646A" w:rsidP="007F5CB6">
            <w:pPr>
              <w:autoSpaceDE w:val="0"/>
              <w:autoSpaceDN w:val="0"/>
              <w:adjustRightInd w:val="0"/>
              <w:spacing w:line="480" w:lineRule="auto"/>
              <w:rPr>
                <w:rFonts w:ascii="Times New Roman" w:hAnsi="Times New Roman" w:cs="Times New Roman"/>
                <w:iCs/>
              </w:rPr>
            </w:pPr>
            <w:r w:rsidRPr="009616F7">
              <w:rPr>
                <w:rFonts w:ascii="Times New Roman" w:hAnsi="Times New Roman" w:cs="Times New Roman"/>
                <w:iCs/>
              </w:rPr>
              <w:t>Neighbourhood disadvantage</w:t>
            </w:r>
          </w:p>
        </w:tc>
        <w:tc>
          <w:tcPr>
            <w:tcW w:w="1417" w:type="dxa"/>
            <w:tcBorders>
              <w:bottom w:val="single" w:sz="4" w:space="0" w:color="auto"/>
            </w:tcBorders>
            <w:vAlign w:val="center"/>
          </w:tcPr>
          <w:p w14:paraId="4ADE5B37"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-.059</w:t>
            </w:r>
          </w:p>
        </w:tc>
        <w:tc>
          <w:tcPr>
            <w:tcW w:w="851" w:type="dxa"/>
            <w:tcBorders>
              <w:bottom w:val="single" w:sz="4" w:space="0" w:color="auto"/>
            </w:tcBorders>
            <w:vAlign w:val="center"/>
          </w:tcPr>
          <w:p w14:paraId="4F5E356E"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-.96</w:t>
            </w:r>
          </w:p>
        </w:tc>
        <w:tc>
          <w:tcPr>
            <w:tcW w:w="1045" w:type="dxa"/>
            <w:tcBorders>
              <w:bottom w:val="single" w:sz="4" w:space="0" w:color="auto"/>
            </w:tcBorders>
            <w:vAlign w:val="center"/>
          </w:tcPr>
          <w:p w14:paraId="6C349EBD" w14:textId="77777777" w:rsidR="00B2646A" w:rsidRPr="009616F7" w:rsidRDefault="00B2646A" w:rsidP="007F5CB6">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.16</w:t>
            </w:r>
          </w:p>
        </w:tc>
      </w:tr>
    </w:tbl>
    <w:p w14:paraId="78DC9A41" w14:textId="56A9142C" w:rsidR="00B2646A" w:rsidRPr="009616F7" w:rsidRDefault="00B2646A" w:rsidP="00B2646A">
      <w:pPr>
        <w:autoSpaceDE w:val="0"/>
        <w:autoSpaceDN w:val="0"/>
        <w:adjustRightInd w:val="0"/>
        <w:spacing w:line="480" w:lineRule="auto"/>
        <w:rPr>
          <w:rFonts w:ascii="Times New Roman" w:hAnsi="Times New Roman" w:cs="Times New Roman"/>
        </w:rPr>
      </w:pPr>
      <w:r w:rsidRPr="009616F7">
        <w:rPr>
          <w:rFonts w:ascii="Times New Roman" w:hAnsi="Times New Roman" w:cs="Times New Roman"/>
        </w:rPr>
        <w:t>Bolding indicates p &lt; .05</w:t>
      </w:r>
    </w:p>
    <w:p w14:paraId="5AA0B5A0" w14:textId="77777777" w:rsidR="00B2646A" w:rsidRDefault="00B2646A" w:rsidP="00B2646A"/>
    <w:p w14:paraId="1ECE98B5" w14:textId="77777777" w:rsidR="00B2646A" w:rsidRDefault="00B2646A" w:rsidP="00B2646A">
      <w:pPr>
        <w:spacing w:line="480" w:lineRule="auto"/>
        <w:rPr>
          <w:rFonts w:ascii="Times New Roman" w:hAnsi="Times New Roman" w:cs="Times New Roman"/>
        </w:rPr>
      </w:pPr>
    </w:p>
    <w:p w14:paraId="01665B70" w14:textId="77777777" w:rsidR="00B2646A" w:rsidRDefault="00B2646A" w:rsidP="00B2646A">
      <w:pPr>
        <w:spacing w:line="480" w:lineRule="auto"/>
        <w:rPr>
          <w:rFonts w:ascii="Times New Roman" w:hAnsi="Times New Roman" w:cs="Times New Roman"/>
        </w:rPr>
      </w:pPr>
    </w:p>
    <w:p w14:paraId="61A43F9F" w14:textId="77777777" w:rsidR="00B2646A" w:rsidRDefault="00B2646A" w:rsidP="00B2646A">
      <w:pPr>
        <w:spacing w:line="480" w:lineRule="auto"/>
        <w:rPr>
          <w:rFonts w:ascii="Times New Roman" w:hAnsi="Times New Roman" w:cs="Times New Roman"/>
        </w:rPr>
      </w:pPr>
    </w:p>
    <w:p w14:paraId="602232C0" w14:textId="4ECE767C" w:rsidR="00B2646A" w:rsidRPr="00B2646A" w:rsidRDefault="00B2646A" w:rsidP="00B2646A">
      <w:pPr>
        <w:spacing w:line="480" w:lineRule="auto"/>
        <w:rPr>
          <w:rFonts w:ascii="Times New Roman" w:hAnsi="Times New Roman" w:cs="Times New Roman"/>
        </w:rPr>
      </w:pPr>
      <w:r w:rsidRPr="009616F7">
        <w:rPr>
          <w:rFonts w:ascii="Times New Roman" w:hAnsi="Times New Roman" w:cs="Times New Roman"/>
        </w:rPr>
        <w:lastRenderedPageBreak/>
        <w:t xml:space="preserve">Table </w:t>
      </w:r>
      <w:r>
        <w:rPr>
          <w:rFonts w:ascii="Times New Roman" w:hAnsi="Times New Roman" w:cs="Times New Roman"/>
        </w:rPr>
        <w:t>3</w:t>
      </w:r>
    </w:p>
    <w:p w14:paraId="49D5C0D5" w14:textId="77777777" w:rsidR="00B2646A" w:rsidRPr="009616F7" w:rsidRDefault="00B2646A" w:rsidP="00B2646A">
      <w:pPr>
        <w:spacing w:line="480" w:lineRule="auto"/>
        <w:rPr>
          <w:rFonts w:ascii="Times New Roman" w:hAnsi="Times New Roman" w:cs="Times New Roman"/>
          <w:i/>
        </w:rPr>
      </w:pPr>
      <w:r w:rsidRPr="009616F7">
        <w:rPr>
          <w:rFonts w:ascii="Times New Roman" w:hAnsi="Times New Roman" w:cs="Times New Roman"/>
          <w:i/>
        </w:rPr>
        <w:t>Regression Parameter Estimates (</w:t>
      </w:r>
      <w:r w:rsidRPr="009616F7">
        <w:rPr>
          <w:rFonts w:ascii="Times New Roman" w:hAnsi="Times New Roman" w:cs="Times New Roman"/>
        </w:rPr>
        <w:t>B</w:t>
      </w:r>
      <w:r w:rsidRPr="009616F7">
        <w:rPr>
          <w:rFonts w:ascii="Times New Roman" w:hAnsi="Times New Roman" w:cs="Times New Roman"/>
          <w:i/>
        </w:rPr>
        <w:t xml:space="preserve">) for Mediational Analyses with Neighbourhood as the Independent Variable, Maternal Affective </w:t>
      </w:r>
      <w:proofErr w:type="spellStart"/>
      <w:r w:rsidRPr="009616F7">
        <w:rPr>
          <w:rFonts w:ascii="Times New Roman" w:hAnsi="Times New Roman" w:cs="Times New Roman"/>
          <w:i/>
        </w:rPr>
        <w:t>Behavior</w:t>
      </w:r>
      <w:proofErr w:type="spellEnd"/>
      <w:r w:rsidRPr="009616F7">
        <w:rPr>
          <w:rFonts w:ascii="Times New Roman" w:hAnsi="Times New Roman" w:cs="Times New Roman"/>
          <w:i/>
        </w:rPr>
        <w:t xml:space="preserve"> as the Mediator, and Depression (follow-up) as the Dependent Variable, Controlling for Depression at Baseline and Gender</w:t>
      </w:r>
    </w:p>
    <w:tbl>
      <w:tblPr>
        <w:tblW w:w="10031" w:type="dxa"/>
        <w:tblLook w:val="04A0" w:firstRow="1" w:lastRow="0" w:firstColumn="1" w:lastColumn="0" w:noHBand="0" w:noVBand="1"/>
      </w:tblPr>
      <w:tblGrid>
        <w:gridCol w:w="1842"/>
        <w:gridCol w:w="2094"/>
        <w:gridCol w:w="1134"/>
        <w:gridCol w:w="1134"/>
        <w:gridCol w:w="992"/>
        <w:gridCol w:w="992"/>
        <w:gridCol w:w="1843"/>
      </w:tblGrid>
      <w:tr w:rsidR="00B2646A" w:rsidRPr="009616F7" w14:paraId="2DAC7B9C" w14:textId="77777777" w:rsidTr="007F5CB6">
        <w:trPr>
          <w:trHeight w:val="669"/>
        </w:trPr>
        <w:tc>
          <w:tcPr>
            <w:tcW w:w="1842" w:type="dxa"/>
            <w:tcBorders>
              <w:top w:val="single" w:sz="4" w:space="0" w:color="auto"/>
              <w:bottom w:val="single" w:sz="4" w:space="0" w:color="auto"/>
            </w:tcBorders>
          </w:tcPr>
          <w:p w14:paraId="28537509" w14:textId="77777777" w:rsidR="00B2646A" w:rsidRPr="009616F7" w:rsidRDefault="00B2646A" w:rsidP="007F5CB6">
            <w:pPr>
              <w:pStyle w:val="NormalWeb"/>
              <w:spacing w:before="0" w:beforeAutospacing="0" w:after="0" w:afterAutospacing="0" w:line="480" w:lineRule="auto"/>
              <w:jc w:val="left"/>
            </w:pPr>
            <w:r w:rsidRPr="009616F7">
              <w:t>Mediator</w:t>
            </w:r>
          </w:p>
        </w:tc>
        <w:tc>
          <w:tcPr>
            <w:tcW w:w="2094" w:type="dxa"/>
            <w:tcBorders>
              <w:top w:val="single" w:sz="4" w:space="0" w:color="auto"/>
              <w:bottom w:val="single" w:sz="4" w:space="0" w:color="auto"/>
            </w:tcBorders>
          </w:tcPr>
          <w:p w14:paraId="24BDA2F4"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rPr>
              <w:t xml:space="preserve">Significance and model fit </w:t>
            </w:r>
          </w:p>
        </w:tc>
        <w:tc>
          <w:tcPr>
            <w:tcW w:w="1134" w:type="dxa"/>
            <w:tcBorders>
              <w:top w:val="single" w:sz="4" w:space="0" w:color="auto"/>
              <w:bottom w:val="single" w:sz="4" w:space="0" w:color="auto"/>
            </w:tcBorders>
          </w:tcPr>
          <w:p w14:paraId="1A212576" w14:textId="77777777" w:rsidR="00B2646A" w:rsidRPr="009616F7" w:rsidRDefault="00B2646A" w:rsidP="007F5CB6">
            <w:pPr>
              <w:pStyle w:val="NormalWeb"/>
              <w:spacing w:before="0" w:beforeAutospacing="0" w:after="0" w:afterAutospacing="0" w:line="480" w:lineRule="auto"/>
              <w:jc w:val="left"/>
            </w:pPr>
            <w:r w:rsidRPr="009616F7">
              <w:t>Effect of IV on M (a path)</w:t>
            </w:r>
          </w:p>
        </w:tc>
        <w:tc>
          <w:tcPr>
            <w:tcW w:w="1134" w:type="dxa"/>
            <w:tcBorders>
              <w:top w:val="single" w:sz="4" w:space="0" w:color="auto"/>
              <w:bottom w:val="single" w:sz="4" w:space="0" w:color="auto"/>
            </w:tcBorders>
          </w:tcPr>
          <w:p w14:paraId="04A6E9E6" w14:textId="77777777" w:rsidR="00B2646A" w:rsidRPr="009616F7" w:rsidRDefault="00B2646A" w:rsidP="007F5CB6">
            <w:pPr>
              <w:pStyle w:val="NormalWeb"/>
              <w:spacing w:before="0" w:beforeAutospacing="0" w:after="0" w:afterAutospacing="0" w:line="480" w:lineRule="auto"/>
              <w:jc w:val="left"/>
            </w:pPr>
            <w:r w:rsidRPr="009616F7">
              <w:t>Effect of M on DV (b path)</w:t>
            </w:r>
          </w:p>
        </w:tc>
        <w:tc>
          <w:tcPr>
            <w:tcW w:w="992" w:type="dxa"/>
            <w:tcBorders>
              <w:top w:val="single" w:sz="4" w:space="0" w:color="auto"/>
              <w:bottom w:val="single" w:sz="4" w:space="0" w:color="auto"/>
            </w:tcBorders>
          </w:tcPr>
          <w:p w14:paraId="1267E1B7" w14:textId="77777777" w:rsidR="00B2646A" w:rsidRPr="009616F7" w:rsidRDefault="00B2646A" w:rsidP="007F5CB6">
            <w:pPr>
              <w:pStyle w:val="NormalWeb"/>
              <w:spacing w:before="0" w:beforeAutospacing="0" w:after="0" w:afterAutospacing="0" w:line="480" w:lineRule="auto"/>
              <w:jc w:val="left"/>
            </w:pPr>
            <w:r w:rsidRPr="009616F7">
              <w:t>Total effect (c)</w:t>
            </w:r>
          </w:p>
        </w:tc>
        <w:tc>
          <w:tcPr>
            <w:tcW w:w="992" w:type="dxa"/>
            <w:tcBorders>
              <w:top w:val="single" w:sz="4" w:space="0" w:color="auto"/>
              <w:bottom w:val="single" w:sz="4" w:space="0" w:color="auto"/>
            </w:tcBorders>
          </w:tcPr>
          <w:p w14:paraId="364AF60F" w14:textId="77777777" w:rsidR="00B2646A" w:rsidRPr="009616F7" w:rsidRDefault="00B2646A" w:rsidP="007F5CB6">
            <w:pPr>
              <w:pStyle w:val="NormalWeb"/>
              <w:spacing w:before="0" w:beforeAutospacing="0" w:after="0" w:afterAutospacing="0" w:line="480" w:lineRule="auto"/>
              <w:jc w:val="left"/>
            </w:pPr>
            <w:r w:rsidRPr="009616F7">
              <w:t>Direct effect (c’)</w:t>
            </w:r>
          </w:p>
        </w:tc>
        <w:tc>
          <w:tcPr>
            <w:tcW w:w="1843" w:type="dxa"/>
            <w:tcBorders>
              <w:top w:val="single" w:sz="4" w:space="0" w:color="auto"/>
              <w:bottom w:val="single" w:sz="4" w:space="0" w:color="auto"/>
            </w:tcBorders>
          </w:tcPr>
          <w:p w14:paraId="74CE6959" w14:textId="77777777" w:rsidR="00B2646A" w:rsidRPr="009616F7" w:rsidRDefault="00B2646A" w:rsidP="007F5CB6">
            <w:pPr>
              <w:pStyle w:val="NormalWeb"/>
              <w:spacing w:before="0" w:beforeAutospacing="0" w:after="0" w:afterAutospacing="0" w:line="480" w:lineRule="auto"/>
              <w:jc w:val="left"/>
            </w:pPr>
            <w:r w:rsidRPr="009616F7">
              <w:t>95% Confidence interval for indirect effect</w:t>
            </w:r>
          </w:p>
        </w:tc>
      </w:tr>
      <w:tr w:rsidR="00B2646A" w:rsidRPr="009616F7" w14:paraId="295A3351" w14:textId="77777777" w:rsidTr="007F5CB6">
        <w:tc>
          <w:tcPr>
            <w:tcW w:w="1842" w:type="dxa"/>
            <w:tcBorders>
              <w:top w:val="single" w:sz="4" w:space="0" w:color="auto"/>
            </w:tcBorders>
          </w:tcPr>
          <w:p w14:paraId="4D0EE850" w14:textId="77777777" w:rsidR="00B2646A" w:rsidRPr="009616F7" w:rsidRDefault="00B2646A" w:rsidP="007F5CB6">
            <w:pPr>
              <w:pStyle w:val="NormalWeb"/>
              <w:spacing w:before="0" w:beforeAutospacing="0" w:after="0" w:afterAutospacing="0" w:line="480" w:lineRule="auto"/>
              <w:jc w:val="left"/>
            </w:pPr>
            <w:r w:rsidRPr="009616F7">
              <w:t>Maternal Aggression (DPE) during PSI</w:t>
            </w:r>
          </w:p>
        </w:tc>
        <w:tc>
          <w:tcPr>
            <w:tcW w:w="2094" w:type="dxa"/>
            <w:tcBorders>
              <w:top w:val="single" w:sz="4" w:space="0" w:color="auto"/>
            </w:tcBorders>
            <w:vAlign w:val="center"/>
          </w:tcPr>
          <w:p w14:paraId="4FF31A55"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i/>
              </w:rPr>
              <w:t>F</w:t>
            </w:r>
            <w:r w:rsidRPr="009616F7">
              <w:rPr>
                <w:rFonts w:ascii="Times New Roman" w:hAnsi="Times New Roman" w:cs="Times New Roman"/>
              </w:rPr>
              <w:t>(</w:t>
            </w:r>
            <w:proofErr w:type="gramEnd"/>
            <w:r w:rsidRPr="009616F7">
              <w:rPr>
                <w:rFonts w:ascii="Times New Roman" w:hAnsi="Times New Roman" w:cs="Times New Roman"/>
              </w:rPr>
              <w:t>4, 240) = 13.99, p &lt; .05, AR² = .18</w:t>
            </w:r>
          </w:p>
          <w:p w14:paraId="3C45FD7B"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134" w:type="dxa"/>
            <w:tcBorders>
              <w:top w:val="single" w:sz="4" w:space="0" w:color="auto"/>
            </w:tcBorders>
          </w:tcPr>
          <w:p w14:paraId="641A1FEA" w14:textId="77777777" w:rsidR="00B2646A" w:rsidRPr="009616F7" w:rsidRDefault="00B2646A" w:rsidP="007F5CB6">
            <w:pPr>
              <w:pStyle w:val="NormalWeb"/>
              <w:spacing w:before="0" w:beforeAutospacing="0" w:after="0" w:afterAutospacing="0" w:line="480" w:lineRule="auto"/>
              <w:jc w:val="left"/>
            </w:pPr>
            <w:r w:rsidRPr="009616F7">
              <w:t>-.0275*</w:t>
            </w:r>
          </w:p>
        </w:tc>
        <w:tc>
          <w:tcPr>
            <w:tcW w:w="1134" w:type="dxa"/>
            <w:tcBorders>
              <w:top w:val="single" w:sz="4" w:space="0" w:color="auto"/>
            </w:tcBorders>
          </w:tcPr>
          <w:p w14:paraId="594731BE"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color w:val="000000" w:themeColor="text1"/>
                <w:kern w:val="24"/>
                <w:lang w:val="en-US"/>
              </w:rPr>
              <w:t>.14*</w:t>
            </w:r>
          </w:p>
          <w:p w14:paraId="1B4C28C8" w14:textId="77777777" w:rsidR="00B2646A" w:rsidRPr="009616F7" w:rsidRDefault="00B2646A" w:rsidP="007F5CB6">
            <w:pPr>
              <w:pStyle w:val="NormalWeb"/>
              <w:spacing w:before="0" w:beforeAutospacing="0" w:after="0" w:afterAutospacing="0" w:line="480" w:lineRule="auto"/>
              <w:jc w:val="left"/>
              <w:textAlignment w:val="baseline"/>
            </w:pPr>
          </w:p>
          <w:p w14:paraId="53C54391" w14:textId="77777777" w:rsidR="00B2646A" w:rsidRPr="009616F7" w:rsidRDefault="00B2646A" w:rsidP="007F5CB6">
            <w:pPr>
              <w:pStyle w:val="NormalWeb"/>
              <w:spacing w:before="0" w:beforeAutospacing="0" w:after="0" w:afterAutospacing="0" w:line="480" w:lineRule="auto"/>
              <w:jc w:val="left"/>
            </w:pPr>
          </w:p>
        </w:tc>
        <w:tc>
          <w:tcPr>
            <w:tcW w:w="992" w:type="dxa"/>
            <w:tcBorders>
              <w:top w:val="single" w:sz="4" w:space="0" w:color="auto"/>
            </w:tcBorders>
          </w:tcPr>
          <w:p w14:paraId="51BDF362" w14:textId="77777777" w:rsidR="00B2646A" w:rsidRPr="009616F7" w:rsidRDefault="00B2646A" w:rsidP="007F5CB6">
            <w:pPr>
              <w:pStyle w:val="NormalWeb"/>
              <w:spacing w:before="0" w:beforeAutospacing="0" w:after="0" w:afterAutospacing="0" w:line="480" w:lineRule="auto"/>
              <w:jc w:val="left"/>
            </w:pPr>
            <w:r w:rsidRPr="009616F7">
              <w:t>-.0097</w:t>
            </w:r>
          </w:p>
        </w:tc>
        <w:tc>
          <w:tcPr>
            <w:tcW w:w="992" w:type="dxa"/>
            <w:tcBorders>
              <w:top w:val="single" w:sz="4" w:space="0" w:color="auto"/>
            </w:tcBorders>
          </w:tcPr>
          <w:p w14:paraId="7F2ECB0B" w14:textId="77777777" w:rsidR="00B2646A" w:rsidRPr="009616F7" w:rsidRDefault="00B2646A" w:rsidP="007F5CB6">
            <w:pPr>
              <w:pStyle w:val="NormalWeb"/>
              <w:spacing w:before="0" w:beforeAutospacing="0" w:after="0" w:afterAutospacing="0" w:line="480" w:lineRule="auto"/>
              <w:jc w:val="left"/>
            </w:pPr>
            <w:r w:rsidRPr="009616F7">
              <w:t>-.0059</w:t>
            </w:r>
          </w:p>
        </w:tc>
        <w:tc>
          <w:tcPr>
            <w:tcW w:w="1843" w:type="dxa"/>
            <w:tcBorders>
              <w:top w:val="single" w:sz="4" w:space="0" w:color="auto"/>
            </w:tcBorders>
          </w:tcPr>
          <w:p w14:paraId="41305A09" w14:textId="77777777" w:rsidR="00B2646A" w:rsidRDefault="00B2646A" w:rsidP="007F5CB6">
            <w:pPr>
              <w:pStyle w:val="NormalWeb"/>
              <w:spacing w:before="0" w:beforeAutospacing="0" w:after="0" w:afterAutospacing="0" w:line="480" w:lineRule="auto"/>
              <w:jc w:val="left"/>
              <w:textAlignment w:val="baseline"/>
              <w:rPr>
                <w:rFonts w:eastAsia="MS PGothic"/>
                <w:color w:val="000000" w:themeColor="text1"/>
                <w:kern w:val="24"/>
                <w:lang w:val="en-US"/>
              </w:rPr>
            </w:pPr>
            <w:r w:rsidRPr="009616F7">
              <w:rPr>
                <w:rFonts w:eastAsia="MS PGothic"/>
                <w:color w:val="000000" w:themeColor="text1"/>
                <w:kern w:val="24"/>
                <w:lang w:val="en-US"/>
              </w:rPr>
              <w:t xml:space="preserve">(-.0084 to </w:t>
            </w:r>
          </w:p>
          <w:p w14:paraId="76FADA9E"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color w:val="000000" w:themeColor="text1"/>
                <w:kern w:val="24"/>
                <w:lang w:val="en-US"/>
              </w:rPr>
              <w:t>-.0010)</w:t>
            </w:r>
          </w:p>
          <w:p w14:paraId="10A1C6F4" w14:textId="77777777" w:rsidR="00B2646A" w:rsidRPr="009616F7" w:rsidRDefault="00B2646A" w:rsidP="007F5CB6">
            <w:pPr>
              <w:pStyle w:val="NormalWeb"/>
              <w:spacing w:before="0" w:beforeAutospacing="0" w:after="0" w:afterAutospacing="0" w:line="480" w:lineRule="auto"/>
              <w:jc w:val="left"/>
              <w:rPr>
                <w:b/>
              </w:rPr>
            </w:pPr>
          </w:p>
        </w:tc>
      </w:tr>
      <w:tr w:rsidR="00B2646A" w:rsidRPr="009616F7" w14:paraId="40475AB5" w14:textId="77777777" w:rsidTr="007F5CB6">
        <w:tc>
          <w:tcPr>
            <w:tcW w:w="1842" w:type="dxa"/>
            <w:tcBorders>
              <w:bottom w:val="single" w:sz="4" w:space="0" w:color="auto"/>
            </w:tcBorders>
          </w:tcPr>
          <w:p w14:paraId="046F7881" w14:textId="77777777" w:rsidR="00B2646A" w:rsidRPr="009616F7" w:rsidRDefault="00B2646A" w:rsidP="007F5CB6">
            <w:pPr>
              <w:pStyle w:val="NormalWeb"/>
              <w:spacing w:before="0" w:beforeAutospacing="0" w:after="0" w:afterAutospacing="0" w:line="480" w:lineRule="auto"/>
              <w:jc w:val="left"/>
            </w:pPr>
            <w:r w:rsidRPr="009616F7">
              <w:t>Maternal Aggression (DPE) during the EPI</w:t>
            </w:r>
          </w:p>
        </w:tc>
        <w:tc>
          <w:tcPr>
            <w:tcW w:w="2094" w:type="dxa"/>
            <w:tcBorders>
              <w:bottom w:val="single" w:sz="4" w:space="0" w:color="auto"/>
            </w:tcBorders>
          </w:tcPr>
          <w:p w14:paraId="436EAAAE"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i/>
              </w:rPr>
              <w:t>F</w:t>
            </w:r>
            <w:r w:rsidRPr="009616F7">
              <w:rPr>
                <w:rFonts w:ascii="Times New Roman" w:hAnsi="Times New Roman" w:cs="Times New Roman"/>
              </w:rPr>
              <w:t>(</w:t>
            </w:r>
            <w:proofErr w:type="gramEnd"/>
            <w:r w:rsidRPr="009616F7">
              <w:rPr>
                <w:rFonts w:ascii="Times New Roman" w:hAnsi="Times New Roman" w:cs="Times New Roman"/>
              </w:rPr>
              <w:t>4, 240) = 17.5, p &lt; .05, AR² = .213</w:t>
            </w:r>
          </w:p>
          <w:p w14:paraId="0796A96F"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134" w:type="dxa"/>
            <w:tcBorders>
              <w:bottom w:val="single" w:sz="4" w:space="0" w:color="auto"/>
            </w:tcBorders>
          </w:tcPr>
          <w:p w14:paraId="39EEC118" w14:textId="77777777" w:rsidR="00B2646A" w:rsidRPr="009616F7" w:rsidRDefault="00B2646A" w:rsidP="007F5CB6">
            <w:pPr>
              <w:pStyle w:val="NormalWeb"/>
              <w:spacing w:before="0" w:beforeAutospacing="0" w:after="0" w:afterAutospacing="0" w:line="480" w:lineRule="auto"/>
              <w:jc w:val="left"/>
              <w:textAlignment w:val="baseline"/>
            </w:pPr>
            <w:r w:rsidRPr="009616F7">
              <w:t>-.0043*</w:t>
            </w:r>
          </w:p>
          <w:p w14:paraId="17729149" w14:textId="77777777" w:rsidR="00B2646A" w:rsidRPr="009616F7" w:rsidRDefault="00B2646A" w:rsidP="007F5CB6">
            <w:pPr>
              <w:pStyle w:val="NormalWeb"/>
              <w:spacing w:before="0" w:beforeAutospacing="0" w:after="0" w:afterAutospacing="0" w:line="480" w:lineRule="auto"/>
              <w:jc w:val="left"/>
            </w:pPr>
          </w:p>
        </w:tc>
        <w:tc>
          <w:tcPr>
            <w:tcW w:w="1134" w:type="dxa"/>
            <w:tcBorders>
              <w:bottom w:val="single" w:sz="4" w:space="0" w:color="auto"/>
            </w:tcBorders>
          </w:tcPr>
          <w:p w14:paraId="213C4FA6"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kern w:val="24"/>
                <w:lang w:val="en-US"/>
              </w:rPr>
              <w:t>.87*</w:t>
            </w:r>
          </w:p>
          <w:p w14:paraId="21C85AA3" w14:textId="77777777" w:rsidR="00B2646A" w:rsidRPr="009616F7" w:rsidRDefault="00B2646A" w:rsidP="007F5CB6">
            <w:pPr>
              <w:pStyle w:val="NormalWeb"/>
              <w:spacing w:before="0" w:beforeAutospacing="0" w:after="0" w:afterAutospacing="0" w:line="480" w:lineRule="auto"/>
              <w:jc w:val="left"/>
            </w:pPr>
          </w:p>
        </w:tc>
        <w:tc>
          <w:tcPr>
            <w:tcW w:w="992" w:type="dxa"/>
            <w:tcBorders>
              <w:bottom w:val="single" w:sz="4" w:space="0" w:color="auto"/>
            </w:tcBorders>
          </w:tcPr>
          <w:p w14:paraId="1E49F60F"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rPr>
              <w:t>-.0097</w:t>
            </w:r>
          </w:p>
        </w:tc>
        <w:tc>
          <w:tcPr>
            <w:tcW w:w="992" w:type="dxa"/>
            <w:tcBorders>
              <w:bottom w:val="single" w:sz="4" w:space="0" w:color="auto"/>
            </w:tcBorders>
          </w:tcPr>
          <w:p w14:paraId="167164EF" w14:textId="77777777" w:rsidR="00B2646A" w:rsidRPr="009616F7" w:rsidRDefault="00B2646A" w:rsidP="007F5CB6">
            <w:pPr>
              <w:pStyle w:val="NormalWeb"/>
              <w:spacing w:before="0" w:beforeAutospacing="0" w:after="0" w:afterAutospacing="0" w:line="480" w:lineRule="auto"/>
              <w:jc w:val="left"/>
            </w:pPr>
            <w:r w:rsidRPr="009616F7">
              <w:t>-.006</w:t>
            </w:r>
          </w:p>
        </w:tc>
        <w:tc>
          <w:tcPr>
            <w:tcW w:w="1843" w:type="dxa"/>
            <w:tcBorders>
              <w:bottom w:val="single" w:sz="4" w:space="0" w:color="auto"/>
            </w:tcBorders>
          </w:tcPr>
          <w:p w14:paraId="1739E33E" w14:textId="77777777" w:rsidR="00B2646A" w:rsidRDefault="00B2646A" w:rsidP="007F5CB6">
            <w:pPr>
              <w:pStyle w:val="NormalWeb"/>
              <w:spacing w:before="0" w:beforeAutospacing="0" w:after="0" w:afterAutospacing="0" w:line="480" w:lineRule="auto"/>
              <w:jc w:val="left"/>
              <w:textAlignment w:val="baseline"/>
              <w:rPr>
                <w:rFonts w:eastAsia="MS PGothic"/>
                <w:color w:val="000000" w:themeColor="text1"/>
                <w:kern w:val="24"/>
                <w:lang w:val="en-US"/>
              </w:rPr>
            </w:pPr>
            <w:r w:rsidRPr="009616F7">
              <w:rPr>
                <w:rFonts w:eastAsia="MS PGothic"/>
                <w:color w:val="000000" w:themeColor="text1"/>
                <w:kern w:val="24"/>
                <w:lang w:val="en-US"/>
              </w:rPr>
              <w:t xml:space="preserve">(-.0085 to </w:t>
            </w:r>
          </w:p>
          <w:p w14:paraId="22CF80C4"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color w:val="000000" w:themeColor="text1"/>
                <w:kern w:val="24"/>
                <w:lang w:val="en-US"/>
              </w:rPr>
              <w:t>-.0002)</w:t>
            </w:r>
          </w:p>
          <w:p w14:paraId="0D8B9E5F" w14:textId="77777777" w:rsidR="00B2646A" w:rsidRPr="009616F7" w:rsidRDefault="00B2646A" w:rsidP="007F5CB6">
            <w:pPr>
              <w:pStyle w:val="NormalWeb"/>
              <w:spacing w:before="0" w:beforeAutospacing="0" w:after="0" w:afterAutospacing="0" w:line="480" w:lineRule="auto"/>
              <w:jc w:val="left"/>
              <w:rPr>
                <w:b/>
              </w:rPr>
            </w:pPr>
          </w:p>
        </w:tc>
      </w:tr>
    </w:tbl>
    <w:p w14:paraId="0C6FB470" w14:textId="77777777" w:rsidR="00B2646A" w:rsidRPr="009616F7" w:rsidRDefault="00B2646A" w:rsidP="00B2646A">
      <w:pPr>
        <w:pStyle w:val="NormalWeb"/>
        <w:spacing w:before="0" w:beforeAutospacing="0" w:after="0" w:afterAutospacing="0" w:line="480" w:lineRule="auto"/>
        <w:jc w:val="left"/>
      </w:pPr>
      <w:r w:rsidRPr="009616F7">
        <w:t xml:space="preserve">* = p &lt; .05 </w:t>
      </w:r>
    </w:p>
    <w:p w14:paraId="3469E8A2" w14:textId="79B63F11" w:rsidR="000232E0" w:rsidRDefault="000232E0">
      <w:pPr>
        <w:rPr>
          <w:rFonts w:ascii="Times New Roman" w:hAnsi="Times New Roman" w:cs="Times New Roman"/>
          <w:bCs/>
          <w:lang w:eastAsia="en-AU"/>
        </w:rPr>
      </w:pPr>
      <w:bookmarkStart w:id="4" w:name="_Toc226886132"/>
      <w:r>
        <w:rPr>
          <w:rFonts w:ascii="Times New Roman" w:hAnsi="Times New Roman" w:cs="Times New Roman"/>
        </w:rPr>
        <w:br w:type="page"/>
      </w:r>
    </w:p>
    <w:p w14:paraId="5F9E5AFF" w14:textId="77777777" w:rsidR="00B2646A" w:rsidRPr="009616F7" w:rsidRDefault="00B2646A" w:rsidP="00B2646A">
      <w:pPr>
        <w:pStyle w:val="Caption"/>
        <w:spacing w:line="480" w:lineRule="auto"/>
        <w:jc w:val="left"/>
        <w:rPr>
          <w:rFonts w:ascii="Times New Roman" w:hAnsi="Times New Roman" w:cs="Times New Roman"/>
          <w:szCs w:val="24"/>
        </w:rPr>
      </w:pPr>
      <w:bookmarkStart w:id="5" w:name="_GoBack"/>
      <w:bookmarkEnd w:id="5"/>
    </w:p>
    <w:bookmarkEnd w:id="4"/>
    <w:p w14:paraId="5E0E4E50" w14:textId="5BFE17AB" w:rsidR="00B2646A" w:rsidRPr="009616F7" w:rsidRDefault="00B2646A" w:rsidP="00B2646A">
      <w:pPr>
        <w:spacing w:line="480" w:lineRule="auto"/>
        <w:rPr>
          <w:rFonts w:ascii="Times New Roman" w:hAnsi="Times New Roman" w:cs="Times New Roman"/>
          <w:i/>
        </w:rPr>
      </w:pPr>
      <w:r w:rsidRPr="009616F7">
        <w:rPr>
          <w:rFonts w:ascii="Times New Roman" w:hAnsi="Times New Roman" w:cs="Times New Roman"/>
        </w:rPr>
        <w:t xml:space="preserve">Table </w:t>
      </w:r>
      <w:r>
        <w:rPr>
          <w:rFonts w:ascii="Times New Roman" w:hAnsi="Times New Roman" w:cs="Times New Roman"/>
        </w:rPr>
        <w:t>4</w:t>
      </w:r>
      <w:r w:rsidRPr="009616F7">
        <w:rPr>
          <w:rFonts w:ascii="Times New Roman" w:hAnsi="Times New Roman" w:cs="Times New Roman"/>
          <w:i/>
        </w:rPr>
        <w:t xml:space="preserve"> </w:t>
      </w:r>
    </w:p>
    <w:p w14:paraId="65DF4D7E" w14:textId="77777777" w:rsidR="00B2646A" w:rsidRPr="009616F7" w:rsidRDefault="00B2646A" w:rsidP="00B2646A">
      <w:pPr>
        <w:spacing w:line="480" w:lineRule="auto"/>
        <w:rPr>
          <w:rFonts w:ascii="Times New Roman" w:hAnsi="Times New Roman" w:cs="Times New Roman"/>
          <w:i/>
        </w:rPr>
      </w:pPr>
      <w:r w:rsidRPr="009616F7">
        <w:rPr>
          <w:rFonts w:ascii="Times New Roman" w:hAnsi="Times New Roman" w:cs="Times New Roman"/>
          <w:i/>
        </w:rPr>
        <w:t>Regression Parameter Estimates (</w:t>
      </w:r>
      <w:r w:rsidRPr="009616F7">
        <w:rPr>
          <w:rFonts w:ascii="Times New Roman" w:hAnsi="Times New Roman" w:cs="Times New Roman"/>
        </w:rPr>
        <w:t>B</w:t>
      </w:r>
      <w:r w:rsidRPr="009616F7">
        <w:rPr>
          <w:rFonts w:ascii="Times New Roman" w:hAnsi="Times New Roman" w:cs="Times New Roman"/>
          <w:i/>
        </w:rPr>
        <w:t xml:space="preserve">) for Mediational Analyses with Neighbourhood as the Independent Variable, Maternal Affective </w:t>
      </w:r>
      <w:proofErr w:type="spellStart"/>
      <w:r w:rsidRPr="009616F7">
        <w:rPr>
          <w:rFonts w:ascii="Times New Roman" w:hAnsi="Times New Roman" w:cs="Times New Roman"/>
          <w:i/>
        </w:rPr>
        <w:t>Behavior</w:t>
      </w:r>
      <w:proofErr w:type="spellEnd"/>
      <w:r w:rsidRPr="009616F7">
        <w:rPr>
          <w:rFonts w:ascii="Times New Roman" w:hAnsi="Times New Roman" w:cs="Times New Roman"/>
          <w:i/>
        </w:rPr>
        <w:t xml:space="preserve"> as the Mediator, and Anxiety (follow-up) as the Dependent Variable, Controlling for Anxiety at Baseline and Gender</w:t>
      </w:r>
    </w:p>
    <w:tbl>
      <w:tblPr>
        <w:tblW w:w="10031" w:type="dxa"/>
        <w:tblLook w:val="04A0" w:firstRow="1" w:lastRow="0" w:firstColumn="1" w:lastColumn="0" w:noHBand="0" w:noVBand="1"/>
      </w:tblPr>
      <w:tblGrid>
        <w:gridCol w:w="1842"/>
        <w:gridCol w:w="2094"/>
        <w:gridCol w:w="1134"/>
        <w:gridCol w:w="1134"/>
        <w:gridCol w:w="992"/>
        <w:gridCol w:w="992"/>
        <w:gridCol w:w="1843"/>
      </w:tblGrid>
      <w:tr w:rsidR="00B2646A" w:rsidRPr="009616F7" w14:paraId="4F133B20" w14:textId="77777777" w:rsidTr="007F5CB6">
        <w:trPr>
          <w:trHeight w:val="669"/>
        </w:trPr>
        <w:tc>
          <w:tcPr>
            <w:tcW w:w="1842" w:type="dxa"/>
            <w:tcBorders>
              <w:top w:val="single" w:sz="4" w:space="0" w:color="auto"/>
              <w:bottom w:val="single" w:sz="4" w:space="0" w:color="auto"/>
            </w:tcBorders>
          </w:tcPr>
          <w:p w14:paraId="42ACD355" w14:textId="77777777" w:rsidR="00B2646A" w:rsidRPr="009616F7" w:rsidRDefault="00B2646A" w:rsidP="007F5CB6">
            <w:pPr>
              <w:pStyle w:val="NormalWeb"/>
              <w:spacing w:before="0" w:beforeAutospacing="0" w:after="0" w:afterAutospacing="0" w:line="480" w:lineRule="auto"/>
              <w:jc w:val="left"/>
            </w:pPr>
            <w:r w:rsidRPr="009616F7">
              <w:t>Mediator</w:t>
            </w:r>
          </w:p>
        </w:tc>
        <w:tc>
          <w:tcPr>
            <w:tcW w:w="2094" w:type="dxa"/>
            <w:tcBorders>
              <w:top w:val="single" w:sz="4" w:space="0" w:color="auto"/>
              <w:bottom w:val="single" w:sz="4" w:space="0" w:color="auto"/>
            </w:tcBorders>
          </w:tcPr>
          <w:p w14:paraId="7B3447AE"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rPr>
              <w:t xml:space="preserve">Significance and model fit </w:t>
            </w:r>
          </w:p>
        </w:tc>
        <w:tc>
          <w:tcPr>
            <w:tcW w:w="1134" w:type="dxa"/>
            <w:tcBorders>
              <w:top w:val="single" w:sz="4" w:space="0" w:color="auto"/>
              <w:bottom w:val="single" w:sz="4" w:space="0" w:color="auto"/>
            </w:tcBorders>
          </w:tcPr>
          <w:p w14:paraId="1FAEDC51" w14:textId="77777777" w:rsidR="00B2646A" w:rsidRPr="009616F7" w:rsidRDefault="00B2646A" w:rsidP="007F5CB6">
            <w:pPr>
              <w:pStyle w:val="NormalWeb"/>
              <w:spacing w:before="0" w:beforeAutospacing="0" w:after="0" w:afterAutospacing="0" w:line="480" w:lineRule="auto"/>
              <w:jc w:val="left"/>
            </w:pPr>
            <w:r w:rsidRPr="009616F7">
              <w:t>Effect of IV on M (a path)</w:t>
            </w:r>
          </w:p>
        </w:tc>
        <w:tc>
          <w:tcPr>
            <w:tcW w:w="1134" w:type="dxa"/>
            <w:tcBorders>
              <w:top w:val="single" w:sz="4" w:space="0" w:color="auto"/>
              <w:bottom w:val="single" w:sz="4" w:space="0" w:color="auto"/>
            </w:tcBorders>
          </w:tcPr>
          <w:p w14:paraId="1246DDE1" w14:textId="77777777" w:rsidR="00B2646A" w:rsidRPr="009616F7" w:rsidRDefault="00B2646A" w:rsidP="007F5CB6">
            <w:pPr>
              <w:pStyle w:val="NormalWeb"/>
              <w:spacing w:before="0" w:beforeAutospacing="0" w:after="0" w:afterAutospacing="0" w:line="480" w:lineRule="auto"/>
              <w:jc w:val="left"/>
            </w:pPr>
            <w:r w:rsidRPr="009616F7">
              <w:t>Effect of M on DV (b path)</w:t>
            </w:r>
          </w:p>
        </w:tc>
        <w:tc>
          <w:tcPr>
            <w:tcW w:w="992" w:type="dxa"/>
            <w:tcBorders>
              <w:top w:val="single" w:sz="4" w:space="0" w:color="auto"/>
              <w:bottom w:val="single" w:sz="4" w:space="0" w:color="auto"/>
            </w:tcBorders>
          </w:tcPr>
          <w:p w14:paraId="43BABB08" w14:textId="77777777" w:rsidR="00B2646A" w:rsidRPr="009616F7" w:rsidRDefault="00B2646A" w:rsidP="007F5CB6">
            <w:pPr>
              <w:pStyle w:val="NormalWeb"/>
              <w:spacing w:before="0" w:beforeAutospacing="0" w:after="0" w:afterAutospacing="0" w:line="480" w:lineRule="auto"/>
              <w:jc w:val="left"/>
            </w:pPr>
            <w:r w:rsidRPr="009616F7">
              <w:t>Total effect (c)</w:t>
            </w:r>
          </w:p>
        </w:tc>
        <w:tc>
          <w:tcPr>
            <w:tcW w:w="992" w:type="dxa"/>
            <w:tcBorders>
              <w:top w:val="single" w:sz="4" w:space="0" w:color="auto"/>
              <w:bottom w:val="single" w:sz="4" w:space="0" w:color="auto"/>
            </w:tcBorders>
          </w:tcPr>
          <w:p w14:paraId="6DA607E2" w14:textId="77777777" w:rsidR="00B2646A" w:rsidRPr="009616F7" w:rsidRDefault="00B2646A" w:rsidP="007F5CB6">
            <w:pPr>
              <w:pStyle w:val="NormalWeb"/>
              <w:spacing w:before="0" w:beforeAutospacing="0" w:after="0" w:afterAutospacing="0" w:line="480" w:lineRule="auto"/>
              <w:jc w:val="left"/>
            </w:pPr>
            <w:r w:rsidRPr="009616F7">
              <w:t>Direct effect (c’)</w:t>
            </w:r>
          </w:p>
        </w:tc>
        <w:tc>
          <w:tcPr>
            <w:tcW w:w="1843" w:type="dxa"/>
            <w:tcBorders>
              <w:top w:val="single" w:sz="4" w:space="0" w:color="auto"/>
              <w:bottom w:val="single" w:sz="4" w:space="0" w:color="auto"/>
            </w:tcBorders>
          </w:tcPr>
          <w:p w14:paraId="15894B1C" w14:textId="77777777" w:rsidR="00B2646A" w:rsidRPr="009616F7" w:rsidRDefault="00B2646A" w:rsidP="007F5CB6">
            <w:pPr>
              <w:pStyle w:val="NormalWeb"/>
              <w:spacing w:before="0" w:beforeAutospacing="0" w:after="0" w:afterAutospacing="0" w:line="480" w:lineRule="auto"/>
              <w:jc w:val="left"/>
            </w:pPr>
            <w:r w:rsidRPr="009616F7">
              <w:t>95% Confidence interval for indirect effect</w:t>
            </w:r>
          </w:p>
        </w:tc>
      </w:tr>
      <w:tr w:rsidR="00B2646A" w:rsidRPr="009616F7" w14:paraId="74EF263A" w14:textId="77777777" w:rsidTr="007F5CB6">
        <w:tc>
          <w:tcPr>
            <w:tcW w:w="1842" w:type="dxa"/>
            <w:tcBorders>
              <w:top w:val="single" w:sz="4" w:space="0" w:color="auto"/>
            </w:tcBorders>
          </w:tcPr>
          <w:p w14:paraId="2FD01F2E" w14:textId="77777777" w:rsidR="00B2646A" w:rsidRPr="009616F7" w:rsidRDefault="00B2646A" w:rsidP="007F5CB6">
            <w:pPr>
              <w:pStyle w:val="NormalWeb"/>
              <w:spacing w:before="0" w:beforeAutospacing="0" w:after="0" w:afterAutospacing="0" w:line="480" w:lineRule="auto"/>
              <w:jc w:val="left"/>
            </w:pPr>
            <w:r w:rsidRPr="009616F7">
              <w:t>Maternal Aggression (DPE) during PSI</w:t>
            </w:r>
          </w:p>
        </w:tc>
        <w:tc>
          <w:tcPr>
            <w:tcW w:w="2094" w:type="dxa"/>
            <w:tcBorders>
              <w:top w:val="single" w:sz="4" w:space="0" w:color="auto"/>
            </w:tcBorders>
            <w:vAlign w:val="center"/>
          </w:tcPr>
          <w:p w14:paraId="5E48F868"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i/>
              </w:rPr>
              <w:t>F</w:t>
            </w:r>
            <w:r w:rsidRPr="009616F7">
              <w:rPr>
                <w:rFonts w:ascii="Times New Roman" w:hAnsi="Times New Roman" w:cs="Times New Roman"/>
              </w:rPr>
              <w:t>(</w:t>
            </w:r>
            <w:proofErr w:type="gramEnd"/>
            <w:r w:rsidRPr="009616F7">
              <w:rPr>
                <w:rFonts w:ascii="Times New Roman" w:hAnsi="Times New Roman" w:cs="Times New Roman"/>
              </w:rPr>
              <w:t>4, 240) = 7.1, p &lt; .05, AR² = .09</w:t>
            </w:r>
          </w:p>
          <w:p w14:paraId="306E9FAC"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134" w:type="dxa"/>
            <w:tcBorders>
              <w:top w:val="single" w:sz="4" w:space="0" w:color="auto"/>
            </w:tcBorders>
          </w:tcPr>
          <w:p w14:paraId="1EF066EC" w14:textId="77777777" w:rsidR="00B2646A" w:rsidRPr="009616F7" w:rsidRDefault="00B2646A" w:rsidP="007F5CB6">
            <w:pPr>
              <w:pStyle w:val="NormalWeb"/>
              <w:spacing w:before="0" w:beforeAutospacing="0" w:after="0" w:afterAutospacing="0" w:line="480" w:lineRule="auto"/>
              <w:jc w:val="left"/>
            </w:pPr>
            <w:r w:rsidRPr="009616F7">
              <w:t>-.029*</w:t>
            </w:r>
          </w:p>
        </w:tc>
        <w:tc>
          <w:tcPr>
            <w:tcW w:w="1134" w:type="dxa"/>
            <w:tcBorders>
              <w:top w:val="single" w:sz="4" w:space="0" w:color="auto"/>
            </w:tcBorders>
          </w:tcPr>
          <w:p w14:paraId="07A9329F"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color w:val="000000" w:themeColor="text1"/>
                <w:kern w:val="24"/>
                <w:lang w:val="en-US"/>
              </w:rPr>
              <w:t>.137*</w:t>
            </w:r>
          </w:p>
          <w:p w14:paraId="0107AACC" w14:textId="77777777" w:rsidR="00B2646A" w:rsidRPr="009616F7" w:rsidRDefault="00B2646A" w:rsidP="007F5CB6">
            <w:pPr>
              <w:pStyle w:val="NormalWeb"/>
              <w:spacing w:before="0" w:beforeAutospacing="0" w:after="0" w:afterAutospacing="0" w:line="480" w:lineRule="auto"/>
              <w:jc w:val="left"/>
              <w:textAlignment w:val="baseline"/>
            </w:pPr>
          </w:p>
          <w:p w14:paraId="1E300DF5" w14:textId="77777777" w:rsidR="00B2646A" w:rsidRPr="009616F7" w:rsidRDefault="00B2646A" w:rsidP="007F5CB6">
            <w:pPr>
              <w:pStyle w:val="NormalWeb"/>
              <w:spacing w:before="0" w:beforeAutospacing="0" w:after="0" w:afterAutospacing="0" w:line="480" w:lineRule="auto"/>
              <w:jc w:val="left"/>
            </w:pPr>
          </w:p>
        </w:tc>
        <w:tc>
          <w:tcPr>
            <w:tcW w:w="992" w:type="dxa"/>
            <w:tcBorders>
              <w:top w:val="single" w:sz="4" w:space="0" w:color="auto"/>
            </w:tcBorders>
          </w:tcPr>
          <w:p w14:paraId="34942C2C" w14:textId="77777777" w:rsidR="00B2646A" w:rsidRPr="009616F7" w:rsidRDefault="00B2646A" w:rsidP="007F5CB6">
            <w:pPr>
              <w:pStyle w:val="NormalWeb"/>
              <w:spacing w:before="0" w:beforeAutospacing="0" w:after="0" w:afterAutospacing="0" w:line="480" w:lineRule="auto"/>
              <w:jc w:val="left"/>
            </w:pPr>
            <w:r w:rsidRPr="009616F7">
              <w:t>-.0028</w:t>
            </w:r>
          </w:p>
        </w:tc>
        <w:tc>
          <w:tcPr>
            <w:tcW w:w="992" w:type="dxa"/>
            <w:tcBorders>
              <w:top w:val="single" w:sz="4" w:space="0" w:color="auto"/>
            </w:tcBorders>
          </w:tcPr>
          <w:p w14:paraId="336F73DB" w14:textId="77777777" w:rsidR="00B2646A" w:rsidRPr="009616F7" w:rsidRDefault="00B2646A" w:rsidP="007F5CB6">
            <w:pPr>
              <w:pStyle w:val="NormalWeb"/>
              <w:spacing w:before="0" w:beforeAutospacing="0" w:after="0" w:afterAutospacing="0" w:line="480" w:lineRule="auto"/>
              <w:jc w:val="left"/>
            </w:pPr>
            <w:r w:rsidRPr="009616F7">
              <w:t>-.0011</w:t>
            </w:r>
          </w:p>
        </w:tc>
        <w:tc>
          <w:tcPr>
            <w:tcW w:w="1843" w:type="dxa"/>
            <w:tcBorders>
              <w:top w:val="single" w:sz="4" w:space="0" w:color="auto"/>
            </w:tcBorders>
          </w:tcPr>
          <w:p w14:paraId="55BC6EEA" w14:textId="77777777" w:rsidR="00B2646A" w:rsidRDefault="00B2646A" w:rsidP="007F5CB6">
            <w:pPr>
              <w:pStyle w:val="NormalWeb"/>
              <w:spacing w:before="0" w:beforeAutospacing="0" w:after="0" w:afterAutospacing="0" w:line="480" w:lineRule="auto"/>
              <w:jc w:val="left"/>
              <w:textAlignment w:val="baseline"/>
              <w:rPr>
                <w:rFonts w:eastAsia="MS PGothic"/>
                <w:color w:val="000000" w:themeColor="text1"/>
                <w:kern w:val="24"/>
                <w:lang w:val="en-US"/>
              </w:rPr>
            </w:pPr>
            <w:r w:rsidRPr="009616F7">
              <w:rPr>
                <w:rFonts w:eastAsia="MS PGothic"/>
                <w:color w:val="000000" w:themeColor="text1"/>
                <w:kern w:val="24"/>
                <w:lang w:val="en-US"/>
              </w:rPr>
              <w:t xml:space="preserve">(-.0103 to </w:t>
            </w:r>
          </w:p>
          <w:p w14:paraId="38F7DABE"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color w:val="000000" w:themeColor="text1"/>
                <w:kern w:val="24"/>
                <w:lang w:val="en-US"/>
              </w:rPr>
              <w:t>-.0005)</w:t>
            </w:r>
          </w:p>
          <w:p w14:paraId="178F7102" w14:textId="77777777" w:rsidR="00B2646A" w:rsidRPr="009616F7" w:rsidRDefault="00B2646A" w:rsidP="007F5CB6">
            <w:pPr>
              <w:pStyle w:val="NormalWeb"/>
              <w:spacing w:before="0" w:beforeAutospacing="0" w:after="0" w:afterAutospacing="0" w:line="480" w:lineRule="auto"/>
              <w:jc w:val="left"/>
              <w:rPr>
                <w:b/>
              </w:rPr>
            </w:pPr>
          </w:p>
        </w:tc>
      </w:tr>
      <w:tr w:rsidR="00B2646A" w:rsidRPr="009616F7" w14:paraId="79850758" w14:textId="77777777" w:rsidTr="007F5CB6">
        <w:tc>
          <w:tcPr>
            <w:tcW w:w="1842" w:type="dxa"/>
            <w:tcBorders>
              <w:bottom w:val="single" w:sz="4" w:space="0" w:color="auto"/>
            </w:tcBorders>
          </w:tcPr>
          <w:p w14:paraId="159A6A5F" w14:textId="77777777" w:rsidR="00B2646A" w:rsidRPr="009616F7" w:rsidRDefault="00B2646A" w:rsidP="007F5CB6">
            <w:pPr>
              <w:pStyle w:val="NormalWeb"/>
              <w:spacing w:before="0" w:beforeAutospacing="0" w:after="0" w:afterAutospacing="0" w:line="480" w:lineRule="auto"/>
              <w:jc w:val="left"/>
            </w:pPr>
            <w:r w:rsidRPr="009616F7">
              <w:t>Maternal Aggression (DPE) during the EPI</w:t>
            </w:r>
          </w:p>
        </w:tc>
        <w:tc>
          <w:tcPr>
            <w:tcW w:w="2094" w:type="dxa"/>
            <w:tcBorders>
              <w:bottom w:val="single" w:sz="4" w:space="0" w:color="auto"/>
            </w:tcBorders>
          </w:tcPr>
          <w:p w14:paraId="5FEF762F" w14:textId="77777777" w:rsidR="00B2646A" w:rsidRPr="009616F7" w:rsidRDefault="00B2646A" w:rsidP="007F5CB6">
            <w:pPr>
              <w:autoSpaceDE w:val="0"/>
              <w:autoSpaceDN w:val="0"/>
              <w:adjustRightInd w:val="0"/>
              <w:spacing w:line="480" w:lineRule="auto"/>
              <w:rPr>
                <w:rFonts w:ascii="Times New Roman" w:hAnsi="Times New Roman" w:cs="Times New Roman"/>
              </w:rPr>
            </w:pPr>
            <w:proofErr w:type="gramStart"/>
            <w:r w:rsidRPr="009616F7">
              <w:rPr>
                <w:rFonts w:ascii="Times New Roman" w:hAnsi="Times New Roman" w:cs="Times New Roman"/>
                <w:i/>
              </w:rPr>
              <w:t>F</w:t>
            </w:r>
            <w:r w:rsidRPr="009616F7">
              <w:rPr>
                <w:rFonts w:ascii="Times New Roman" w:hAnsi="Times New Roman" w:cs="Times New Roman"/>
              </w:rPr>
              <w:t>(</w:t>
            </w:r>
            <w:proofErr w:type="gramEnd"/>
            <w:r w:rsidRPr="009616F7">
              <w:rPr>
                <w:rFonts w:ascii="Times New Roman" w:hAnsi="Times New Roman" w:cs="Times New Roman"/>
              </w:rPr>
              <w:t>4, 238) = 8.64, p &lt; .05, AR² = .1121</w:t>
            </w:r>
          </w:p>
          <w:p w14:paraId="0095C158" w14:textId="77777777" w:rsidR="00B2646A" w:rsidRPr="009616F7" w:rsidRDefault="00B2646A" w:rsidP="007F5CB6">
            <w:pPr>
              <w:autoSpaceDE w:val="0"/>
              <w:autoSpaceDN w:val="0"/>
              <w:adjustRightInd w:val="0"/>
              <w:spacing w:line="480" w:lineRule="auto"/>
              <w:rPr>
                <w:rFonts w:ascii="Times New Roman" w:hAnsi="Times New Roman" w:cs="Times New Roman"/>
              </w:rPr>
            </w:pPr>
          </w:p>
        </w:tc>
        <w:tc>
          <w:tcPr>
            <w:tcW w:w="1134" w:type="dxa"/>
            <w:tcBorders>
              <w:bottom w:val="single" w:sz="4" w:space="0" w:color="auto"/>
            </w:tcBorders>
          </w:tcPr>
          <w:p w14:paraId="0C26FF66" w14:textId="77777777" w:rsidR="00B2646A" w:rsidRPr="009616F7" w:rsidRDefault="00B2646A" w:rsidP="007F5CB6">
            <w:pPr>
              <w:pStyle w:val="NormalWeb"/>
              <w:spacing w:before="0" w:beforeAutospacing="0" w:after="0" w:afterAutospacing="0" w:line="480" w:lineRule="auto"/>
              <w:jc w:val="left"/>
              <w:textAlignment w:val="baseline"/>
            </w:pPr>
            <w:r w:rsidRPr="009616F7">
              <w:t>-.0041*</w:t>
            </w:r>
          </w:p>
          <w:p w14:paraId="4F20A8E6" w14:textId="77777777" w:rsidR="00B2646A" w:rsidRPr="009616F7" w:rsidRDefault="00B2646A" w:rsidP="007F5CB6">
            <w:pPr>
              <w:pStyle w:val="NormalWeb"/>
              <w:spacing w:before="0" w:beforeAutospacing="0" w:after="0" w:afterAutospacing="0" w:line="480" w:lineRule="auto"/>
              <w:jc w:val="left"/>
            </w:pPr>
          </w:p>
        </w:tc>
        <w:tc>
          <w:tcPr>
            <w:tcW w:w="1134" w:type="dxa"/>
            <w:tcBorders>
              <w:bottom w:val="single" w:sz="4" w:space="0" w:color="auto"/>
            </w:tcBorders>
          </w:tcPr>
          <w:p w14:paraId="32FC516A"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kern w:val="24"/>
                <w:lang w:val="en-US"/>
              </w:rPr>
              <w:t>.71*</w:t>
            </w:r>
          </w:p>
          <w:p w14:paraId="14CC272D" w14:textId="77777777" w:rsidR="00B2646A" w:rsidRPr="009616F7" w:rsidRDefault="00B2646A" w:rsidP="007F5CB6">
            <w:pPr>
              <w:pStyle w:val="NormalWeb"/>
              <w:spacing w:before="0" w:beforeAutospacing="0" w:after="0" w:afterAutospacing="0" w:line="480" w:lineRule="auto"/>
              <w:jc w:val="left"/>
            </w:pPr>
          </w:p>
        </w:tc>
        <w:tc>
          <w:tcPr>
            <w:tcW w:w="992" w:type="dxa"/>
            <w:tcBorders>
              <w:bottom w:val="single" w:sz="4" w:space="0" w:color="auto"/>
            </w:tcBorders>
          </w:tcPr>
          <w:p w14:paraId="7707B0C0" w14:textId="77777777" w:rsidR="00B2646A" w:rsidRPr="009616F7" w:rsidRDefault="00B2646A" w:rsidP="007F5CB6">
            <w:pPr>
              <w:spacing w:line="480" w:lineRule="auto"/>
              <w:rPr>
                <w:rFonts w:ascii="Times New Roman" w:hAnsi="Times New Roman" w:cs="Times New Roman"/>
              </w:rPr>
            </w:pPr>
            <w:r w:rsidRPr="009616F7">
              <w:rPr>
                <w:rFonts w:ascii="Times New Roman" w:hAnsi="Times New Roman" w:cs="Times New Roman"/>
              </w:rPr>
              <w:t>-.0028</w:t>
            </w:r>
          </w:p>
        </w:tc>
        <w:tc>
          <w:tcPr>
            <w:tcW w:w="992" w:type="dxa"/>
            <w:tcBorders>
              <w:bottom w:val="single" w:sz="4" w:space="0" w:color="auto"/>
            </w:tcBorders>
          </w:tcPr>
          <w:p w14:paraId="7D14B9EC" w14:textId="77777777" w:rsidR="00B2646A" w:rsidRPr="009616F7" w:rsidRDefault="00B2646A" w:rsidP="007F5CB6">
            <w:pPr>
              <w:pStyle w:val="NormalWeb"/>
              <w:spacing w:before="0" w:beforeAutospacing="0" w:after="0" w:afterAutospacing="0" w:line="480" w:lineRule="auto"/>
              <w:jc w:val="left"/>
            </w:pPr>
            <w:r w:rsidRPr="009616F7">
              <w:t>-.0001</w:t>
            </w:r>
          </w:p>
        </w:tc>
        <w:tc>
          <w:tcPr>
            <w:tcW w:w="1843" w:type="dxa"/>
            <w:tcBorders>
              <w:bottom w:val="single" w:sz="4" w:space="0" w:color="auto"/>
            </w:tcBorders>
          </w:tcPr>
          <w:p w14:paraId="1F2D7C76" w14:textId="77777777" w:rsidR="00B2646A" w:rsidRDefault="00B2646A" w:rsidP="007F5CB6">
            <w:pPr>
              <w:pStyle w:val="NormalWeb"/>
              <w:spacing w:before="0" w:beforeAutospacing="0" w:after="0" w:afterAutospacing="0" w:line="480" w:lineRule="auto"/>
              <w:jc w:val="left"/>
              <w:textAlignment w:val="baseline"/>
              <w:rPr>
                <w:rFonts w:eastAsia="MS PGothic"/>
                <w:color w:val="000000" w:themeColor="text1"/>
                <w:kern w:val="24"/>
                <w:lang w:val="en-US"/>
              </w:rPr>
            </w:pPr>
            <w:r w:rsidRPr="009616F7">
              <w:rPr>
                <w:rFonts w:eastAsia="MS PGothic"/>
                <w:color w:val="000000" w:themeColor="text1"/>
                <w:kern w:val="24"/>
                <w:lang w:val="en-US"/>
              </w:rPr>
              <w:t xml:space="preserve">(-.0089 to </w:t>
            </w:r>
          </w:p>
          <w:p w14:paraId="2F0C79BC" w14:textId="77777777" w:rsidR="00B2646A" w:rsidRPr="009616F7" w:rsidRDefault="00B2646A" w:rsidP="007F5CB6">
            <w:pPr>
              <w:pStyle w:val="NormalWeb"/>
              <w:spacing w:before="0" w:beforeAutospacing="0" w:after="0" w:afterAutospacing="0" w:line="480" w:lineRule="auto"/>
              <w:jc w:val="left"/>
              <w:textAlignment w:val="baseline"/>
            </w:pPr>
            <w:r w:rsidRPr="009616F7">
              <w:rPr>
                <w:rFonts w:eastAsia="MS PGothic"/>
                <w:color w:val="000000" w:themeColor="text1"/>
                <w:kern w:val="24"/>
                <w:lang w:val="en-US"/>
              </w:rPr>
              <w:t>-.0004)</w:t>
            </w:r>
          </w:p>
          <w:p w14:paraId="0CA6E3FD" w14:textId="77777777" w:rsidR="00B2646A" w:rsidRPr="009616F7" w:rsidRDefault="00B2646A" w:rsidP="007F5CB6">
            <w:pPr>
              <w:pStyle w:val="NormalWeb"/>
              <w:spacing w:before="0" w:beforeAutospacing="0" w:after="0" w:afterAutospacing="0" w:line="480" w:lineRule="auto"/>
              <w:jc w:val="left"/>
              <w:rPr>
                <w:b/>
              </w:rPr>
            </w:pPr>
          </w:p>
        </w:tc>
      </w:tr>
    </w:tbl>
    <w:p w14:paraId="7F77C223" w14:textId="77777777" w:rsidR="00B2646A" w:rsidRPr="009616F7" w:rsidRDefault="00B2646A" w:rsidP="00B2646A">
      <w:pPr>
        <w:pStyle w:val="NormalWeb"/>
        <w:spacing w:before="0" w:beforeAutospacing="0" w:after="0" w:afterAutospacing="0" w:line="480" w:lineRule="auto"/>
        <w:jc w:val="left"/>
      </w:pPr>
      <w:r w:rsidRPr="009616F7">
        <w:t xml:space="preserve">* = p &lt; .05 </w:t>
      </w:r>
    </w:p>
    <w:p w14:paraId="305FACA1" w14:textId="77777777" w:rsidR="00B2646A" w:rsidRPr="009616F7" w:rsidRDefault="00B2646A" w:rsidP="00B2646A">
      <w:pPr>
        <w:spacing w:line="480" w:lineRule="auto"/>
        <w:rPr>
          <w:rFonts w:ascii="Times New Roman" w:hAnsi="Times New Roman" w:cs="Times New Roman"/>
        </w:rPr>
      </w:pPr>
    </w:p>
    <w:p w14:paraId="616E7653" w14:textId="77777777" w:rsidR="00B2646A" w:rsidRPr="009616F7" w:rsidRDefault="00B2646A" w:rsidP="00B2646A">
      <w:pPr>
        <w:spacing w:line="480" w:lineRule="auto"/>
        <w:rPr>
          <w:rFonts w:ascii="Times New Roman" w:hAnsi="Times New Roman" w:cs="Times New Roman"/>
        </w:rPr>
      </w:pPr>
    </w:p>
    <w:p w14:paraId="65BE462F" w14:textId="77777777" w:rsidR="00B2646A" w:rsidRDefault="00B2646A" w:rsidP="00B2646A"/>
    <w:p w14:paraId="4F9778D4" w14:textId="77777777" w:rsidR="00B2646A" w:rsidRDefault="00B2646A" w:rsidP="00B2646A"/>
    <w:p w14:paraId="01032B3F" w14:textId="77777777" w:rsidR="00B2646A" w:rsidRDefault="00B2646A" w:rsidP="00B2646A"/>
    <w:p w14:paraId="018BC751" w14:textId="77777777" w:rsidR="00B2646A" w:rsidRPr="009616F7" w:rsidRDefault="00B2646A" w:rsidP="00B2646A">
      <w:pPr>
        <w:spacing w:line="480" w:lineRule="auto"/>
        <w:rPr>
          <w:rFonts w:ascii="Times New Roman" w:hAnsi="Times New Roman" w:cs="Times New Roman"/>
        </w:rPr>
      </w:pPr>
    </w:p>
    <w:sectPr w:rsidR="00B2646A" w:rsidRPr="009616F7" w:rsidSect="00E941F4">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A0214" w14:textId="77777777" w:rsidR="00BB6889" w:rsidRDefault="00BB6889" w:rsidP="00617799">
      <w:r>
        <w:separator/>
      </w:r>
    </w:p>
  </w:endnote>
  <w:endnote w:type="continuationSeparator" w:id="0">
    <w:p w14:paraId="3C0FEF88" w14:textId="77777777" w:rsidR="00BB6889" w:rsidRDefault="00BB6889" w:rsidP="0061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Lucida Grande">
    <w:altName w:val="Arial"/>
    <w:panose1 w:val="020B0600040502020204"/>
    <w:charset w:val="00"/>
    <w:family w:val="swiss"/>
    <w:pitch w:val="variable"/>
    <w:sig w:usb0="E1000AEF" w:usb1="5000A1FF" w:usb2="00000000" w:usb3="00000000" w:csb0="000001BF" w:csb1="00000000"/>
  </w:font>
  <w:font w:name="American Typewriter">
    <w:panose1 w:val="02090604020004020304"/>
    <w:charset w:val="4D"/>
    <w:family w:val="roman"/>
    <w:pitch w:val="variable"/>
    <w:sig w:usb0="A000006F" w:usb1="00000019" w:usb2="00000000" w:usb3="00000000" w:csb0="00000111"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B4470" w14:textId="77777777" w:rsidR="00BB6889" w:rsidRDefault="00BB6889" w:rsidP="00617799">
      <w:r>
        <w:separator/>
      </w:r>
    </w:p>
  </w:footnote>
  <w:footnote w:type="continuationSeparator" w:id="0">
    <w:p w14:paraId="5A5AF386" w14:textId="77777777" w:rsidR="00BB6889" w:rsidRDefault="00BB6889" w:rsidP="00617799">
      <w:r>
        <w:continuationSeparator/>
      </w:r>
    </w:p>
  </w:footnote>
  <w:footnote w:id="1">
    <w:p w14:paraId="06A5F230" w14:textId="1B9BD3A7" w:rsidR="00993B21" w:rsidRPr="002A2A06" w:rsidRDefault="00993B21" w:rsidP="00993B21">
      <w:pPr>
        <w:pStyle w:val="FootnoteText"/>
        <w:rPr>
          <w:lang w:val="en-US"/>
        </w:rPr>
      </w:pPr>
      <w:r>
        <w:rPr>
          <w:rStyle w:val="FootnoteReference"/>
        </w:rPr>
        <w:footnoteRef/>
      </w:r>
      <w:r>
        <w:t xml:space="preserve"> </w:t>
      </w:r>
      <w:r w:rsidRPr="009616F7">
        <w:rPr>
          <w:rFonts w:ascii="Times New Roman" w:hAnsi="Times New Roman" w:cs="Times New Roman"/>
          <w:lang w:val="en-US"/>
        </w:rPr>
        <w:t xml:space="preserve">A gender by neighborhood disadvantage interaction term was also entered into all tested models, however, </w:t>
      </w:r>
      <w:r>
        <w:rPr>
          <w:rFonts w:ascii="Times New Roman" w:hAnsi="Times New Roman" w:cs="Times New Roman"/>
          <w:lang w:val="en-US"/>
        </w:rPr>
        <w:t>this term was not significant in any model (i.e., gender</w:t>
      </w:r>
      <w:r w:rsidRPr="009616F7">
        <w:rPr>
          <w:rFonts w:ascii="Times New Roman" w:hAnsi="Times New Roman" w:cs="Times New Roman"/>
          <w:lang w:val="en-US"/>
        </w:rPr>
        <w:t xml:space="preserve"> did not moderate any of the relationships tested</w:t>
      </w:r>
      <w:r>
        <w:rPr>
          <w:rFonts w:ascii="Times New Roman" w:hAnsi="Times New Roman" w:cs="Times New Roman"/>
          <w:lang w:val="en-US"/>
        </w:rPr>
        <w:t>)</w:t>
      </w:r>
      <w:r w:rsidRPr="009616F7">
        <w:rPr>
          <w:rFonts w:ascii="Times New Roman" w:hAnsi="Times New Roman" w:cs="Times New Roman"/>
          <w:lang w:val="en-US"/>
        </w:rPr>
        <w:t>, thus it was removed from final analyses.</w:t>
      </w:r>
      <w:r w:rsidRPr="009616F7">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CDB25" w14:textId="77777777" w:rsidR="00BF742C" w:rsidRDefault="00BF742C" w:rsidP="00E40A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5FD1A9" w14:textId="77777777" w:rsidR="00BF742C" w:rsidRDefault="00BF742C" w:rsidP="006177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67EC" w14:textId="77777777" w:rsidR="00BF742C" w:rsidRDefault="00BF742C" w:rsidP="00E40A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3848354" w14:textId="77777777" w:rsidR="00BF742C" w:rsidRPr="00617799" w:rsidRDefault="00BF742C" w:rsidP="00617799">
    <w:pPr>
      <w:pStyle w:val="Header"/>
      <w:ind w:right="360"/>
      <w:rPr>
        <w:rFonts w:ascii="Times New Roman" w:hAnsi="Times New Roman" w:cs="Times New Roman"/>
      </w:rPr>
    </w:pPr>
    <w:r w:rsidRPr="00617799">
      <w:rPr>
        <w:rFonts w:ascii="Times New Roman" w:hAnsi="Times New Roman" w:cs="Times New Roman"/>
      </w:rPr>
      <w:t>Parenting, Disadvantage and Mental Health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73"/>
    <w:rsid w:val="00007E68"/>
    <w:rsid w:val="0001482D"/>
    <w:rsid w:val="00015903"/>
    <w:rsid w:val="00022A02"/>
    <w:rsid w:val="000232E0"/>
    <w:rsid w:val="00033DC7"/>
    <w:rsid w:val="00034BA8"/>
    <w:rsid w:val="000447EA"/>
    <w:rsid w:val="000530CC"/>
    <w:rsid w:val="00063782"/>
    <w:rsid w:val="00067CD1"/>
    <w:rsid w:val="00094B9F"/>
    <w:rsid w:val="000A0F78"/>
    <w:rsid w:val="000B2AC5"/>
    <w:rsid w:val="000B2E8E"/>
    <w:rsid w:val="000B50AB"/>
    <w:rsid w:val="000B7C76"/>
    <w:rsid w:val="000D089B"/>
    <w:rsid w:val="000D1496"/>
    <w:rsid w:val="000E7C37"/>
    <w:rsid w:val="000E7CD7"/>
    <w:rsid w:val="000F2EFB"/>
    <w:rsid w:val="000F3482"/>
    <w:rsid w:val="0010300B"/>
    <w:rsid w:val="00113CF1"/>
    <w:rsid w:val="001315C5"/>
    <w:rsid w:val="0014047B"/>
    <w:rsid w:val="00142C86"/>
    <w:rsid w:val="00143F3F"/>
    <w:rsid w:val="001555CA"/>
    <w:rsid w:val="00160D2D"/>
    <w:rsid w:val="00161F06"/>
    <w:rsid w:val="00166DD1"/>
    <w:rsid w:val="0017001C"/>
    <w:rsid w:val="001A04E4"/>
    <w:rsid w:val="001B4484"/>
    <w:rsid w:val="001B7BD2"/>
    <w:rsid w:val="001C206B"/>
    <w:rsid w:val="001C320B"/>
    <w:rsid w:val="001C3973"/>
    <w:rsid w:val="001D01E1"/>
    <w:rsid w:val="001F5F89"/>
    <w:rsid w:val="001F7F68"/>
    <w:rsid w:val="002066EE"/>
    <w:rsid w:val="00220003"/>
    <w:rsid w:val="002207DA"/>
    <w:rsid w:val="0022159C"/>
    <w:rsid w:val="00235847"/>
    <w:rsid w:val="00246717"/>
    <w:rsid w:val="00247579"/>
    <w:rsid w:val="002643EC"/>
    <w:rsid w:val="002652E7"/>
    <w:rsid w:val="002665E3"/>
    <w:rsid w:val="00267DF0"/>
    <w:rsid w:val="0027585F"/>
    <w:rsid w:val="00297DE7"/>
    <w:rsid w:val="002B3C70"/>
    <w:rsid w:val="002C3DAD"/>
    <w:rsid w:val="002D5290"/>
    <w:rsid w:val="002E15CD"/>
    <w:rsid w:val="00300FE7"/>
    <w:rsid w:val="0031050B"/>
    <w:rsid w:val="00333E16"/>
    <w:rsid w:val="00342029"/>
    <w:rsid w:val="00350E7A"/>
    <w:rsid w:val="00351AAA"/>
    <w:rsid w:val="00357F9A"/>
    <w:rsid w:val="00363A84"/>
    <w:rsid w:val="00370310"/>
    <w:rsid w:val="00372FBB"/>
    <w:rsid w:val="00374960"/>
    <w:rsid w:val="003804E0"/>
    <w:rsid w:val="00382D5A"/>
    <w:rsid w:val="00383975"/>
    <w:rsid w:val="003866E3"/>
    <w:rsid w:val="00392228"/>
    <w:rsid w:val="00393033"/>
    <w:rsid w:val="00394860"/>
    <w:rsid w:val="003B36AC"/>
    <w:rsid w:val="003C5A2C"/>
    <w:rsid w:val="003D17CF"/>
    <w:rsid w:val="003E57E7"/>
    <w:rsid w:val="003F3F73"/>
    <w:rsid w:val="00400990"/>
    <w:rsid w:val="00404C24"/>
    <w:rsid w:val="00406274"/>
    <w:rsid w:val="00412820"/>
    <w:rsid w:val="00412F74"/>
    <w:rsid w:val="00423118"/>
    <w:rsid w:val="004414C2"/>
    <w:rsid w:val="00466F7F"/>
    <w:rsid w:val="00474FDF"/>
    <w:rsid w:val="00482F9D"/>
    <w:rsid w:val="004860B0"/>
    <w:rsid w:val="004867DA"/>
    <w:rsid w:val="004876BF"/>
    <w:rsid w:val="0049099C"/>
    <w:rsid w:val="004A5A54"/>
    <w:rsid w:val="004A6309"/>
    <w:rsid w:val="005074F3"/>
    <w:rsid w:val="0051530F"/>
    <w:rsid w:val="00534650"/>
    <w:rsid w:val="00540B7A"/>
    <w:rsid w:val="00543201"/>
    <w:rsid w:val="00547014"/>
    <w:rsid w:val="005556BB"/>
    <w:rsid w:val="00571FCB"/>
    <w:rsid w:val="0057221B"/>
    <w:rsid w:val="00581590"/>
    <w:rsid w:val="00581AF5"/>
    <w:rsid w:val="00584CB1"/>
    <w:rsid w:val="00586491"/>
    <w:rsid w:val="00590BA9"/>
    <w:rsid w:val="005C22F5"/>
    <w:rsid w:val="005C4A61"/>
    <w:rsid w:val="005D115A"/>
    <w:rsid w:val="005E62B9"/>
    <w:rsid w:val="005F1AFD"/>
    <w:rsid w:val="005F3F46"/>
    <w:rsid w:val="005F52B4"/>
    <w:rsid w:val="005F5DB3"/>
    <w:rsid w:val="006130B6"/>
    <w:rsid w:val="00617799"/>
    <w:rsid w:val="006222EA"/>
    <w:rsid w:val="00626119"/>
    <w:rsid w:val="0065248D"/>
    <w:rsid w:val="006529BE"/>
    <w:rsid w:val="006530F6"/>
    <w:rsid w:val="00660F4E"/>
    <w:rsid w:val="00662084"/>
    <w:rsid w:val="00673BEE"/>
    <w:rsid w:val="006863B7"/>
    <w:rsid w:val="006905B9"/>
    <w:rsid w:val="00690D6A"/>
    <w:rsid w:val="006910D3"/>
    <w:rsid w:val="006912EE"/>
    <w:rsid w:val="006925B9"/>
    <w:rsid w:val="006B1DC8"/>
    <w:rsid w:val="006D058C"/>
    <w:rsid w:val="006D24FA"/>
    <w:rsid w:val="006D390B"/>
    <w:rsid w:val="006F34C2"/>
    <w:rsid w:val="006F5ABC"/>
    <w:rsid w:val="007016DB"/>
    <w:rsid w:val="00712D7E"/>
    <w:rsid w:val="00716E09"/>
    <w:rsid w:val="00731DAB"/>
    <w:rsid w:val="00751779"/>
    <w:rsid w:val="0076468F"/>
    <w:rsid w:val="00772D22"/>
    <w:rsid w:val="007A03EE"/>
    <w:rsid w:val="007A4444"/>
    <w:rsid w:val="007A7A7F"/>
    <w:rsid w:val="007B2655"/>
    <w:rsid w:val="007B7179"/>
    <w:rsid w:val="007C0A67"/>
    <w:rsid w:val="007C3BD2"/>
    <w:rsid w:val="007D0F4A"/>
    <w:rsid w:val="007D43C1"/>
    <w:rsid w:val="007E23C8"/>
    <w:rsid w:val="007F60E1"/>
    <w:rsid w:val="008079A2"/>
    <w:rsid w:val="0081377E"/>
    <w:rsid w:val="00816903"/>
    <w:rsid w:val="008276F1"/>
    <w:rsid w:val="00840287"/>
    <w:rsid w:val="00855584"/>
    <w:rsid w:val="00863251"/>
    <w:rsid w:val="00881083"/>
    <w:rsid w:val="0088138E"/>
    <w:rsid w:val="008815D9"/>
    <w:rsid w:val="008845C8"/>
    <w:rsid w:val="008867E1"/>
    <w:rsid w:val="008A7A68"/>
    <w:rsid w:val="008B0C06"/>
    <w:rsid w:val="008C07A6"/>
    <w:rsid w:val="008C17B8"/>
    <w:rsid w:val="008C1FEA"/>
    <w:rsid w:val="008C79A1"/>
    <w:rsid w:val="008D122F"/>
    <w:rsid w:val="008D445E"/>
    <w:rsid w:val="008D572D"/>
    <w:rsid w:val="008F3DEF"/>
    <w:rsid w:val="008F773E"/>
    <w:rsid w:val="00916A59"/>
    <w:rsid w:val="0092379E"/>
    <w:rsid w:val="00932BBB"/>
    <w:rsid w:val="009371A9"/>
    <w:rsid w:val="00943342"/>
    <w:rsid w:val="009468E2"/>
    <w:rsid w:val="009616F7"/>
    <w:rsid w:val="00982AE9"/>
    <w:rsid w:val="00993B21"/>
    <w:rsid w:val="009A15B5"/>
    <w:rsid w:val="009B140D"/>
    <w:rsid w:val="009B1797"/>
    <w:rsid w:val="009B3CB2"/>
    <w:rsid w:val="009B66E5"/>
    <w:rsid w:val="009C463D"/>
    <w:rsid w:val="009E51DF"/>
    <w:rsid w:val="009E7D2B"/>
    <w:rsid w:val="009F0448"/>
    <w:rsid w:val="00A133C8"/>
    <w:rsid w:val="00A229B2"/>
    <w:rsid w:val="00A26A44"/>
    <w:rsid w:val="00A27EE5"/>
    <w:rsid w:val="00A3041A"/>
    <w:rsid w:val="00A36206"/>
    <w:rsid w:val="00A602C1"/>
    <w:rsid w:val="00A65A1F"/>
    <w:rsid w:val="00A715B4"/>
    <w:rsid w:val="00A724E2"/>
    <w:rsid w:val="00A74656"/>
    <w:rsid w:val="00A9529E"/>
    <w:rsid w:val="00A9637C"/>
    <w:rsid w:val="00AB3934"/>
    <w:rsid w:val="00AB460E"/>
    <w:rsid w:val="00AC1416"/>
    <w:rsid w:val="00AC5708"/>
    <w:rsid w:val="00AD476C"/>
    <w:rsid w:val="00AD58F4"/>
    <w:rsid w:val="00AD784E"/>
    <w:rsid w:val="00AE0B12"/>
    <w:rsid w:val="00AE1E79"/>
    <w:rsid w:val="00AE493C"/>
    <w:rsid w:val="00AF08DA"/>
    <w:rsid w:val="00AF2645"/>
    <w:rsid w:val="00AF2F65"/>
    <w:rsid w:val="00AF634C"/>
    <w:rsid w:val="00B00179"/>
    <w:rsid w:val="00B13738"/>
    <w:rsid w:val="00B146A4"/>
    <w:rsid w:val="00B2646A"/>
    <w:rsid w:val="00B3535B"/>
    <w:rsid w:val="00B46D0F"/>
    <w:rsid w:val="00B47136"/>
    <w:rsid w:val="00B543AC"/>
    <w:rsid w:val="00B56B07"/>
    <w:rsid w:val="00B70809"/>
    <w:rsid w:val="00B71201"/>
    <w:rsid w:val="00B74069"/>
    <w:rsid w:val="00B766F9"/>
    <w:rsid w:val="00B77F0B"/>
    <w:rsid w:val="00B81194"/>
    <w:rsid w:val="00BA769F"/>
    <w:rsid w:val="00BB31D8"/>
    <w:rsid w:val="00BB6889"/>
    <w:rsid w:val="00BC40D9"/>
    <w:rsid w:val="00BC6C93"/>
    <w:rsid w:val="00BD0534"/>
    <w:rsid w:val="00BE5696"/>
    <w:rsid w:val="00BF742C"/>
    <w:rsid w:val="00C013CA"/>
    <w:rsid w:val="00C013E5"/>
    <w:rsid w:val="00C12A58"/>
    <w:rsid w:val="00C136BE"/>
    <w:rsid w:val="00C2257F"/>
    <w:rsid w:val="00C24213"/>
    <w:rsid w:val="00C32312"/>
    <w:rsid w:val="00C369AA"/>
    <w:rsid w:val="00C37939"/>
    <w:rsid w:val="00C523A1"/>
    <w:rsid w:val="00C602A1"/>
    <w:rsid w:val="00C607F5"/>
    <w:rsid w:val="00C61604"/>
    <w:rsid w:val="00C638D2"/>
    <w:rsid w:val="00C64704"/>
    <w:rsid w:val="00C67AF7"/>
    <w:rsid w:val="00C70BD6"/>
    <w:rsid w:val="00C930D4"/>
    <w:rsid w:val="00C93E5E"/>
    <w:rsid w:val="00CA058A"/>
    <w:rsid w:val="00CA2E33"/>
    <w:rsid w:val="00CA46C9"/>
    <w:rsid w:val="00CA4D62"/>
    <w:rsid w:val="00CB5CED"/>
    <w:rsid w:val="00CD19F1"/>
    <w:rsid w:val="00CE1AA9"/>
    <w:rsid w:val="00CE47D7"/>
    <w:rsid w:val="00CF391A"/>
    <w:rsid w:val="00CF4A3A"/>
    <w:rsid w:val="00D0504C"/>
    <w:rsid w:val="00D124EC"/>
    <w:rsid w:val="00D2262F"/>
    <w:rsid w:val="00D31802"/>
    <w:rsid w:val="00D33568"/>
    <w:rsid w:val="00D34319"/>
    <w:rsid w:val="00D44F56"/>
    <w:rsid w:val="00D47EF8"/>
    <w:rsid w:val="00D566FC"/>
    <w:rsid w:val="00D63864"/>
    <w:rsid w:val="00D65410"/>
    <w:rsid w:val="00D66216"/>
    <w:rsid w:val="00D829CE"/>
    <w:rsid w:val="00D839EC"/>
    <w:rsid w:val="00D85763"/>
    <w:rsid w:val="00D93051"/>
    <w:rsid w:val="00D95931"/>
    <w:rsid w:val="00D96BF6"/>
    <w:rsid w:val="00DA4C19"/>
    <w:rsid w:val="00DC028E"/>
    <w:rsid w:val="00DD4C76"/>
    <w:rsid w:val="00DF3C08"/>
    <w:rsid w:val="00DF4D8A"/>
    <w:rsid w:val="00DF6C14"/>
    <w:rsid w:val="00E0264C"/>
    <w:rsid w:val="00E11263"/>
    <w:rsid w:val="00E16D21"/>
    <w:rsid w:val="00E3693F"/>
    <w:rsid w:val="00E40AB8"/>
    <w:rsid w:val="00E557B7"/>
    <w:rsid w:val="00E63F62"/>
    <w:rsid w:val="00E7068C"/>
    <w:rsid w:val="00E74996"/>
    <w:rsid w:val="00E751CB"/>
    <w:rsid w:val="00E941F4"/>
    <w:rsid w:val="00EA1350"/>
    <w:rsid w:val="00EA6A11"/>
    <w:rsid w:val="00EA7CAC"/>
    <w:rsid w:val="00EC0849"/>
    <w:rsid w:val="00ED6626"/>
    <w:rsid w:val="00EE0F87"/>
    <w:rsid w:val="00EE2242"/>
    <w:rsid w:val="00EE5EEF"/>
    <w:rsid w:val="00EF07EA"/>
    <w:rsid w:val="00EF0A21"/>
    <w:rsid w:val="00EF3227"/>
    <w:rsid w:val="00F146A1"/>
    <w:rsid w:val="00F31D85"/>
    <w:rsid w:val="00F377B0"/>
    <w:rsid w:val="00F45D50"/>
    <w:rsid w:val="00F6224E"/>
    <w:rsid w:val="00F80B6E"/>
    <w:rsid w:val="00F85023"/>
    <w:rsid w:val="00F875A1"/>
    <w:rsid w:val="00F9579E"/>
    <w:rsid w:val="00FA2844"/>
    <w:rsid w:val="00FA2A92"/>
    <w:rsid w:val="00FC1896"/>
    <w:rsid w:val="00FC1D7B"/>
    <w:rsid w:val="00FC6E19"/>
    <w:rsid w:val="00FC735F"/>
    <w:rsid w:val="00FD36B9"/>
    <w:rsid w:val="00FF0EC7"/>
  </w:rsids>
  <m:mathPr>
    <m:mathFont m:val="Cambria Math"/>
    <m:brkBin m:val="before"/>
    <m:brkBinSub m:val="--"/>
    <m:smallFrac/>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BDD61"/>
  <w15:docId w15:val="{87373BF9-AC12-644F-9070-F32D23D6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6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autoRedefine/>
    <w:uiPriority w:val="9"/>
    <w:qFormat/>
    <w:rsid w:val="00855584"/>
    <w:pPr>
      <w:jc w:val="both"/>
      <w:outlineLvl w:val="1"/>
    </w:pPr>
    <w:rPr>
      <w:rFonts w:ascii="Garamond" w:eastAsia="Times New Roman" w:hAnsi="Garamond" w:cs="Times New Roman"/>
      <w:b/>
      <w:bCs/>
      <w:lang w:eastAsia="en-AU"/>
    </w:rPr>
  </w:style>
  <w:style w:type="paragraph" w:styleId="Heading3">
    <w:name w:val="heading 3"/>
    <w:basedOn w:val="Normal"/>
    <w:next w:val="Normal"/>
    <w:link w:val="Heading3Char"/>
    <w:autoRedefine/>
    <w:uiPriority w:val="9"/>
    <w:unhideWhenUsed/>
    <w:qFormat/>
    <w:rsid w:val="00C67AF7"/>
    <w:pPr>
      <w:keepNext/>
      <w:keepLines/>
      <w:spacing w:before="200" w:line="360" w:lineRule="auto"/>
      <w:outlineLvl w:val="2"/>
    </w:pPr>
    <w:rPr>
      <w:rFonts w:ascii="Helvetica Neue Light" w:eastAsiaTheme="majorEastAsia" w:hAnsi="Helvetica Neue Light" w:cstheme="majorBidi"/>
      <w:b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AF7"/>
    <w:rPr>
      <w:rFonts w:ascii="Helvetica Neue Light" w:eastAsiaTheme="majorEastAsia" w:hAnsi="Helvetica Neue Light" w:cstheme="majorBidi"/>
      <w:bCs/>
      <w:lang w:eastAsia="en-AU"/>
    </w:rPr>
  </w:style>
  <w:style w:type="character" w:customStyle="1" w:styleId="Heading2Char">
    <w:name w:val="Heading 2 Char"/>
    <w:basedOn w:val="DefaultParagraphFont"/>
    <w:link w:val="Heading2"/>
    <w:uiPriority w:val="9"/>
    <w:rsid w:val="00855584"/>
    <w:rPr>
      <w:rFonts w:ascii="Garamond" w:eastAsia="Times New Roman" w:hAnsi="Garamond" w:cs="Times New Roman"/>
      <w:b/>
      <w:bCs/>
      <w:lang w:eastAsia="en-AU"/>
    </w:rPr>
  </w:style>
  <w:style w:type="paragraph" w:styleId="Caption">
    <w:name w:val="caption"/>
    <w:basedOn w:val="Normal"/>
    <w:next w:val="Normal"/>
    <w:autoRedefine/>
    <w:uiPriority w:val="35"/>
    <w:unhideWhenUsed/>
    <w:qFormat/>
    <w:rsid w:val="00855584"/>
    <w:pPr>
      <w:keepNext/>
      <w:spacing w:line="360" w:lineRule="auto"/>
      <w:jc w:val="both"/>
    </w:pPr>
    <w:rPr>
      <w:rFonts w:ascii="Garamond" w:hAnsi="Garamond"/>
      <w:bCs/>
      <w:szCs w:val="18"/>
      <w:lang w:eastAsia="en-AU"/>
    </w:rPr>
  </w:style>
  <w:style w:type="paragraph" w:styleId="NormalWeb">
    <w:name w:val="Normal (Web)"/>
    <w:basedOn w:val="Normal"/>
    <w:uiPriority w:val="99"/>
    <w:unhideWhenUsed/>
    <w:rsid w:val="00855584"/>
    <w:pPr>
      <w:spacing w:before="100" w:beforeAutospacing="1" w:after="100" w:afterAutospacing="1"/>
      <w:jc w:val="both"/>
    </w:pPr>
    <w:rPr>
      <w:rFonts w:ascii="Times New Roman" w:eastAsia="Times New Roman" w:hAnsi="Times New Roman" w:cs="Times New Roman"/>
      <w:lang w:eastAsia="en-AU"/>
    </w:rPr>
  </w:style>
  <w:style w:type="paragraph" w:styleId="BalloonText">
    <w:name w:val="Balloon Text"/>
    <w:basedOn w:val="Normal"/>
    <w:link w:val="BalloonTextChar"/>
    <w:uiPriority w:val="99"/>
    <w:semiHidden/>
    <w:unhideWhenUsed/>
    <w:rsid w:val="008555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584"/>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2029"/>
    <w:rPr>
      <w:sz w:val="18"/>
      <w:szCs w:val="18"/>
    </w:rPr>
  </w:style>
  <w:style w:type="paragraph" w:styleId="CommentText">
    <w:name w:val="annotation text"/>
    <w:basedOn w:val="Normal"/>
    <w:link w:val="CommentTextChar"/>
    <w:uiPriority w:val="99"/>
    <w:unhideWhenUsed/>
    <w:rsid w:val="00342029"/>
  </w:style>
  <w:style w:type="character" w:customStyle="1" w:styleId="CommentTextChar">
    <w:name w:val="Comment Text Char"/>
    <w:basedOn w:val="DefaultParagraphFont"/>
    <w:link w:val="CommentText"/>
    <w:uiPriority w:val="99"/>
    <w:rsid w:val="00342029"/>
  </w:style>
  <w:style w:type="paragraph" w:styleId="CommentSubject">
    <w:name w:val="annotation subject"/>
    <w:basedOn w:val="CommentText"/>
    <w:next w:val="CommentText"/>
    <w:link w:val="CommentSubjectChar"/>
    <w:uiPriority w:val="99"/>
    <w:semiHidden/>
    <w:unhideWhenUsed/>
    <w:rsid w:val="00342029"/>
    <w:rPr>
      <w:b/>
      <w:bCs/>
      <w:sz w:val="20"/>
      <w:szCs w:val="20"/>
    </w:rPr>
  </w:style>
  <w:style w:type="character" w:customStyle="1" w:styleId="CommentSubjectChar">
    <w:name w:val="Comment Subject Char"/>
    <w:basedOn w:val="CommentTextChar"/>
    <w:link w:val="CommentSubject"/>
    <w:uiPriority w:val="99"/>
    <w:semiHidden/>
    <w:rsid w:val="00342029"/>
    <w:rPr>
      <w:b/>
      <w:bCs/>
      <w:sz w:val="20"/>
      <w:szCs w:val="20"/>
    </w:rPr>
  </w:style>
  <w:style w:type="character" w:customStyle="1" w:styleId="Heading1Char">
    <w:name w:val="Heading 1 Char"/>
    <w:basedOn w:val="DefaultParagraphFont"/>
    <w:link w:val="Heading1"/>
    <w:uiPriority w:val="9"/>
    <w:rsid w:val="009616F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E2242"/>
    <w:pPr>
      <w:ind w:left="720"/>
      <w:contextualSpacing/>
    </w:pPr>
  </w:style>
  <w:style w:type="character" w:styleId="Hyperlink">
    <w:name w:val="Hyperlink"/>
    <w:basedOn w:val="DefaultParagraphFont"/>
    <w:uiPriority w:val="99"/>
    <w:unhideWhenUsed/>
    <w:rsid w:val="00617799"/>
    <w:rPr>
      <w:color w:val="0000FF" w:themeColor="hyperlink"/>
      <w:u w:val="single"/>
    </w:rPr>
  </w:style>
  <w:style w:type="paragraph" w:styleId="Header">
    <w:name w:val="header"/>
    <w:basedOn w:val="Normal"/>
    <w:link w:val="HeaderChar"/>
    <w:uiPriority w:val="99"/>
    <w:unhideWhenUsed/>
    <w:rsid w:val="00617799"/>
    <w:pPr>
      <w:tabs>
        <w:tab w:val="center" w:pos="4320"/>
        <w:tab w:val="right" w:pos="8640"/>
      </w:tabs>
    </w:pPr>
  </w:style>
  <w:style w:type="character" w:customStyle="1" w:styleId="HeaderChar">
    <w:name w:val="Header Char"/>
    <w:basedOn w:val="DefaultParagraphFont"/>
    <w:link w:val="Header"/>
    <w:uiPriority w:val="99"/>
    <w:rsid w:val="00617799"/>
  </w:style>
  <w:style w:type="paragraph" w:styleId="Footer">
    <w:name w:val="footer"/>
    <w:basedOn w:val="Normal"/>
    <w:link w:val="FooterChar"/>
    <w:uiPriority w:val="99"/>
    <w:unhideWhenUsed/>
    <w:rsid w:val="00617799"/>
    <w:pPr>
      <w:tabs>
        <w:tab w:val="center" w:pos="4320"/>
        <w:tab w:val="right" w:pos="8640"/>
      </w:tabs>
    </w:pPr>
  </w:style>
  <w:style w:type="character" w:customStyle="1" w:styleId="FooterChar">
    <w:name w:val="Footer Char"/>
    <w:basedOn w:val="DefaultParagraphFont"/>
    <w:link w:val="Footer"/>
    <w:uiPriority w:val="99"/>
    <w:rsid w:val="00617799"/>
  </w:style>
  <w:style w:type="character" w:styleId="PageNumber">
    <w:name w:val="page number"/>
    <w:basedOn w:val="DefaultParagraphFont"/>
    <w:uiPriority w:val="99"/>
    <w:semiHidden/>
    <w:unhideWhenUsed/>
    <w:rsid w:val="00617799"/>
  </w:style>
  <w:style w:type="character" w:styleId="Strong">
    <w:name w:val="Strong"/>
    <w:basedOn w:val="DefaultParagraphFont"/>
    <w:uiPriority w:val="22"/>
    <w:qFormat/>
    <w:rsid w:val="001555CA"/>
    <w:rPr>
      <w:b/>
      <w:bCs/>
    </w:rPr>
  </w:style>
  <w:style w:type="paragraph" w:styleId="Revision">
    <w:name w:val="Revision"/>
    <w:hidden/>
    <w:uiPriority w:val="99"/>
    <w:semiHidden/>
    <w:rsid w:val="00D839EC"/>
  </w:style>
  <w:style w:type="character" w:customStyle="1" w:styleId="UnresolvedMention1">
    <w:name w:val="Unresolved Mention1"/>
    <w:basedOn w:val="DefaultParagraphFont"/>
    <w:uiPriority w:val="99"/>
    <w:semiHidden/>
    <w:unhideWhenUsed/>
    <w:rsid w:val="00ED6626"/>
    <w:rPr>
      <w:color w:val="605E5C"/>
      <w:shd w:val="clear" w:color="auto" w:fill="E1DFDD"/>
    </w:rPr>
  </w:style>
  <w:style w:type="paragraph" w:styleId="FootnoteText">
    <w:name w:val="footnote text"/>
    <w:basedOn w:val="Normal"/>
    <w:link w:val="FootnoteTextChar"/>
    <w:uiPriority w:val="99"/>
    <w:semiHidden/>
    <w:unhideWhenUsed/>
    <w:rsid w:val="00993B21"/>
    <w:rPr>
      <w:sz w:val="20"/>
      <w:szCs w:val="20"/>
    </w:rPr>
  </w:style>
  <w:style w:type="character" w:customStyle="1" w:styleId="FootnoteTextChar">
    <w:name w:val="Footnote Text Char"/>
    <w:basedOn w:val="DefaultParagraphFont"/>
    <w:link w:val="FootnoteText"/>
    <w:uiPriority w:val="99"/>
    <w:semiHidden/>
    <w:rsid w:val="00993B21"/>
    <w:rPr>
      <w:sz w:val="20"/>
      <w:szCs w:val="20"/>
    </w:rPr>
  </w:style>
  <w:style w:type="character" w:styleId="FootnoteReference">
    <w:name w:val="footnote reference"/>
    <w:basedOn w:val="DefaultParagraphFont"/>
    <w:uiPriority w:val="99"/>
    <w:semiHidden/>
    <w:unhideWhenUsed/>
    <w:rsid w:val="00993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5385">
      <w:bodyDiv w:val="1"/>
      <w:marLeft w:val="0"/>
      <w:marRight w:val="0"/>
      <w:marTop w:val="0"/>
      <w:marBottom w:val="0"/>
      <w:divBdr>
        <w:top w:val="none" w:sz="0" w:space="0" w:color="auto"/>
        <w:left w:val="none" w:sz="0" w:space="0" w:color="auto"/>
        <w:bottom w:val="none" w:sz="0" w:space="0" w:color="auto"/>
        <w:right w:val="none" w:sz="0" w:space="0" w:color="auto"/>
      </w:divBdr>
      <w:divsChild>
        <w:div w:id="1840925283">
          <w:marLeft w:val="0"/>
          <w:marRight w:val="0"/>
          <w:marTop w:val="0"/>
          <w:marBottom w:val="0"/>
          <w:divBdr>
            <w:top w:val="none" w:sz="0" w:space="0" w:color="auto"/>
            <w:left w:val="none" w:sz="0" w:space="0" w:color="auto"/>
            <w:bottom w:val="none" w:sz="0" w:space="0" w:color="auto"/>
            <w:right w:val="none" w:sz="0" w:space="0" w:color="auto"/>
          </w:divBdr>
        </w:div>
      </w:divsChild>
    </w:div>
    <w:div w:id="437218229">
      <w:bodyDiv w:val="1"/>
      <w:marLeft w:val="0"/>
      <w:marRight w:val="0"/>
      <w:marTop w:val="0"/>
      <w:marBottom w:val="0"/>
      <w:divBdr>
        <w:top w:val="none" w:sz="0" w:space="0" w:color="auto"/>
        <w:left w:val="none" w:sz="0" w:space="0" w:color="auto"/>
        <w:bottom w:val="none" w:sz="0" w:space="0" w:color="auto"/>
        <w:right w:val="none" w:sz="0" w:space="0" w:color="auto"/>
      </w:divBdr>
      <w:divsChild>
        <w:div w:id="373117658">
          <w:marLeft w:val="0"/>
          <w:marRight w:val="0"/>
          <w:marTop w:val="0"/>
          <w:marBottom w:val="0"/>
          <w:divBdr>
            <w:top w:val="none" w:sz="0" w:space="0" w:color="auto"/>
            <w:left w:val="none" w:sz="0" w:space="0" w:color="auto"/>
            <w:bottom w:val="none" w:sz="0" w:space="0" w:color="auto"/>
            <w:right w:val="none" w:sz="0" w:space="0" w:color="auto"/>
          </w:divBdr>
        </w:div>
      </w:divsChild>
    </w:div>
    <w:div w:id="506479845">
      <w:bodyDiv w:val="1"/>
      <w:marLeft w:val="0"/>
      <w:marRight w:val="0"/>
      <w:marTop w:val="0"/>
      <w:marBottom w:val="0"/>
      <w:divBdr>
        <w:top w:val="none" w:sz="0" w:space="0" w:color="auto"/>
        <w:left w:val="none" w:sz="0" w:space="0" w:color="auto"/>
        <w:bottom w:val="none" w:sz="0" w:space="0" w:color="auto"/>
        <w:right w:val="none" w:sz="0" w:space="0" w:color="auto"/>
      </w:divBdr>
      <w:divsChild>
        <w:div w:id="590890992">
          <w:marLeft w:val="0"/>
          <w:marRight w:val="0"/>
          <w:marTop w:val="0"/>
          <w:marBottom w:val="0"/>
          <w:divBdr>
            <w:top w:val="none" w:sz="0" w:space="0" w:color="auto"/>
            <w:left w:val="none" w:sz="0" w:space="0" w:color="auto"/>
            <w:bottom w:val="none" w:sz="0" w:space="0" w:color="auto"/>
            <w:right w:val="none" w:sz="0" w:space="0" w:color="auto"/>
          </w:divBdr>
        </w:div>
      </w:divsChild>
    </w:div>
    <w:div w:id="632977243">
      <w:bodyDiv w:val="1"/>
      <w:marLeft w:val="0"/>
      <w:marRight w:val="0"/>
      <w:marTop w:val="0"/>
      <w:marBottom w:val="0"/>
      <w:divBdr>
        <w:top w:val="none" w:sz="0" w:space="0" w:color="auto"/>
        <w:left w:val="none" w:sz="0" w:space="0" w:color="auto"/>
        <w:bottom w:val="none" w:sz="0" w:space="0" w:color="auto"/>
        <w:right w:val="none" w:sz="0" w:space="0" w:color="auto"/>
      </w:divBdr>
      <w:divsChild>
        <w:div w:id="1988050592">
          <w:marLeft w:val="0"/>
          <w:marRight w:val="0"/>
          <w:marTop w:val="0"/>
          <w:marBottom w:val="0"/>
          <w:divBdr>
            <w:top w:val="none" w:sz="0" w:space="0" w:color="auto"/>
            <w:left w:val="none" w:sz="0" w:space="0" w:color="auto"/>
            <w:bottom w:val="none" w:sz="0" w:space="0" w:color="auto"/>
            <w:right w:val="none" w:sz="0" w:space="0" w:color="auto"/>
          </w:divBdr>
        </w:div>
      </w:divsChild>
    </w:div>
    <w:div w:id="649405113">
      <w:bodyDiv w:val="1"/>
      <w:marLeft w:val="0"/>
      <w:marRight w:val="0"/>
      <w:marTop w:val="0"/>
      <w:marBottom w:val="0"/>
      <w:divBdr>
        <w:top w:val="none" w:sz="0" w:space="0" w:color="auto"/>
        <w:left w:val="none" w:sz="0" w:space="0" w:color="auto"/>
        <w:bottom w:val="none" w:sz="0" w:space="0" w:color="auto"/>
        <w:right w:val="none" w:sz="0" w:space="0" w:color="auto"/>
      </w:divBdr>
      <w:divsChild>
        <w:div w:id="65494672">
          <w:marLeft w:val="0"/>
          <w:marRight w:val="0"/>
          <w:marTop w:val="0"/>
          <w:marBottom w:val="0"/>
          <w:divBdr>
            <w:top w:val="none" w:sz="0" w:space="0" w:color="auto"/>
            <w:left w:val="none" w:sz="0" w:space="0" w:color="auto"/>
            <w:bottom w:val="none" w:sz="0" w:space="0" w:color="auto"/>
            <w:right w:val="none" w:sz="0" w:space="0" w:color="auto"/>
          </w:divBdr>
        </w:div>
      </w:divsChild>
    </w:div>
    <w:div w:id="653796233">
      <w:bodyDiv w:val="1"/>
      <w:marLeft w:val="0"/>
      <w:marRight w:val="0"/>
      <w:marTop w:val="0"/>
      <w:marBottom w:val="0"/>
      <w:divBdr>
        <w:top w:val="none" w:sz="0" w:space="0" w:color="auto"/>
        <w:left w:val="none" w:sz="0" w:space="0" w:color="auto"/>
        <w:bottom w:val="none" w:sz="0" w:space="0" w:color="auto"/>
        <w:right w:val="none" w:sz="0" w:space="0" w:color="auto"/>
      </w:divBdr>
      <w:divsChild>
        <w:div w:id="262687507">
          <w:marLeft w:val="0"/>
          <w:marRight w:val="0"/>
          <w:marTop w:val="0"/>
          <w:marBottom w:val="0"/>
          <w:divBdr>
            <w:top w:val="none" w:sz="0" w:space="0" w:color="auto"/>
            <w:left w:val="none" w:sz="0" w:space="0" w:color="auto"/>
            <w:bottom w:val="none" w:sz="0" w:space="0" w:color="auto"/>
            <w:right w:val="none" w:sz="0" w:space="0" w:color="auto"/>
          </w:divBdr>
          <w:divsChild>
            <w:div w:id="885215642">
              <w:marLeft w:val="0"/>
              <w:marRight w:val="0"/>
              <w:marTop w:val="0"/>
              <w:marBottom w:val="0"/>
              <w:divBdr>
                <w:top w:val="none" w:sz="0" w:space="0" w:color="auto"/>
                <w:left w:val="none" w:sz="0" w:space="0" w:color="auto"/>
                <w:bottom w:val="none" w:sz="0" w:space="0" w:color="auto"/>
                <w:right w:val="none" w:sz="0" w:space="0" w:color="auto"/>
              </w:divBdr>
              <w:divsChild>
                <w:div w:id="15138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2343">
      <w:bodyDiv w:val="1"/>
      <w:marLeft w:val="0"/>
      <w:marRight w:val="0"/>
      <w:marTop w:val="0"/>
      <w:marBottom w:val="0"/>
      <w:divBdr>
        <w:top w:val="none" w:sz="0" w:space="0" w:color="auto"/>
        <w:left w:val="none" w:sz="0" w:space="0" w:color="auto"/>
        <w:bottom w:val="none" w:sz="0" w:space="0" w:color="auto"/>
        <w:right w:val="none" w:sz="0" w:space="0" w:color="auto"/>
      </w:divBdr>
      <w:divsChild>
        <w:div w:id="688218159">
          <w:marLeft w:val="0"/>
          <w:marRight w:val="0"/>
          <w:marTop w:val="0"/>
          <w:marBottom w:val="0"/>
          <w:divBdr>
            <w:top w:val="none" w:sz="0" w:space="0" w:color="auto"/>
            <w:left w:val="none" w:sz="0" w:space="0" w:color="auto"/>
            <w:bottom w:val="none" w:sz="0" w:space="0" w:color="auto"/>
            <w:right w:val="none" w:sz="0" w:space="0" w:color="auto"/>
          </w:divBdr>
        </w:div>
      </w:divsChild>
    </w:div>
    <w:div w:id="693650647">
      <w:bodyDiv w:val="1"/>
      <w:marLeft w:val="0"/>
      <w:marRight w:val="0"/>
      <w:marTop w:val="0"/>
      <w:marBottom w:val="0"/>
      <w:divBdr>
        <w:top w:val="none" w:sz="0" w:space="0" w:color="auto"/>
        <w:left w:val="none" w:sz="0" w:space="0" w:color="auto"/>
        <w:bottom w:val="none" w:sz="0" w:space="0" w:color="auto"/>
        <w:right w:val="none" w:sz="0" w:space="0" w:color="auto"/>
      </w:divBdr>
      <w:divsChild>
        <w:div w:id="1977300381">
          <w:marLeft w:val="0"/>
          <w:marRight w:val="0"/>
          <w:marTop w:val="0"/>
          <w:marBottom w:val="0"/>
          <w:divBdr>
            <w:top w:val="none" w:sz="0" w:space="0" w:color="auto"/>
            <w:left w:val="none" w:sz="0" w:space="0" w:color="auto"/>
            <w:bottom w:val="none" w:sz="0" w:space="0" w:color="auto"/>
            <w:right w:val="none" w:sz="0" w:space="0" w:color="auto"/>
          </w:divBdr>
        </w:div>
      </w:divsChild>
    </w:div>
    <w:div w:id="904754196">
      <w:bodyDiv w:val="1"/>
      <w:marLeft w:val="0"/>
      <w:marRight w:val="0"/>
      <w:marTop w:val="0"/>
      <w:marBottom w:val="0"/>
      <w:divBdr>
        <w:top w:val="none" w:sz="0" w:space="0" w:color="auto"/>
        <w:left w:val="none" w:sz="0" w:space="0" w:color="auto"/>
        <w:bottom w:val="none" w:sz="0" w:space="0" w:color="auto"/>
        <w:right w:val="none" w:sz="0" w:space="0" w:color="auto"/>
      </w:divBdr>
    </w:div>
    <w:div w:id="923993836">
      <w:bodyDiv w:val="1"/>
      <w:marLeft w:val="0"/>
      <w:marRight w:val="0"/>
      <w:marTop w:val="0"/>
      <w:marBottom w:val="0"/>
      <w:divBdr>
        <w:top w:val="none" w:sz="0" w:space="0" w:color="auto"/>
        <w:left w:val="none" w:sz="0" w:space="0" w:color="auto"/>
        <w:bottom w:val="none" w:sz="0" w:space="0" w:color="auto"/>
        <w:right w:val="none" w:sz="0" w:space="0" w:color="auto"/>
      </w:divBdr>
    </w:div>
    <w:div w:id="999380775">
      <w:bodyDiv w:val="1"/>
      <w:marLeft w:val="0"/>
      <w:marRight w:val="0"/>
      <w:marTop w:val="0"/>
      <w:marBottom w:val="0"/>
      <w:divBdr>
        <w:top w:val="none" w:sz="0" w:space="0" w:color="auto"/>
        <w:left w:val="none" w:sz="0" w:space="0" w:color="auto"/>
        <w:bottom w:val="none" w:sz="0" w:space="0" w:color="auto"/>
        <w:right w:val="none" w:sz="0" w:space="0" w:color="auto"/>
      </w:divBdr>
    </w:div>
    <w:div w:id="1054161961">
      <w:bodyDiv w:val="1"/>
      <w:marLeft w:val="0"/>
      <w:marRight w:val="0"/>
      <w:marTop w:val="0"/>
      <w:marBottom w:val="0"/>
      <w:divBdr>
        <w:top w:val="none" w:sz="0" w:space="0" w:color="auto"/>
        <w:left w:val="none" w:sz="0" w:space="0" w:color="auto"/>
        <w:bottom w:val="none" w:sz="0" w:space="0" w:color="auto"/>
        <w:right w:val="none" w:sz="0" w:space="0" w:color="auto"/>
      </w:divBdr>
      <w:divsChild>
        <w:div w:id="1015032196">
          <w:marLeft w:val="0"/>
          <w:marRight w:val="0"/>
          <w:marTop w:val="0"/>
          <w:marBottom w:val="0"/>
          <w:divBdr>
            <w:top w:val="none" w:sz="0" w:space="0" w:color="auto"/>
            <w:left w:val="none" w:sz="0" w:space="0" w:color="auto"/>
            <w:bottom w:val="none" w:sz="0" w:space="0" w:color="auto"/>
            <w:right w:val="none" w:sz="0" w:space="0" w:color="auto"/>
          </w:divBdr>
        </w:div>
      </w:divsChild>
    </w:div>
    <w:div w:id="1202858665">
      <w:bodyDiv w:val="1"/>
      <w:marLeft w:val="0"/>
      <w:marRight w:val="0"/>
      <w:marTop w:val="0"/>
      <w:marBottom w:val="0"/>
      <w:divBdr>
        <w:top w:val="none" w:sz="0" w:space="0" w:color="auto"/>
        <w:left w:val="none" w:sz="0" w:space="0" w:color="auto"/>
        <w:bottom w:val="none" w:sz="0" w:space="0" w:color="auto"/>
        <w:right w:val="none" w:sz="0" w:space="0" w:color="auto"/>
      </w:divBdr>
    </w:div>
    <w:div w:id="1318539216">
      <w:bodyDiv w:val="1"/>
      <w:marLeft w:val="0"/>
      <w:marRight w:val="0"/>
      <w:marTop w:val="0"/>
      <w:marBottom w:val="0"/>
      <w:divBdr>
        <w:top w:val="none" w:sz="0" w:space="0" w:color="auto"/>
        <w:left w:val="none" w:sz="0" w:space="0" w:color="auto"/>
        <w:bottom w:val="none" w:sz="0" w:space="0" w:color="auto"/>
        <w:right w:val="none" w:sz="0" w:space="0" w:color="auto"/>
      </w:divBdr>
      <w:divsChild>
        <w:div w:id="722098786">
          <w:marLeft w:val="0"/>
          <w:marRight w:val="0"/>
          <w:marTop w:val="0"/>
          <w:marBottom w:val="0"/>
          <w:divBdr>
            <w:top w:val="none" w:sz="0" w:space="0" w:color="auto"/>
            <w:left w:val="none" w:sz="0" w:space="0" w:color="auto"/>
            <w:bottom w:val="none" w:sz="0" w:space="0" w:color="auto"/>
            <w:right w:val="none" w:sz="0" w:space="0" w:color="auto"/>
          </w:divBdr>
        </w:div>
      </w:divsChild>
    </w:div>
    <w:div w:id="1378779123">
      <w:bodyDiv w:val="1"/>
      <w:marLeft w:val="0"/>
      <w:marRight w:val="0"/>
      <w:marTop w:val="0"/>
      <w:marBottom w:val="0"/>
      <w:divBdr>
        <w:top w:val="none" w:sz="0" w:space="0" w:color="auto"/>
        <w:left w:val="none" w:sz="0" w:space="0" w:color="auto"/>
        <w:bottom w:val="none" w:sz="0" w:space="0" w:color="auto"/>
        <w:right w:val="none" w:sz="0" w:space="0" w:color="auto"/>
      </w:divBdr>
      <w:divsChild>
        <w:div w:id="1717199611">
          <w:marLeft w:val="0"/>
          <w:marRight w:val="0"/>
          <w:marTop w:val="0"/>
          <w:marBottom w:val="0"/>
          <w:divBdr>
            <w:top w:val="none" w:sz="0" w:space="0" w:color="auto"/>
            <w:left w:val="none" w:sz="0" w:space="0" w:color="auto"/>
            <w:bottom w:val="none" w:sz="0" w:space="0" w:color="auto"/>
            <w:right w:val="none" w:sz="0" w:space="0" w:color="auto"/>
          </w:divBdr>
          <w:divsChild>
            <w:div w:id="1688754358">
              <w:marLeft w:val="0"/>
              <w:marRight w:val="0"/>
              <w:marTop w:val="0"/>
              <w:marBottom w:val="0"/>
              <w:divBdr>
                <w:top w:val="none" w:sz="0" w:space="0" w:color="auto"/>
                <w:left w:val="none" w:sz="0" w:space="0" w:color="auto"/>
                <w:bottom w:val="none" w:sz="0" w:space="0" w:color="auto"/>
                <w:right w:val="none" w:sz="0" w:space="0" w:color="auto"/>
              </w:divBdr>
              <w:divsChild>
                <w:div w:id="1729694003">
                  <w:marLeft w:val="0"/>
                  <w:marRight w:val="0"/>
                  <w:marTop w:val="0"/>
                  <w:marBottom w:val="0"/>
                  <w:divBdr>
                    <w:top w:val="none" w:sz="0" w:space="0" w:color="auto"/>
                    <w:left w:val="none" w:sz="0" w:space="0" w:color="auto"/>
                    <w:bottom w:val="none" w:sz="0" w:space="0" w:color="auto"/>
                    <w:right w:val="none" w:sz="0" w:space="0" w:color="auto"/>
                  </w:divBdr>
                  <w:divsChild>
                    <w:div w:id="14638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50592">
      <w:bodyDiv w:val="1"/>
      <w:marLeft w:val="0"/>
      <w:marRight w:val="0"/>
      <w:marTop w:val="0"/>
      <w:marBottom w:val="0"/>
      <w:divBdr>
        <w:top w:val="none" w:sz="0" w:space="0" w:color="auto"/>
        <w:left w:val="none" w:sz="0" w:space="0" w:color="auto"/>
        <w:bottom w:val="none" w:sz="0" w:space="0" w:color="auto"/>
        <w:right w:val="none" w:sz="0" w:space="0" w:color="auto"/>
      </w:divBdr>
    </w:div>
    <w:div w:id="1617105320">
      <w:bodyDiv w:val="1"/>
      <w:marLeft w:val="0"/>
      <w:marRight w:val="0"/>
      <w:marTop w:val="0"/>
      <w:marBottom w:val="0"/>
      <w:divBdr>
        <w:top w:val="none" w:sz="0" w:space="0" w:color="auto"/>
        <w:left w:val="none" w:sz="0" w:space="0" w:color="auto"/>
        <w:bottom w:val="none" w:sz="0" w:space="0" w:color="auto"/>
        <w:right w:val="none" w:sz="0" w:space="0" w:color="auto"/>
      </w:divBdr>
    </w:div>
    <w:div w:id="1701778150">
      <w:bodyDiv w:val="1"/>
      <w:marLeft w:val="0"/>
      <w:marRight w:val="0"/>
      <w:marTop w:val="0"/>
      <w:marBottom w:val="0"/>
      <w:divBdr>
        <w:top w:val="none" w:sz="0" w:space="0" w:color="auto"/>
        <w:left w:val="none" w:sz="0" w:space="0" w:color="auto"/>
        <w:bottom w:val="none" w:sz="0" w:space="0" w:color="auto"/>
        <w:right w:val="none" w:sz="0" w:space="0" w:color="auto"/>
      </w:divBdr>
    </w:div>
    <w:div w:id="1703363597">
      <w:bodyDiv w:val="1"/>
      <w:marLeft w:val="0"/>
      <w:marRight w:val="0"/>
      <w:marTop w:val="0"/>
      <w:marBottom w:val="0"/>
      <w:divBdr>
        <w:top w:val="none" w:sz="0" w:space="0" w:color="auto"/>
        <w:left w:val="none" w:sz="0" w:space="0" w:color="auto"/>
        <w:bottom w:val="none" w:sz="0" w:space="0" w:color="auto"/>
        <w:right w:val="none" w:sz="0" w:space="0" w:color="auto"/>
      </w:divBdr>
    </w:div>
    <w:div w:id="1707637617">
      <w:bodyDiv w:val="1"/>
      <w:marLeft w:val="0"/>
      <w:marRight w:val="0"/>
      <w:marTop w:val="0"/>
      <w:marBottom w:val="0"/>
      <w:divBdr>
        <w:top w:val="none" w:sz="0" w:space="0" w:color="auto"/>
        <w:left w:val="none" w:sz="0" w:space="0" w:color="auto"/>
        <w:bottom w:val="none" w:sz="0" w:space="0" w:color="auto"/>
        <w:right w:val="none" w:sz="0" w:space="0" w:color="auto"/>
      </w:divBdr>
    </w:div>
    <w:div w:id="1755125226">
      <w:bodyDiv w:val="1"/>
      <w:marLeft w:val="0"/>
      <w:marRight w:val="0"/>
      <w:marTop w:val="0"/>
      <w:marBottom w:val="0"/>
      <w:divBdr>
        <w:top w:val="none" w:sz="0" w:space="0" w:color="auto"/>
        <w:left w:val="none" w:sz="0" w:space="0" w:color="auto"/>
        <w:bottom w:val="none" w:sz="0" w:space="0" w:color="auto"/>
        <w:right w:val="none" w:sz="0" w:space="0" w:color="auto"/>
      </w:divBdr>
    </w:div>
    <w:div w:id="1791699828">
      <w:bodyDiv w:val="1"/>
      <w:marLeft w:val="0"/>
      <w:marRight w:val="0"/>
      <w:marTop w:val="0"/>
      <w:marBottom w:val="0"/>
      <w:divBdr>
        <w:top w:val="none" w:sz="0" w:space="0" w:color="auto"/>
        <w:left w:val="none" w:sz="0" w:space="0" w:color="auto"/>
        <w:bottom w:val="none" w:sz="0" w:space="0" w:color="auto"/>
        <w:right w:val="none" w:sz="0" w:space="0" w:color="auto"/>
      </w:divBdr>
      <w:divsChild>
        <w:div w:id="207452847">
          <w:marLeft w:val="0"/>
          <w:marRight w:val="0"/>
          <w:marTop w:val="0"/>
          <w:marBottom w:val="0"/>
          <w:divBdr>
            <w:top w:val="none" w:sz="0" w:space="0" w:color="auto"/>
            <w:left w:val="none" w:sz="0" w:space="0" w:color="auto"/>
            <w:bottom w:val="none" w:sz="0" w:space="0" w:color="auto"/>
            <w:right w:val="none" w:sz="0" w:space="0" w:color="auto"/>
          </w:divBdr>
        </w:div>
      </w:divsChild>
    </w:div>
    <w:div w:id="1842961408">
      <w:bodyDiv w:val="1"/>
      <w:marLeft w:val="0"/>
      <w:marRight w:val="0"/>
      <w:marTop w:val="0"/>
      <w:marBottom w:val="0"/>
      <w:divBdr>
        <w:top w:val="none" w:sz="0" w:space="0" w:color="auto"/>
        <w:left w:val="none" w:sz="0" w:space="0" w:color="auto"/>
        <w:bottom w:val="none" w:sz="0" w:space="0" w:color="auto"/>
        <w:right w:val="none" w:sz="0" w:space="0" w:color="auto"/>
      </w:divBdr>
      <w:divsChild>
        <w:div w:id="1332372383">
          <w:marLeft w:val="0"/>
          <w:marRight w:val="0"/>
          <w:marTop w:val="0"/>
          <w:marBottom w:val="0"/>
          <w:divBdr>
            <w:top w:val="none" w:sz="0" w:space="0" w:color="auto"/>
            <w:left w:val="none" w:sz="0" w:space="0" w:color="auto"/>
            <w:bottom w:val="none" w:sz="0" w:space="0" w:color="auto"/>
            <w:right w:val="none" w:sz="0" w:space="0" w:color="auto"/>
          </w:divBdr>
          <w:divsChild>
            <w:div w:id="524637095">
              <w:marLeft w:val="0"/>
              <w:marRight w:val="0"/>
              <w:marTop w:val="0"/>
              <w:marBottom w:val="0"/>
              <w:divBdr>
                <w:top w:val="none" w:sz="0" w:space="0" w:color="auto"/>
                <w:left w:val="none" w:sz="0" w:space="0" w:color="auto"/>
                <w:bottom w:val="none" w:sz="0" w:space="0" w:color="auto"/>
                <w:right w:val="none" w:sz="0" w:space="0" w:color="auto"/>
              </w:divBdr>
              <w:divsChild>
                <w:div w:id="2035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48770">
      <w:bodyDiv w:val="1"/>
      <w:marLeft w:val="0"/>
      <w:marRight w:val="0"/>
      <w:marTop w:val="0"/>
      <w:marBottom w:val="0"/>
      <w:divBdr>
        <w:top w:val="none" w:sz="0" w:space="0" w:color="auto"/>
        <w:left w:val="none" w:sz="0" w:space="0" w:color="auto"/>
        <w:bottom w:val="none" w:sz="0" w:space="0" w:color="auto"/>
        <w:right w:val="none" w:sz="0" w:space="0" w:color="auto"/>
      </w:divBdr>
      <w:divsChild>
        <w:div w:id="1447776946">
          <w:marLeft w:val="0"/>
          <w:marRight w:val="0"/>
          <w:marTop w:val="0"/>
          <w:marBottom w:val="0"/>
          <w:divBdr>
            <w:top w:val="none" w:sz="0" w:space="0" w:color="auto"/>
            <w:left w:val="none" w:sz="0" w:space="0" w:color="auto"/>
            <w:bottom w:val="none" w:sz="0" w:space="0" w:color="auto"/>
            <w:right w:val="none" w:sz="0" w:space="0" w:color="auto"/>
          </w:divBdr>
        </w:div>
      </w:divsChild>
    </w:div>
    <w:div w:id="2077047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16/j.cpr.2012.05.002" TargetMode="External"/><Relationship Id="rId3" Type="http://schemas.openxmlformats.org/officeDocument/2006/relationships/settings" Target="settings.xml"/><Relationship Id="rId7" Type="http://schemas.openxmlformats.org/officeDocument/2006/relationships/hyperlink" Target="mailto:nallen3@uoreg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33</Pages>
  <Words>8859</Words>
  <Characters>50501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Owen Spear</Company>
  <LinksUpToDate>false</LinksUpToDate>
  <CharactersWithSpaces>59242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Spear</dc:creator>
  <cp:lastModifiedBy>Nick Allen</cp:lastModifiedBy>
  <cp:revision>8</cp:revision>
  <dcterms:created xsi:type="dcterms:W3CDTF">2019-04-09T16:54:00Z</dcterms:created>
  <dcterms:modified xsi:type="dcterms:W3CDTF">2019-04-22T02:01:00Z</dcterms:modified>
</cp:coreProperties>
</file>