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69123" w14:textId="77777777" w:rsidR="00D52F2E" w:rsidRDefault="00000000">
      <w:pPr>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114300" distB="114300" distL="114300" distR="114300" wp14:anchorId="66CFD882" wp14:editId="4EB1EA5D">
            <wp:extent cx="3405025" cy="209475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405025" cy="2094758"/>
                    </a:xfrm>
                    <a:prstGeom prst="rect">
                      <a:avLst/>
                    </a:prstGeom>
                    <a:ln/>
                  </pic:spPr>
                </pic:pic>
              </a:graphicData>
            </a:graphic>
          </wp:inline>
        </w:drawing>
      </w:r>
      <w:r>
        <w:rPr>
          <w:rFonts w:ascii="Times New Roman" w:eastAsia="Times New Roman" w:hAnsi="Times New Roman" w:cs="Times New Roman"/>
        </w:rPr>
        <w:t xml:space="preserve">  </w:t>
      </w:r>
    </w:p>
    <w:p w14:paraId="2ECAC076" w14:textId="77777777" w:rsidR="00D52F2E" w:rsidRDefault="00D52F2E">
      <w:pPr>
        <w:rPr>
          <w:rFonts w:ascii="Times New Roman" w:eastAsia="Times New Roman" w:hAnsi="Times New Roman" w:cs="Times New Roman"/>
        </w:rPr>
      </w:pPr>
    </w:p>
    <w:p w14:paraId="3346330E" w14:textId="77777777" w:rsidR="00D52F2E" w:rsidRDefault="00D52F2E">
      <w:pPr>
        <w:rPr>
          <w:rFonts w:ascii="Times New Roman" w:eastAsia="Times New Roman" w:hAnsi="Times New Roman" w:cs="Times New Roman"/>
        </w:rPr>
      </w:pPr>
    </w:p>
    <w:p w14:paraId="27215ECE" w14:textId="77777777" w:rsidR="00D52F2E" w:rsidRDefault="00D52F2E">
      <w:pPr>
        <w:rPr>
          <w:rFonts w:ascii="Times New Roman" w:eastAsia="Times New Roman" w:hAnsi="Times New Roman" w:cs="Times New Roman"/>
        </w:rPr>
      </w:pPr>
    </w:p>
    <w:p w14:paraId="463EB996" w14:textId="77777777" w:rsidR="00D52F2E" w:rsidRDefault="00D52F2E">
      <w:pPr>
        <w:rPr>
          <w:rFonts w:ascii="Times New Roman" w:eastAsia="Times New Roman" w:hAnsi="Times New Roman" w:cs="Times New Roman"/>
          <w:b/>
          <w:sz w:val="32"/>
          <w:szCs w:val="32"/>
        </w:rPr>
      </w:pPr>
    </w:p>
    <w:p w14:paraId="6F628489" w14:textId="77777777" w:rsidR="00D52F2E" w:rsidRDefault="00D52F2E">
      <w:pPr>
        <w:rPr>
          <w:rFonts w:ascii="Times New Roman" w:eastAsia="Times New Roman" w:hAnsi="Times New Roman" w:cs="Times New Roman"/>
          <w:b/>
          <w:sz w:val="34"/>
          <w:szCs w:val="34"/>
        </w:rPr>
      </w:pPr>
    </w:p>
    <w:p w14:paraId="31835BD4" w14:textId="77777777" w:rsidR="00D52F2E"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“Προσωπικά Δεδομένα και Μέσα Μαζικής Ενημέρωσης”</w:t>
      </w:r>
    </w:p>
    <w:p w14:paraId="1766A8C3" w14:textId="77777777" w:rsidR="00D52F2E" w:rsidRDefault="00D52F2E">
      <w:pPr>
        <w:ind w:right="-40"/>
        <w:jc w:val="center"/>
        <w:rPr>
          <w:rFonts w:ascii="Times New Roman" w:eastAsia="Times New Roman" w:hAnsi="Times New Roman" w:cs="Times New Roman"/>
          <w:b/>
          <w:sz w:val="32"/>
          <w:szCs w:val="32"/>
        </w:rPr>
      </w:pPr>
    </w:p>
    <w:p w14:paraId="58650506" w14:textId="77777777" w:rsidR="00D52F2E" w:rsidRDefault="00000000">
      <w:pPr>
        <w:ind w:left="720" w:right="-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Εργασία στο μάθημα του Δικαίου Πληροφορικής και                           Δεοντολογία</w:t>
      </w:r>
    </w:p>
    <w:p w14:paraId="367E9C42" w14:textId="77777777" w:rsidR="00D52F2E" w:rsidRDefault="00D52F2E">
      <w:pPr>
        <w:ind w:right="-40"/>
        <w:jc w:val="center"/>
        <w:rPr>
          <w:rFonts w:ascii="Times New Roman" w:eastAsia="Times New Roman" w:hAnsi="Times New Roman" w:cs="Times New Roman"/>
          <w:sz w:val="32"/>
          <w:szCs w:val="32"/>
        </w:rPr>
      </w:pPr>
    </w:p>
    <w:p w14:paraId="323D6B17" w14:textId="77777777" w:rsidR="00D52F2E" w:rsidRDefault="00D52F2E">
      <w:pPr>
        <w:ind w:right="-40"/>
        <w:jc w:val="center"/>
        <w:rPr>
          <w:rFonts w:ascii="Times New Roman" w:eastAsia="Times New Roman" w:hAnsi="Times New Roman" w:cs="Times New Roman"/>
          <w:b/>
          <w:sz w:val="32"/>
          <w:szCs w:val="32"/>
        </w:rPr>
      </w:pPr>
    </w:p>
    <w:p w14:paraId="79422665" w14:textId="77777777" w:rsidR="00D52F2E" w:rsidRDefault="00D52F2E">
      <w:pPr>
        <w:ind w:left="1440" w:right="-40"/>
        <w:jc w:val="center"/>
        <w:rPr>
          <w:rFonts w:ascii="Times New Roman" w:eastAsia="Times New Roman" w:hAnsi="Times New Roman" w:cs="Times New Roman"/>
          <w:b/>
          <w:sz w:val="26"/>
          <w:szCs w:val="26"/>
        </w:rPr>
      </w:pPr>
    </w:p>
    <w:p w14:paraId="79C7F71C" w14:textId="77777777" w:rsidR="00D52F2E" w:rsidRDefault="00000000">
      <w:pPr>
        <w:ind w:left="2160" w:right="-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075FE848" w14:textId="77777777" w:rsidR="00D52F2E" w:rsidRDefault="00D52F2E">
      <w:pPr>
        <w:ind w:right="-40"/>
        <w:jc w:val="center"/>
        <w:rPr>
          <w:rFonts w:ascii="Times New Roman" w:eastAsia="Times New Roman" w:hAnsi="Times New Roman" w:cs="Times New Roman"/>
          <w:sz w:val="30"/>
          <w:szCs w:val="30"/>
        </w:rPr>
      </w:pPr>
    </w:p>
    <w:p w14:paraId="055ED66B" w14:textId="77777777" w:rsidR="00D52F2E" w:rsidRDefault="00D52F2E">
      <w:pPr>
        <w:ind w:left="2160" w:right="-40"/>
        <w:jc w:val="center"/>
        <w:rPr>
          <w:rFonts w:ascii="Times New Roman" w:eastAsia="Times New Roman" w:hAnsi="Times New Roman" w:cs="Times New Roman"/>
          <w:sz w:val="30"/>
          <w:szCs w:val="30"/>
        </w:rPr>
      </w:pPr>
    </w:p>
    <w:p w14:paraId="22548C8E" w14:textId="77777777" w:rsidR="00D52F2E" w:rsidRDefault="00000000">
      <w:pPr>
        <w:ind w:left="2160" w:right="-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Γεωργία </w:t>
      </w:r>
      <w:proofErr w:type="spellStart"/>
      <w:r>
        <w:rPr>
          <w:rFonts w:ascii="Times New Roman" w:eastAsia="Times New Roman" w:hAnsi="Times New Roman" w:cs="Times New Roman"/>
          <w:sz w:val="30"/>
          <w:szCs w:val="30"/>
        </w:rPr>
        <w:t>Ποιμενίδου</w:t>
      </w:r>
      <w:proofErr w:type="spellEnd"/>
      <w:r>
        <w:rPr>
          <w:rFonts w:ascii="Times New Roman" w:eastAsia="Times New Roman" w:hAnsi="Times New Roman" w:cs="Times New Roman"/>
          <w:sz w:val="30"/>
          <w:szCs w:val="30"/>
        </w:rPr>
        <w:t xml:space="preserve"> ics23097</w:t>
      </w:r>
    </w:p>
    <w:p w14:paraId="20A0FA94" w14:textId="77777777" w:rsidR="00D52F2E" w:rsidRDefault="00000000">
      <w:pPr>
        <w:ind w:left="2160" w:right="-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Πετρούλα </w:t>
      </w:r>
      <w:proofErr w:type="spellStart"/>
      <w:r>
        <w:rPr>
          <w:rFonts w:ascii="Times New Roman" w:eastAsia="Times New Roman" w:hAnsi="Times New Roman" w:cs="Times New Roman"/>
          <w:sz w:val="30"/>
          <w:szCs w:val="30"/>
        </w:rPr>
        <w:t>Τσιμπίνη</w:t>
      </w:r>
      <w:proofErr w:type="spellEnd"/>
      <w:r>
        <w:rPr>
          <w:rFonts w:ascii="Times New Roman" w:eastAsia="Times New Roman" w:hAnsi="Times New Roman" w:cs="Times New Roman"/>
          <w:sz w:val="30"/>
          <w:szCs w:val="30"/>
        </w:rPr>
        <w:t xml:space="preserve">  ics23085</w:t>
      </w:r>
    </w:p>
    <w:p w14:paraId="5AB9D52F" w14:textId="77777777" w:rsidR="00D52F2E" w:rsidRDefault="00D52F2E">
      <w:pPr>
        <w:ind w:right="-40"/>
        <w:jc w:val="center"/>
        <w:rPr>
          <w:rFonts w:ascii="Times New Roman" w:eastAsia="Times New Roman" w:hAnsi="Times New Roman" w:cs="Times New Roman"/>
          <w:b/>
          <w:sz w:val="36"/>
          <w:szCs w:val="36"/>
        </w:rPr>
      </w:pPr>
    </w:p>
    <w:p w14:paraId="2634489D" w14:textId="77777777" w:rsidR="00D52F2E" w:rsidRDefault="00D52F2E">
      <w:pPr>
        <w:jc w:val="center"/>
        <w:rPr>
          <w:rFonts w:ascii="Times New Roman" w:eastAsia="Times New Roman" w:hAnsi="Times New Roman" w:cs="Times New Roman"/>
          <w:b/>
          <w:sz w:val="32"/>
          <w:szCs w:val="32"/>
        </w:rPr>
      </w:pPr>
    </w:p>
    <w:p w14:paraId="3ED26F06" w14:textId="77777777" w:rsidR="00D52F2E" w:rsidRDefault="00D52F2E">
      <w:pPr>
        <w:ind w:left="3600"/>
        <w:rPr>
          <w:rFonts w:ascii="Times New Roman" w:eastAsia="Times New Roman" w:hAnsi="Times New Roman" w:cs="Times New Roman"/>
          <w:b/>
          <w:sz w:val="32"/>
          <w:szCs w:val="32"/>
        </w:rPr>
      </w:pPr>
    </w:p>
    <w:p w14:paraId="29FA17AA" w14:textId="77777777" w:rsidR="00D52F2E" w:rsidRDefault="00D52F2E">
      <w:pPr>
        <w:ind w:left="3600"/>
        <w:rPr>
          <w:rFonts w:ascii="Times New Roman" w:eastAsia="Times New Roman" w:hAnsi="Times New Roman" w:cs="Times New Roman"/>
          <w:b/>
          <w:sz w:val="32"/>
          <w:szCs w:val="32"/>
        </w:rPr>
      </w:pPr>
    </w:p>
    <w:p w14:paraId="7A6AB078" w14:textId="77777777" w:rsidR="00D52F2E" w:rsidRDefault="00D52F2E">
      <w:pPr>
        <w:ind w:left="3600"/>
        <w:rPr>
          <w:rFonts w:ascii="Times New Roman" w:eastAsia="Times New Roman" w:hAnsi="Times New Roman" w:cs="Times New Roman"/>
          <w:b/>
          <w:sz w:val="32"/>
          <w:szCs w:val="32"/>
        </w:rPr>
      </w:pPr>
    </w:p>
    <w:p w14:paraId="6A00D205" w14:textId="77777777" w:rsidR="00D52F2E" w:rsidRDefault="00D52F2E">
      <w:pPr>
        <w:ind w:left="3600"/>
        <w:rPr>
          <w:rFonts w:ascii="Times New Roman" w:eastAsia="Times New Roman" w:hAnsi="Times New Roman" w:cs="Times New Roman"/>
          <w:b/>
          <w:sz w:val="32"/>
          <w:szCs w:val="32"/>
        </w:rPr>
      </w:pPr>
    </w:p>
    <w:p w14:paraId="3C85EF58" w14:textId="77777777" w:rsidR="00D52F2E" w:rsidRDefault="00D52F2E">
      <w:pPr>
        <w:ind w:left="3600"/>
        <w:rPr>
          <w:rFonts w:ascii="Times New Roman" w:eastAsia="Times New Roman" w:hAnsi="Times New Roman" w:cs="Times New Roman"/>
          <w:b/>
          <w:sz w:val="32"/>
          <w:szCs w:val="32"/>
        </w:rPr>
      </w:pPr>
    </w:p>
    <w:p w14:paraId="793BE186" w14:textId="77777777" w:rsidR="00D52F2E" w:rsidRDefault="00000000">
      <w:pPr>
        <w:ind w:left="3600"/>
        <w:rPr>
          <w:rFonts w:ascii="Times New Roman" w:eastAsia="Times New Roman" w:hAnsi="Times New Roman" w:cs="Times New Roman"/>
          <w:b/>
          <w:sz w:val="32"/>
          <w:szCs w:val="32"/>
        </w:rPr>
      </w:pPr>
      <w:r>
        <w:rPr>
          <w:rFonts w:ascii="Times New Roman" w:eastAsia="Times New Roman" w:hAnsi="Times New Roman" w:cs="Times New Roman"/>
          <w:b/>
          <w:sz w:val="32"/>
          <w:szCs w:val="32"/>
        </w:rPr>
        <w:t>Δεκέμβριος 2024</w:t>
      </w:r>
    </w:p>
    <w:p w14:paraId="0947DABA" w14:textId="77777777" w:rsidR="00D52F2E" w:rsidRDefault="00D52F2E">
      <w:pPr>
        <w:ind w:left="3600"/>
        <w:rPr>
          <w:rFonts w:ascii="Times New Roman" w:eastAsia="Times New Roman" w:hAnsi="Times New Roman" w:cs="Times New Roman"/>
          <w:b/>
          <w:sz w:val="32"/>
          <w:szCs w:val="32"/>
        </w:rPr>
      </w:pPr>
    </w:p>
    <w:p w14:paraId="249ECD97" w14:textId="77777777" w:rsidR="00D52F2E" w:rsidRDefault="00D52F2E">
      <w:pPr>
        <w:ind w:left="3600"/>
        <w:rPr>
          <w:rFonts w:ascii="Times New Roman" w:eastAsia="Times New Roman" w:hAnsi="Times New Roman" w:cs="Times New Roman"/>
          <w:b/>
          <w:sz w:val="32"/>
          <w:szCs w:val="32"/>
        </w:rPr>
      </w:pPr>
    </w:p>
    <w:p w14:paraId="7B41E049" w14:textId="77777777" w:rsidR="00D52F2E"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Εισαγωγή</w:t>
      </w:r>
    </w:p>
    <w:p w14:paraId="294646D5" w14:textId="77777777" w:rsidR="00D52F2E" w:rsidRDefault="00D52F2E">
      <w:pPr>
        <w:jc w:val="center"/>
        <w:rPr>
          <w:rFonts w:ascii="Times New Roman" w:eastAsia="Times New Roman" w:hAnsi="Times New Roman" w:cs="Times New Roman"/>
          <w:b/>
          <w:sz w:val="28"/>
          <w:szCs w:val="28"/>
        </w:rPr>
      </w:pPr>
    </w:p>
    <w:p w14:paraId="08182C07" w14:textId="77777777" w:rsidR="00D52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εργασία μας πραγματεύεται την σχέση που αναπτύσσεται ανάμεσα στα Μέσα Μαζικής Ενημέρωσης (ΜΜΕ) και στην προστασία των προσωπικών δεδομένων. Στην σύγχρονη εποχή όπου η πληροφορία διαδίδεται ταχύτατα και σε ευρεία κλίμακα, χρήζει απαραίτητης σημασίας η εξέταση του περιεχομένου που δημοσιοποιείται μέσω των ΜΜΕ και  το οποίο αφορά την προσωπική ζωή των πολιτών. Η δημοσιοποίηση τέτοιου περιεχομένου από τα ΜΜΕ μπορεί να προκαλέσει την καταπάτηση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του πολίτη και την παραβίαση των προσωπικών του δεδομένων, γεγονός που καθιστά την προστασία αυτών των δεδομένων απαραίτητη. Οι κανονισμοί για την προστασία των προσωπικών δεδομένων, όπως ο Κανονισμός (ΕΕ) 2016/679 (Γενικός Κανονισμός Προστασίας Δεδομένων – GDPR), και οι εθνικές νομοθεσίες, παρέχουν το νομικό πλαίσιο για την επεξεργασία των δεδομένων. Πάραυτα, η εφαρμογή αυτών των κανονισμών σε συνδυασμό με τις απαιτήσεις των ΜΜΕ για την ελευθερία της πληροφόρησης δημιουργεί συχνά νομικές προκλήσεις. Από την άλλη πλευρά λοιπόν, στην σχέση αυτή εμφανίζεται και το δικαίωμα του πολίτη στην πληροφόρηση και στην ελευθερία της έκφρασης, τα οποία είναι θεμελιώδη δικαιώματα στις δημοκρατικές κοινωνίες καθώς εξασφαλίζουν την διαφάνεια, τον έλεγχο της εξουσίας και την ενεργή συμμετοχή των πολιτών στην δημόσια ζωή. Πιο συγκεκριμένα, η ελευθερία της έκφρασης, όπως κατοχυρώνεται σε διεθνείς συμβάσεις, όπως το άρθρο 10 της Ευρωπαϊκής Σύμβασης Δικαιωμάτων του Ανθρώπου (ΕΣΔΑ), και το άρθρο 11 του Χάρτη Θεμελιωδών Δικαιωμάτων της ΕΕ, παρέχει στα ΜΜΕ τη δυνατότητα να κοινοποιούν πληροφορίες που σχετίζονται με το δημόσιο συμφέρον. Το δικαίωμα αυτό περιλαμβάνει και την πρόσβαση του κοινού σε πληροφορίες, ιδίως όταν αυτές συνδέονται με ζητήματα διαφάνειας, λογοδοσίας και ενημέρωσης για θέματα στις σφαίρες της πολιτικής, της κοινωνικής και οικονομικής ζωής. Δημιουργείται έτσι το δίλημμα ανάμεσα στο δικαίωμα στην πληροφόρησης και στο δικαίωμα στην </w:t>
      </w:r>
      <w:proofErr w:type="spellStart"/>
      <w:r>
        <w:rPr>
          <w:rFonts w:ascii="Times New Roman" w:eastAsia="Times New Roman" w:hAnsi="Times New Roman" w:cs="Times New Roman"/>
          <w:sz w:val="24"/>
          <w:szCs w:val="24"/>
        </w:rPr>
        <w:t>ιδιωτικότητα</w:t>
      </w:r>
      <w:proofErr w:type="spellEnd"/>
      <w:r>
        <w:rPr>
          <w:rFonts w:ascii="Times New Roman" w:eastAsia="Times New Roman" w:hAnsi="Times New Roman" w:cs="Times New Roman"/>
          <w:sz w:val="24"/>
          <w:szCs w:val="24"/>
        </w:rPr>
        <w:t xml:space="preserve">- ένα δίλημμα ιδιαίτερης σημασίας για την λειτουργία της δημοκρατίας καθώς τίθεται η πρόκληση της προάσπισης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των ατόμων και της διασφάλισης της ελεύθερης ροής πληροφοριών, με τρόπο που να σέβεται και να ενισχύει την κοινωνική ισορροπία.</w:t>
      </w:r>
    </w:p>
    <w:p w14:paraId="225DC96F" w14:textId="77777777" w:rsidR="00D52F2E" w:rsidRDefault="00D52F2E">
      <w:pPr>
        <w:jc w:val="center"/>
        <w:rPr>
          <w:rFonts w:ascii="Times New Roman" w:eastAsia="Times New Roman" w:hAnsi="Times New Roman" w:cs="Times New Roman"/>
          <w:sz w:val="24"/>
          <w:szCs w:val="24"/>
        </w:rPr>
      </w:pPr>
    </w:p>
    <w:p w14:paraId="03056658" w14:textId="77777777" w:rsidR="00D52F2E" w:rsidRDefault="00D52F2E">
      <w:pPr>
        <w:jc w:val="center"/>
        <w:rPr>
          <w:rFonts w:ascii="Times New Roman" w:eastAsia="Times New Roman" w:hAnsi="Times New Roman" w:cs="Times New Roman"/>
          <w:sz w:val="24"/>
          <w:szCs w:val="24"/>
        </w:rPr>
      </w:pPr>
    </w:p>
    <w:p w14:paraId="0133E83C" w14:textId="77777777" w:rsidR="00D52F2E" w:rsidRDefault="00D52F2E">
      <w:pPr>
        <w:jc w:val="center"/>
        <w:rPr>
          <w:rFonts w:ascii="Times New Roman" w:eastAsia="Times New Roman" w:hAnsi="Times New Roman" w:cs="Times New Roman"/>
          <w:sz w:val="24"/>
          <w:szCs w:val="24"/>
        </w:rPr>
      </w:pPr>
    </w:p>
    <w:p w14:paraId="3F60E3FF" w14:textId="77777777" w:rsidR="00D52F2E" w:rsidRDefault="00D52F2E">
      <w:pPr>
        <w:jc w:val="center"/>
        <w:rPr>
          <w:rFonts w:ascii="Times New Roman" w:eastAsia="Times New Roman" w:hAnsi="Times New Roman" w:cs="Times New Roman"/>
          <w:sz w:val="24"/>
          <w:szCs w:val="24"/>
        </w:rPr>
      </w:pPr>
    </w:p>
    <w:p w14:paraId="03177FD5" w14:textId="77777777" w:rsidR="00D52F2E" w:rsidRDefault="00D52F2E">
      <w:pPr>
        <w:jc w:val="center"/>
        <w:rPr>
          <w:rFonts w:ascii="Times New Roman" w:eastAsia="Times New Roman" w:hAnsi="Times New Roman" w:cs="Times New Roman"/>
          <w:sz w:val="24"/>
          <w:szCs w:val="24"/>
        </w:rPr>
      </w:pPr>
    </w:p>
    <w:p w14:paraId="378FB8B7" w14:textId="77777777" w:rsidR="00D52F2E" w:rsidRDefault="00D52F2E">
      <w:pPr>
        <w:jc w:val="center"/>
        <w:rPr>
          <w:rFonts w:ascii="Times New Roman" w:eastAsia="Times New Roman" w:hAnsi="Times New Roman" w:cs="Times New Roman"/>
          <w:sz w:val="24"/>
          <w:szCs w:val="24"/>
        </w:rPr>
      </w:pPr>
    </w:p>
    <w:p w14:paraId="1FAE1003" w14:textId="77777777" w:rsidR="00D52F2E" w:rsidRDefault="00D52F2E">
      <w:pPr>
        <w:jc w:val="center"/>
        <w:rPr>
          <w:rFonts w:ascii="Times New Roman" w:eastAsia="Times New Roman" w:hAnsi="Times New Roman" w:cs="Times New Roman"/>
          <w:sz w:val="24"/>
          <w:szCs w:val="24"/>
        </w:rPr>
      </w:pPr>
    </w:p>
    <w:p w14:paraId="73A9112A" w14:textId="77777777" w:rsidR="00D52F2E" w:rsidRDefault="00D52F2E">
      <w:pPr>
        <w:jc w:val="center"/>
        <w:rPr>
          <w:rFonts w:ascii="Times New Roman" w:eastAsia="Times New Roman" w:hAnsi="Times New Roman" w:cs="Times New Roman"/>
          <w:sz w:val="24"/>
          <w:szCs w:val="24"/>
        </w:rPr>
      </w:pPr>
    </w:p>
    <w:p w14:paraId="38045C70" w14:textId="77777777" w:rsidR="00D52F2E" w:rsidRDefault="00D52F2E">
      <w:pPr>
        <w:jc w:val="center"/>
        <w:rPr>
          <w:rFonts w:ascii="Times New Roman" w:eastAsia="Times New Roman" w:hAnsi="Times New Roman" w:cs="Times New Roman"/>
          <w:sz w:val="24"/>
          <w:szCs w:val="24"/>
        </w:rPr>
      </w:pPr>
    </w:p>
    <w:p w14:paraId="1A5B08FC" w14:textId="77777777" w:rsidR="00D52F2E" w:rsidRDefault="00D52F2E">
      <w:pPr>
        <w:jc w:val="center"/>
        <w:rPr>
          <w:rFonts w:ascii="Times New Roman" w:eastAsia="Times New Roman" w:hAnsi="Times New Roman" w:cs="Times New Roman"/>
          <w:sz w:val="24"/>
          <w:szCs w:val="24"/>
        </w:rPr>
      </w:pPr>
    </w:p>
    <w:p w14:paraId="31746C49" w14:textId="77777777" w:rsidR="00D52F2E" w:rsidRDefault="00D52F2E">
      <w:pPr>
        <w:jc w:val="center"/>
        <w:rPr>
          <w:rFonts w:ascii="Times New Roman" w:eastAsia="Times New Roman" w:hAnsi="Times New Roman" w:cs="Times New Roman"/>
          <w:sz w:val="24"/>
          <w:szCs w:val="24"/>
        </w:rPr>
      </w:pPr>
    </w:p>
    <w:p w14:paraId="5A6B03F6" w14:textId="77777777" w:rsidR="00D52F2E" w:rsidRDefault="00D52F2E">
      <w:pPr>
        <w:spacing w:before="240" w:after="240"/>
        <w:jc w:val="both"/>
        <w:rPr>
          <w:rFonts w:ascii="Times New Roman" w:eastAsia="Times New Roman" w:hAnsi="Times New Roman" w:cs="Times New Roman"/>
          <w:b/>
          <w:sz w:val="26"/>
          <w:szCs w:val="26"/>
        </w:rPr>
      </w:pPr>
    </w:p>
    <w:p w14:paraId="5683CD3B" w14:textId="77777777" w:rsidR="00D52F2E" w:rsidRDefault="00000000">
      <w:pPr>
        <w:spacing w:before="240" w:after="240"/>
        <w:ind w:left="2880"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Διάγραμμα Περιεχομένων</w:t>
      </w:r>
    </w:p>
    <w:p w14:paraId="19653A9C" w14:textId="5CD38189" w:rsidR="00D52F2E" w:rsidRPr="002146E2" w:rsidRDefault="00000000">
      <w:pPr>
        <w:numPr>
          <w:ilvl w:val="0"/>
          <w:numId w:val="2"/>
        </w:numPr>
        <w:spacing w:before="24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Εισαγωγή……………………………………………………………………..</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..2</w:t>
      </w:r>
    </w:p>
    <w:p w14:paraId="5B8634E8" w14:textId="0A1663F8" w:rsidR="00D52F2E" w:rsidRPr="002146E2" w:rsidRDefault="00000000">
      <w:pPr>
        <w:numPr>
          <w:ilvl w:val="0"/>
          <w:numId w:val="2"/>
        </w:numPr>
        <w:spacing w:after="24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Κεφάλαια……………………………………………………………………....</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4</w:t>
      </w:r>
    </w:p>
    <w:p w14:paraId="46A89800" w14:textId="1805E07C" w:rsidR="00D52F2E" w:rsidRPr="002146E2" w:rsidRDefault="00000000">
      <w:pPr>
        <w:spacing w:before="240" w:after="240"/>
        <w:ind w:left="72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2.1. ΚΕΦΑΛΑΙΟ 1: GDPR και ΜΜΕ ………….…………………….……...</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4</w:t>
      </w:r>
    </w:p>
    <w:p w14:paraId="4CDC0B2C" w14:textId="3481C226" w:rsidR="00D52F2E" w:rsidRPr="002146E2" w:rsidRDefault="00000000">
      <w:pPr>
        <w:spacing w:before="240" w:after="240"/>
        <w:ind w:left="72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2.2. ΚΕΦΑΛΑΙΟ 2: Νομικό πλαίσιο και θεωρητικές αρχές……………......</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5</w:t>
      </w:r>
    </w:p>
    <w:p w14:paraId="30A5624A" w14:textId="751842B0" w:rsidR="00D52F2E" w:rsidRPr="002146E2" w:rsidRDefault="00000000">
      <w:pPr>
        <w:spacing w:before="240" w:after="240"/>
        <w:ind w:left="72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2.3. ΚΕΦΆΛΑΙΟ 3: Δικαιώματα και Υποχρεώσεις στα Μέσα Μαζικής Ενημέρωσης…………………………………………………………………...</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9</w:t>
      </w:r>
    </w:p>
    <w:p w14:paraId="53B8796A" w14:textId="2620318D" w:rsidR="00D52F2E" w:rsidRPr="002146E2" w:rsidRDefault="00000000">
      <w:pPr>
        <w:spacing w:before="240" w:after="240"/>
        <w:ind w:left="72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2.4 ΚΕΦΑΛΑΙΟ 4:Ανάλυση σημαντικών αποφάσεων και παραδειγμάτων …………………………………………………………………</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w:t>
      </w:r>
      <w:r w:rsidR="002146E2">
        <w:rPr>
          <w:rFonts w:ascii="Times New Roman" w:eastAsia="Times New Roman" w:hAnsi="Times New Roman" w:cs="Times New Roman"/>
          <w:bCs/>
          <w:sz w:val="26"/>
          <w:szCs w:val="26"/>
          <w:lang w:val="el-GR"/>
        </w:rPr>
        <w:t>1</w:t>
      </w:r>
      <w:r w:rsidRPr="002146E2">
        <w:rPr>
          <w:rFonts w:ascii="Times New Roman" w:eastAsia="Times New Roman" w:hAnsi="Times New Roman" w:cs="Times New Roman"/>
          <w:bCs/>
          <w:sz w:val="26"/>
          <w:szCs w:val="26"/>
        </w:rPr>
        <w:t xml:space="preserve">0 </w:t>
      </w:r>
    </w:p>
    <w:p w14:paraId="6716AAC0" w14:textId="09BAD9CD" w:rsidR="00D52F2E" w:rsidRPr="002146E2" w:rsidRDefault="002146E2">
      <w:pPr>
        <w:numPr>
          <w:ilvl w:val="0"/>
          <w:numId w:val="2"/>
        </w:numPr>
        <w:spacing w:before="24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lang w:val="el-GR"/>
        </w:rPr>
        <w:t>Συμπεράσματα</w:t>
      </w:r>
      <w:r w:rsidR="00000000" w:rsidRPr="002146E2">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l-GR"/>
        </w:rPr>
        <w:t>..</w:t>
      </w:r>
      <w:r w:rsidR="00000000" w:rsidRPr="002146E2">
        <w:rPr>
          <w:rFonts w:ascii="Times New Roman" w:eastAsia="Times New Roman" w:hAnsi="Times New Roman" w:cs="Times New Roman"/>
          <w:bCs/>
          <w:sz w:val="26"/>
          <w:szCs w:val="26"/>
        </w:rPr>
        <w:t>13</w:t>
      </w:r>
    </w:p>
    <w:p w14:paraId="6BA18062" w14:textId="74B8EE75" w:rsidR="00D52F2E" w:rsidRPr="002146E2" w:rsidRDefault="00000000">
      <w:pPr>
        <w:numPr>
          <w:ilvl w:val="0"/>
          <w:numId w:val="2"/>
        </w:numPr>
        <w:spacing w:after="240"/>
        <w:jc w:val="both"/>
        <w:rPr>
          <w:rFonts w:ascii="Times New Roman" w:eastAsia="Times New Roman" w:hAnsi="Times New Roman" w:cs="Times New Roman"/>
          <w:bCs/>
          <w:sz w:val="26"/>
          <w:szCs w:val="26"/>
        </w:rPr>
      </w:pPr>
      <w:r w:rsidRPr="002146E2">
        <w:rPr>
          <w:rFonts w:ascii="Times New Roman" w:eastAsia="Times New Roman" w:hAnsi="Times New Roman" w:cs="Times New Roman"/>
          <w:bCs/>
          <w:sz w:val="26"/>
          <w:szCs w:val="26"/>
        </w:rPr>
        <w:t>Βιβλιογραφία………………………………………………………………....</w:t>
      </w:r>
      <w:r w:rsidR="002146E2">
        <w:rPr>
          <w:rFonts w:ascii="Times New Roman" w:eastAsia="Times New Roman" w:hAnsi="Times New Roman" w:cs="Times New Roman"/>
          <w:bCs/>
          <w:sz w:val="26"/>
          <w:szCs w:val="26"/>
          <w:lang w:val="el-GR"/>
        </w:rPr>
        <w:t>.</w:t>
      </w:r>
      <w:r w:rsidRPr="002146E2">
        <w:rPr>
          <w:rFonts w:ascii="Times New Roman" w:eastAsia="Times New Roman" w:hAnsi="Times New Roman" w:cs="Times New Roman"/>
          <w:bCs/>
          <w:sz w:val="26"/>
          <w:szCs w:val="26"/>
        </w:rPr>
        <w:t>14</w:t>
      </w:r>
    </w:p>
    <w:p w14:paraId="2DC71A60" w14:textId="77777777" w:rsidR="00D52F2E" w:rsidRDefault="00D52F2E">
      <w:pPr>
        <w:jc w:val="center"/>
        <w:rPr>
          <w:rFonts w:ascii="Times New Roman" w:eastAsia="Times New Roman" w:hAnsi="Times New Roman" w:cs="Times New Roman"/>
          <w:b/>
          <w:sz w:val="26"/>
          <w:szCs w:val="26"/>
        </w:rPr>
      </w:pPr>
    </w:p>
    <w:p w14:paraId="4A4BA892" w14:textId="77777777" w:rsidR="00D52F2E" w:rsidRDefault="00D52F2E">
      <w:pPr>
        <w:jc w:val="center"/>
        <w:rPr>
          <w:rFonts w:ascii="Times New Roman" w:eastAsia="Times New Roman" w:hAnsi="Times New Roman" w:cs="Times New Roman"/>
          <w:b/>
          <w:sz w:val="26"/>
          <w:szCs w:val="26"/>
        </w:rPr>
      </w:pPr>
    </w:p>
    <w:p w14:paraId="538EBEC2" w14:textId="77777777" w:rsidR="00D52F2E" w:rsidRDefault="00D52F2E">
      <w:pPr>
        <w:jc w:val="center"/>
        <w:rPr>
          <w:rFonts w:ascii="Times New Roman" w:eastAsia="Times New Roman" w:hAnsi="Times New Roman" w:cs="Times New Roman"/>
          <w:b/>
          <w:sz w:val="26"/>
          <w:szCs w:val="26"/>
        </w:rPr>
      </w:pPr>
    </w:p>
    <w:p w14:paraId="2638EA86" w14:textId="77777777" w:rsidR="00D52F2E" w:rsidRDefault="00D52F2E">
      <w:pPr>
        <w:jc w:val="center"/>
        <w:rPr>
          <w:rFonts w:ascii="Times New Roman" w:eastAsia="Times New Roman" w:hAnsi="Times New Roman" w:cs="Times New Roman"/>
          <w:b/>
          <w:sz w:val="26"/>
          <w:szCs w:val="26"/>
        </w:rPr>
      </w:pPr>
    </w:p>
    <w:p w14:paraId="7089EC8B" w14:textId="77777777" w:rsidR="00D52F2E" w:rsidRDefault="00D52F2E">
      <w:pPr>
        <w:jc w:val="center"/>
        <w:rPr>
          <w:rFonts w:ascii="Times New Roman" w:eastAsia="Times New Roman" w:hAnsi="Times New Roman" w:cs="Times New Roman"/>
          <w:b/>
          <w:sz w:val="26"/>
          <w:szCs w:val="26"/>
        </w:rPr>
      </w:pPr>
    </w:p>
    <w:p w14:paraId="764496D7" w14:textId="77777777" w:rsidR="00D52F2E" w:rsidRDefault="00D52F2E">
      <w:pPr>
        <w:jc w:val="center"/>
        <w:rPr>
          <w:rFonts w:ascii="Times New Roman" w:eastAsia="Times New Roman" w:hAnsi="Times New Roman" w:cs="Times New Roman"/>
          <w:b/>
          <w:sz w:val="26"/>
          <w:szCs w:val="26"/>
        </w:rPr>
      </w:pPr>
    </w:p>
    <w:p w14:paraId="405BAA2B" w14:textId="77777777" w:rsidR="00D52F2E" w:rsidRDefault="00D52F2E">
      <w:pPr>
        <w:jc w:val="center"/>
        <w:rPr>
          <w:rFonts w:ascii="Times New Roman" w:eastAsia="Times New Roman" w:hAnsi="Times New Roman" w:cs="Times New Roman"/>
          <w:b/>
          <w:sz w:val="26"/>
          <w:szCs w:val="26"/>
        </w:rPr>
      </w:pPr>
    </w:p>
    <w:p w14:paraId="179C1B66" w14:textId="77777777" w:rsidR="00D52F2E" w:rsidRDefault="00D52F2E">
      <w:pPr>
        <w:jc w:val="center"/>
        <w:rPr>
          <w:rFonts w:ascii="Times New Roman" w:eastAsia="Times New Roman" w:hAnsi="Times New Roman" w:cs="Times New Roman"/>
          <w:b/>
          <w:sz w:val="26"/>
          <w:szCs w:val="26"/>
        </w:rPr>
      </w:pPr>
    </w:p>
    <w:p w14:paraId="5AD3E17C" w14:textId="77777777" w:rsidR="00D52F2E" w:rsidRDefault="00D52F2E">
      <w:pPr>
        <w:jc w:val="center"/>
        <w:rPr>
          <w:rFonts w:ascii="Times New Roman" w:eastAsia="Times New Roman" w:hAnsi="Times New Roman" w:cs="Times New Roman"/>
          <w:b/>
          <w:sz w:val="26"/>
          <w:szCs w:val="26"/>
        </w:rPr>
      </w:pPr>
    </w:p>
    <w:p w14:paraId="0D7E2C30" w14:textId="77777777" w:rsidR="00D52F2E" w:rsidRDefault="00D52F2E">
      <w:pPr>
        <w:jc w:val="center"/>
        <w:rPr>
          <w:rFonts w:ascii="Times New Roman" w:eastAsia="Times New Roman" w:hAnsi="Times New Roman" w:cs="Times New Roman"/>
          <w:b/>
          <w:sz w:val="26"/>
          <w:szCs w:val="26"/>
        </w:rPr>
      </w:pPr>
    </w:p>
    <w:p w14:paraId="3C71F49F" w14:textId="77777777" w:rsidR="00D52F2E" w:rsidRDefault="00D52F2E">
      <w:pPr>
        <w:jc w:val="center"/>
        <w:rPr>
          <w:rFonts w:ascii="Times New Roman" w:eastAsia="Times New Roman" w:hAnsi="Times New Roman" w:cs="Times New Roman"/>
          <w:b/>
          <w:sz w:val="26"/>
          <w:szCs w:val="26"/>
        </w:rPr>
      </w:pPr>
    </w:p>
    <w:p w14:paraId="7AC240AA" w14:textId="77777777" w:rsidR="00D52F2E" w:rsidRDefault="00D52F2E">
      <w:pPr>
        <w:jc w:val="center"/>
        <w:rPr>
          <w:rFonts w:ascii="Times New Roman" w:eastAsia="Times New Roman" w:hAnsi="Times New Roman" w:cs="Times New Roman"/>
          <w:b/>
          <w:sz w:val="26"/>
          <w:szCs w:val="26"/>
        </w:rPr>
      </w:pPr>
    </w:p>
    <w:p w14:paraId="0937AFD9" w14:textId="77777777" w:rsidR="00D52F2E" w:rsidRDefault="00D52F2E">
      <w:pPr>
        <w:jc w:val="center"/>
        <w:rPr>
          <w:rFonts w:ascii="Times New Roman" w:eastAsia="Times New Roman" w:hAnsi="Times New Roman" w:cs="Times New Roman"/>
          <w:b/>
          <w:sz w:val="26"/>
          <w:szCs w:val="26"/>
        </w:rPr>
      </w:pPr>
    </w:p>
    <w:p w14:paraId="3861D580" w14:textId="77777777" w:rsidR="00D52F2E" w:rsidRDefault="00D52F2E">
      <w:pPr>
        <w:jc w:val="center"/>
        <w:rPr>
          <w:rFonts w:ascii="Times New Roman" w:eastAsia="Times New Roman" w:hAnsi="Times New Roman" w:cs="Times New Roman"/>
          <w:b/>
          <w:sz w:val="26"/>
          <w:szCs w:val="26"/>
        </w:rPr>
      </w:pPr>
    </w:p>
    <w:p w14:paraId="1C4855C9" w14:textId="77777777" w:rsidR="00D52F2E" w:rsidRDefault="00D52F2E">
      <w:pPr>
        <w:jc w:val="center"/>
        <w:rPr>
          <w:rFonts w:ascii="Times New Roman" w:eastAsia="Times New Roman" w:hAnsi="Times New Roman" w:cs="Times New Roman"/>
          <w:b/>
          <w:sz w:val="26"/>
          <w:szCs w:val="26"/>
        </w:rPr>
      </w:pPr>
    </w:p>
    <w:p w14:paraId="1E0FC209" w14:textId="77777777" w:rsidR="00D52F2E" w:rsidRDefault="00D52F2E">
      <w:pPr>
        <w:jc w:val="center"/>
        <w:rPr>
          <w:rFonts w:ascii="Times New Roman" w:eastAsia="Times New Roman" w:hAnsi="Times New Roman" w:cs="Times New Roman"/>
          <w:b/>
          <w:sz w:val="26"/>
          <w:szCs w:val="26"/>
        </w:rPr>
      </w:pPr>
    </w:p>
    <w:p w14:paraId="5D9387B8" w14:textId="77777777" w:rsidR="00D52F2E" w:rsidRDefault="00D52F2E">
      <w:pPr>
        <w:jc w:val="center"/>
        <w:rPr>
          <w:rFonts w:ascii="Times New Roman" w:eastAsia="Times New Roman" w:hAnsi="Times New Roman" w:cs="Times New Roman"/>
          <w:b/>
          <w:sz w:val="26"/>
          <w:szCs w:val="26"/>
        </w:rPr>
      </w:pPr>
    </w:p>
    <w:p w14:paraId="7FCA7D60" w14:textId="77777777" w:rsidR="00D52F2E" w:rsidRDefault="00D52F2E">
      <w:pPr>
        <w:jc w:val="center"/>
        <w:rPr>
          <w:rFonts w:ascii="Times New Roman" w:eastAsia="Times New Roman" w:hAnsi="Times New Roman" w:cs="Times New Roman"/>
          <w:b/>
          <w:sz w:val="26"/>
          <w:szCs w:val="26"/>
        </w:rPr>
      </w:pPr>
    </w:p>
    <w:p w14:paraId="1638BC6C" w14:textId="77777777" w:rsidR="00D52F2E" w:rsidRDefault="00D52F2E">
      <w:pPr>
        <w:jc w:val="center"/>
        <w:rPr>
          <w:rFonts w:ascii="Times New Roman" w:eastAsia="Times New Roman" w:hAnsi="Times New Roman" w:cs="Times New Roman"/>
          <w:b/>
          <w:sz w:val="26"/>
          <w:szCs w:val="26"/>
        </w:rPr>
      </w:pPr>
    </w:p>
    <w:p w14:paraId="19A1281E" w14:textId="77777777" w:rsidR="00D52F2E" w:rsidRDefault="00D52F2E">
      <w:pPr>
        <w:jc w:val="center"/>
        <w:rPr>
          <w:rFonts w:ascii="Times New Roman" w:eastAsia="Times New Roman" w:hAnsi="Times New Roman" w:cs="Times New Roman"/>
          <w:b/>
          <w:sz w:val="26"/>
          <w:szCs w:val="26"/>
        </w:rPr>
      </w:pPr>
    </w:p>
    <w:p w14:paraId="568CD92B" w14:textId="77777777" w:rsidR="00D52F2E" w:rsidRDefault="00D52F2E">
      <w:pPr>
        <w:jc w:val="center"/>
        <w:rPr>
          <w:rFonts w:ascii="Times New Roman" w:eastAsia="Times New Roman" w:hAnsi="Times New Roman" w:cs="Times New Roman"/>
          <w:b/>
          <w:sz w:val="26"/>
          <w:szCs w:val="26"/>
        </w:rPr>
      </w:pPr>
    </w:p>
    <w:p w14:paraId="74743164" w14:textId="77777777" w:rsidR="00D52F2E" w:rsidRDefault="00D52F2E">
      <w:pPr>
        <w:jc w:val="center"/>
        <w:rPr>
          <w:rFonts w:ascii="Times New Roman" w:eastAsia="Times New Roman" w:hAnsi="Times New Roman" w:cs="Times New Roman"/>
          <w:b/>
          <w:sz w:val="26"/>
          <w:szCs w:val="26"/>
        </w:rPr>
      </w:pPr>
    </w:p>
    <w:p w14:paraId="2897C350" w14:textId="77777777" w:rsidR="00D52F2E" w:rsidRDefault="00D52F2E">
      <w:pPr>
        <w:jc w:val="center"/>
        <w:rPr>
          <w:rFonts w:ascii="Times New Roman" w:eastAsia="Times New Roman" w:hAnsi="Times New Roman" w:cs="Times New Roman"/>
          <w:b/>
          <w:sz w:val="26"/>
          <w:szCs w:val="26"/>
        </w:rPr>
      </w:pPr>
    </w:p>
    <w:p w14:paraId="612CA2CF" w14:textId="77777777" w:rsidR="00D52F2E" w:rsidRDefault="00D52F2E">
      <w:pPr>
        <w:jc w:val="center"/>
        <w:rPr>
          <w:rFonts w:ascii="Times New Roman" w:eastAsia="Times New Roman" w:hAnsi="Times New Roman" w:cs="Times New Roman"/>
          <w:b/>
          <w:sz w:val="26"/>
          <w:szCs w:val="26"/>
        </w:rPr>
      </w:pPr>
    </w:p>
    <w:p w14:paraId="086EDBBC"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ΚΕΦΑΛΑΙΟ 1: GDPR και ΜΜΕ</w:t>
      </w:r>
    </w:p>
    <w:p w14:paraId="1FF06A6E" w14:textId="77777777" w:rsidR="00D52F2E" w:rsidRDefault="00D52F2E">
      <w:pPr>
        <w:jc w:val="center"/>
        <w:rPr>
          <w:rFonts w:ascii="Times New Roman" w:eastAsia="Times New Roman" w:hAnsi="Times New Roman" w:cs="Times New Roman"/>
          <w:b/>
          <w:sz w:val="26"/>
          <w:szCs w:val="26"/>
        </w:rPr>
      </w:pPr>
    </w:p>
    <w:p w14:paraId="652FBB1A"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GDPR</w:t>
      </w:r>
    </w:p>
    <w:p w14:paraId="7329B6AC" w14:textId="77777777" w:rsidR="00D52F2E" w:rsidRDefault="00D52F2E">
      <w:pPr>
        <w:jc w:val="center"/>
        <w:rPr>
          <w:rFonts w:ascii="Times New Roman" w:eastAsia="Times New Roman" w:hAnsi="Times New Roman" w:cs="Times New Roman"/>
          <w:b/>
          <w:sz w:val="26"/>
          <w:szCs w:val="26"/>
        </w:rPr>
      </w:pPr>
    </w:p>
    <w:p w14:paraId="2251E9B6" w14:textId="77777777" w:rsidR="00D52F2E" w:rsidRDefault="00D52F2E">
      <w:pPr>
        <w:jc w:val="center"/>
        <w:rPr>
          <w:rFonts w:ascii="Times New Roman" w:eastAsia="Times New Roman" w:hAnsi="Times New Roman" w:cs="Times New Roman"/>
          <w:b/>
          <w:sz w:val="26"/>
          <w:szCs w:val="26"/>
        </w:rPr>
      </w:pPr>
    </w:p>
    <w:p w14:paraId="3B7F9D18" w14:textId="77777777" w:rsidR="00D52F2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Γενικός Κανονισμός Προστασίας Δεδομένων (General </w:t>
      </w:r>
      <w:proofErr w:type="spell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 xml:space="preserve"> Protection </w:t>
      </w:r>
      <w:proofErr w:type="spellStart"/>
      <w:r>
        <w:rPr>
          <w:rFonts w:ascii="Times New Roman" w:eastAsia="Times New Roman" w:hAnsi="Times New Roman" w:cs="Times New Roman"/>
          <w:sz w:val="24"/>
          <w:szCs w:val="24"/>
        </w:rPr>
        <w:t>Regulation</w:t>
      </w:r>
      <w:proofErr w:type="spellEnd"/>
      <w:r>
        <w:rPr>
          <w:rFonts w:ascii="Times New Roman" w:eastAsia="Times New Roman" w:hAnsi="Times New Roman" w:cs="Times New Roman"/>
          <w:sz w:val="24"/>
          <w:szCs w:val="24"/>
        </w:rPr>
        <w:t xml:space="preserve">- GDPR) είναι ένας νέος ευρωπαϊκός νόμος για την προστασία της ιδιωτικής ζωής και της ασφάλειας των δεδομένων που περιλαμβάνει εκατοντάδες σελίδες νέων απαιτήσεων για οργανισμούς σε όλο τον κόσμο. </w:t>
      </w:r>
    </w:p>
    <w:p w14:paraId="29BA817B" w14:textId="77777777" w:rsidR="00D52F2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Πιο συγκεκριμένα, ο Γενικός Κανονισμός για την Προστασία Δεδομένων είναι ο πιο αυστηρός νόμος για την προστασία της ιδιωτικής ζωής και της ασφάλειας στον κόσμο. Αν και συντάχθηκε και ψηφίστηκε από την Ευρωπαϊκή Ένωση (ΕΕ), επιβάλλει υποχρεώσεις σε οργανισμούς οπουδήποτε στον κόσμο, αρκεί να στοχεύουν ή να συλλέγουν δεδομένα που σχετίζονται με άτομα στην ΕΕ. Ο κανονισμός τέθηκε σε ισχύ στις 25 Μαΐου 2018. Ο GDPR θα επιβάλει σκληρά πρόστιμα σε όσους παραβιάζουν τα πρότυπα προστασίας της ιδιωτικής ζωής και ασφάλειας, με πρόστιμα που φτάνουν τα δεκάδες εκατομμύρια ευρώ.</w:t>
      </w:r>
    </w:p>
    <w:p w14:paraId="73060467" w14:textId="77777777" w:rsidR="00D52F2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Με τον GDPR, η Ευρώπη σηματοδοτεί τη σταθερή της θέση για την προστασία της ιδιωτικής ζωής και της ασφάλειας των δεδομένων, σε μια εποχή που όλο και περισσότεροι άνθρωποι εμπιστεύονται τα προσωπικά τους δεδομένα με υπηρεσίες </w:t>
      </w:r>
      <w:proofErr w:type="spellStart"/>
      <w:r>
        <w:rPr>
          <w:rFonts w:ascii="Times New Roman" w:eastAsia="Times New Roman" w:hAnsi="Times New Roman" w:cs="Times New Roman"/>
          <w:sz w:val="24"/>
          <w:szCs w:val="24"/>
        </w:rPr>
        <w:t>cloud</w:t>
      </w:r>
      <w:proofErr w:type="spellEnd"/>
      <w:r>
        <w:rPr>
          <w:rFonts w:ascii="Times New Roman" w:eastAsia="Times New Roman" w:hAnsi="Times New Roman" w:cs="Times New Roman"/>
          <w:sz w:val="24"/>
          <w:szCs w:val="24"/>
        </w:rPr>
        <w:t xml:space="preserve"> και οι παραβιάσεις είναι καθημερινό φαινόμενο. </w:t>
      </w:r>
    </w:p>
    <w:p w14:paraId="48E3D083" w14:textId="77777777" w:rsidR="00D52F2E" w:rsidRDefault="00D52F2E">
      <w:pPr>
        <w:spacing w:after="240"/>
        <w:rPr>
          <w:rFonts w:ascii="Times New Roman" w:eastAsia="Times New Roman" w:hAnsi="Times New Roman" w:cs="Times New Roman"/>
          <w:sz w:val="24"/>
          <w:szCs w:val="24"/>
        </w:rPr>
      </w:pPr>
    </w:p>
    <w:p w14:paraId="66C31D69"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GDPR και ΜΜΕ</w:t>
      </w:r>
    </w:p>
    <w:p w14:paraId="664C2D98" w14:textId="77777777" w:rsidR="00D52F2E" w:rsidRDefault="00D52F2E">
      <w:pPr>
        <w:jc w:val="center"/>
        <w:rPr>
          <w:rFonts w:ascii="Times New Roman" w:eastAsia="Times New Roman" w:hAnsi="Times New Roman" w:cs="Times New Roman"/>
          <w:b/>
          <w:sz w:val="26"/>
          <w:szCs w:val="26"/>
        </w:rPr>
      </w:pPr>
    </w:p>
    <w:p w14:paraId="137E0201" w14:textId="77777777" w:rsidR="00D52F2E" w:rsidRDefault="00D52F2E">
      <w:pPr>
        <w:jc w:val="center"/>
        <w:rPr>
          <w:rFonts w:ascii="Times New Roman" w:eastAsia="Times New Roman" w:hAnsi="Times New Roman" w:cs="Times New Roman"/>
          <w:b/>
          <w:sz w:val="26"/>
          <w:szCs w:val="26"/>
        </w:rPr>
      </w:pPr>
    </w:p>
    <w:p w14:paraId="641F9569" w14:textId="77777777" w:rsidR="00D52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Γενικός Κανονισμός Προστασίας Δεδομένων (GDPR) έχει σημαντική επίδραση στα Μέσα Μαζικής Ενημέρωσης (ΜΜΕ), διότι αυτά διαχειρίζονται δεδομένα που αφορούν την ιδιωτική ζωή των ατόμων στο πλαίσιο της δημοσιογραφικής τους δραστηριότητας. Ο GDPR εισάγει αυστηρές απαιτήσεις για τη συλλογή, την επεξεργασία και την αποθήκευση προσωπικών δεδομένων, με στόχο την προστασία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των πολιτών λαμβάνοντας υπόψη τη σημασία της ελευθερίας της έκφρασης και της πληροφόρησης. </w:t>
      </w:r>
    </w:p>
    <w:p w14:paraId="2AB3CE10" w14:textId="77777777" w:rsidR="00D52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Όσον αφορά την ελευθερία του Τύπου, ο GDPR περιλαμβάνει ειδικές εξαιρέσεις για δημοσιογραφικούς σκοπούς για την διασφάλιση της. Οι εξαιρέσεις αυτές επιτρέπουν στα ΜΜΕ να επεξεργάζονται ακόμη και ευαίσθητα προσωπικά δεδομένα όταν αυτό είναι απαραίτητο για την άσκηση της δημοσιογραφικής δραστηριότητας και την κάλυψη θεμάτων δημόσιου ενδιαφέροντος. Ωστόσο, οι δημοσιογράφοι και οι οργανισμοί των ΜΜΕ οφείλουν να ενεργούν με υπευθυνότητα και να σέβονται τις αρχές του GDPR, όπως αυτές της αναλογικότητας και του ελαχίστου δεδομένων. Δημιουργούνται, επομένως, ορισμένες προκλήσεις για τα </w:t>
      </w:r>
      <w:proofErr w:type="spellStart"/>
      <w:r>
        <w:rPr>
          <w:rFonts w:ascii="Times New Roman" w:eastAsia="Times New Roman" w:hAnsi="Times New Roman" w:cs="Times New Roman"/>
          <w:sz w:val="24"/>
          <w:szCs w:val="24"/>
        </w:rPr>
        <w:t>τα</w:t>
      </w:r>
      <w:proofErr w:type="spellEnd"/>
      <w:r>
        <w:rPr>
          <w:rFonts w:ascii="Times New Roman" w:eastAsia="Times New Roman" w:hAnsi="Times New Roman" w:cs="Times New Roman"/>
          <w:sz w:val="24"/>
          <w:szCs w:val="24"/>
        </w:rPr>
        <w:t xml:space="preserve"> ΜΜΕ:</w:t>
      </w:r>
    </w:p>
    <w:p w14:paraId="4EF50B63" w14:textId="77777777" w:rsidR="00D52F2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Καθορισμός Δημόσιου Συμφέροντος: Αφορά την δυσκολία κρίσης εάν ένα θέμα δικαιολογεί την επεξεργασία προσωπικών δεδομένων.</w:t>
      </w:r>
    </w:p>
    <w:p w14:paraId="29C2AB0F" w14:textId="77777777" w:rsidR="00D52F2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Ευθύνη για Τρίτα Μέρη: Σχετίζεται με τα ΜΜΕ που λαμβάνουν πληροφορίες από εξωτερικές πηγές και πρέπει να διασφαλίζουν ότι αυτές οι πληροφορίες έχουν αποκτηθεί νόμιμα.</w:t>
      </w:r>
    </w:p>
    <w:p w14:paraId="2C292CFA" w14:textId="77777777" w:rsidR="00D52F2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Συμμόρφωση με Αιτήματα Διαγραφής: Εξετάζει το κατά πόσο το "δικαίωμα στη λήθη" ισχύει για τα προσωπικά δεδομένα αν και η δημοσιογραφία εξαιρείται σε περιπτώσεις που σχετίζονται με το δημόσιο συμφέρον.</w:t>
      </w:r>
    </w:p>
    <w:p w14:paraId="42AF3415" w14:textId="77777777" w:rsidR="00D52F2E" w:rsidRDefault="00D52F2E">
      <w:pPr>
        <w:rPr>
          <w:rFonts w:ascii="Times New Roman" w:eastAsia="Times New Roman" w:hAnsi="Times New Roman" w:cs="Times New Roman"/>
          <w:sz w:val="24"/>
          <w:szCs w:val="24"/>
        </w:rPr>
      </w:pPr>
    </w:p>
    <w:p w14:paraId="566DEB7C" w14:textId="77777777" w:rsidR="00D52F2E" w:rsidRDefault="00D52F2E">
      <w:pPr>
        <w:jc w:val="center"/>
        <w:rPr>
          <w:rFonts w:ascii="Times New Roman" w:eastAsia="Times New Roman" w:hAnsi="Times New Roman" w:cs="Times New Roman"/>
          <w:b/>
          <w:sz w:val="26"/>
          <w:szCs w:val="26"/>
        </w:rPr>
      </w:pPr>
    </w:p>
    <w:p w14:paraId="51EFD66D" w14:textId="77777777" w:rsidR="00D52F2E" w:rsidRDefault="00D52F2E">
      <w:pPr>
        <w:jc w:val="center"/>
        <w:rPr>
          <w:rFonts w:ascii="Times New Roman" w:eastAsia="Times New Roman" w:hAnsi="Times New Roman" w:cs="Times New Roman"/>
          <w:b/>
          <w:sz w:val="26"/>
          <w:szCs w:val="26"/>
        </w:rPr>
      </w:pPr>
    </w:p>
    <w:p w14:paraId="79020064" w14:textId="77777777" w:rsidR="00D52F2E" w:rsidRDefault="00D52F2E">
      <w:pPr>
        <w:jc w:val="center"/>
        <w:rPr>
          <w:rFonts w:ascii="Times New Roman" w:eastAsia="Times New Roman" w:hAnsi="Times New Roman" w:cs="Times New Roman"/>
          <w:b/>
          <w:sz w:val="26"/>
          <w:szCs w:val="26"/>
        </w:rPr>
      </w:pPr>
    </w:p>
    <w:p w14:paraId="5CD5F2A3"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ΚΕΦΑΛΑΙΟ 2: Νομικό πλαίσιο και θεωρητικές αρχές</w:t>
      </w:r>
    </w:p>
    <w:p w14:paraId="16CA503A" w14:textId="77777777" w:rsidR="00D52F2E" w:rsidRDefault="00D52F2E">
      <w:pPr>
        <w:jc w:val="center"/>
        <w:rPr>
          <w:rFonts w:ascii="Times New Roman" w:eastAsia="Times New Roman" w:hAnsi="Times New Roman" w:cs="Times New Roman"/>
          <w:b/>
          <w:sz w:val="26"/>
          <w:szCs w:val="26"/>
        </w:rPr>
      </w:pPr>
    </w:p>
    <w:p w14:paraId="6A7481F5" w14:textId="2EE45796"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Στην σύγχρονη εποχή,</w:t>
      </w:r>
      <w:r w:rsidR="00FD0E9C">
        <w:rPr>
          <w:rFonts w:ascii="Times New Roman" w:eastAsia="Times New Roman" w:hAnsi="Times New Roman" w:cs="Times New Roman"/>
          <w:sz w:val="24"/>
          <w:szCs w:val="24"/>
          <w:lang w:val="el-GR"/>
        </w:rPr>
        <w:t xml:space="preserve"> </w:t>
      </w:r>
      <w:r>
        <w:rPr>
          <w:rFonts w:ascii="Times New Roman" w:eastAsia="Times New Roman" w:hAnsi="Times New Roman" w:cs="Times New Roman"/>
          <w:sz w:val="24"/>
          <w:szCs w:val="24"/>
        </w:rPr>
        <w:t>η ταχύτατη ανάπτυξη της τεχνολογίας και των Μέσων Μαζικής Ενημέρωσης έχουν επιφέρει ένα κρίσιμο ζήτημα που αφορά την προστασία των προσωπικών δεδομένων. Πιο συγκεκριμένα, η Ευρωπαϊκή Ένωση έχει θεσπίσει το Γενικό Κανονισμό Προστασίας Δεδομένων (GDPR) ,που βρίσκεται σε ισχύ από τον Μάιο του 2018 αφού αντικατέστησε την Οδηγία 95/46/ΕΚ. Ο GDPR στοχεύει στη διασφάλιση της προστασίας των προσωπικών δεδομένων των φυσικών προσώπων, τονίζοντας τα δικαιώματα των υποκειμένων των δεδομένων και θέτοντας σαφή και αυστηρά κριτήρια πάνω στην επεξεργασία δεδομένων.</w:t>
      </w:r>
    </w:p>
    <w:p w14:paraId="12AA7963" w14:textId="77777777" w:rsidR="00D52F2E" w:rsidRDefault="00D52F2E">
      <w:pPr>
        <w:rPr>
          <w:rFonts w:ascii="Times New Roman" w:eastAsia="Times New Roman" w:hAnsi="Times New Roman" w:cs="Times New Roman"/>
          <w:sz w:val="24"/>
          <w:szCs w:val="24"/>
        </w:rPr>
      </w:pPr>
    </w:p>
    <w:p w14:paraId="30FF753A"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GDPR περιλαμβάνει τρεις βασικές αρχές οι οποίες είναι η νομιμότητα, η διαφάνεια και η λογοδοσία καθώς και η προστασία των προσωπικών δεδομένων από ακατάλληλη ή παράνομη </w:t>
      </w:r>
      <w:proofErr w:type="spellStart"/>
      <w:r>
        <w:rPr>
          <w:rFonts w:ascii="Times New Roman" w:eastAsia="Times New Roman" w:hAnsi="Times New Roman" w:cs="Times New Roman"/>
          <w:sz w:val="24"/>
          <w:szCs w:val="24"/>
        </w:rPr>
        <w:t>χρήση.Ο</w:t>
      </w:r>
      <w:proofErr w:type="spellEnd"/>
      <w:r>
        <w:rPr>
          <w:rFonts w:ascii="Times New Roman" w:eastAsia="Times New Roman" w:hAnsi="Times New Roman" w:cs="Times New Roman"/>
          <w:sz w:val="24"/>
          <w:szCs w:val="24"/>
        </w:rPr>
        <w:t xml:space="preserve"> GDPR εφαρμόζεται και στα ΜΜΕ καθιστώντας τα υπεύθυνα για την επίτευξη της ισορροπίας ανάμεσα στην προστασία των δεδομένων και της διατήρησης της ελευθερίας του Τύπου, που αποτελεί θεμελιώδες δικαίωμα κατοχυρωμένο από την Ευρωπαϊκή Σύμβαση Δικαιωμάτων του Ανθρώπου (άρθρο 10).</w:t>
      </w:r>
    </w:p>
    <w:p w14:paraId="5340F6A1" w14:textId="77777777" w:rsidR="00D52F2E" w:rsidRDefault="00D52F2E">
      <w:pPr>
        <w:rPr>
          <w:rFonts w:ascii="Times New Roman" w:eastAsia="Times New Roman" w:hAnsi="Times New Roman" w:cs="Times New Roman"/>
          <w:sz w:val="24"/>
          <w:szCs w:val="24"/>
        </w:rPr>
      </w:pPr>
    </w:p>
    <w:p w14:paraId="7E42600B"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Ρόλος των ΜΜΕ αποτελεί η ενημέρωση του κοινού παράλληλα με την άσκηση ελέγχου απέναντι στην δημόσια εξουσία , επηρεάζοντας την διαμόρφωση της κοινής γνώμης. Οι δημοσιογραφικές δραστηριότητες έρχονται αντιμέτωπες με προκλήσεις που αφορούν την επεξεργασία των προσωπικών δεδομένων στην οποία θα πρέπει να λαμβάνεται υπόψη η ανάγκη για ισορροπία ανάμεσα στο δικαίωμα για την ελευθερίας έκφρασης και στο δικαίωμα για </w:t>
      </w:r>
      <w:proofErr w:type="spellStart"/>
      <w:r>
        <w:rPr>
          <w:rFonts w:ascii="Times New Roman" w:eastAsia="Times New Roman" w:hAnsi="Times New Roman" w:cs="Times New Roman"/>
          <w:sz w:val="24"/>
          <w:szCs w:val="24"/>
        </w:rPr>
        <w:t>ιδιωτικότητα</w:t>
      </w:r>
      <w:proofErr w:type="spellEnd"/>
      <w:r>
        <w:rPr>
          <w:rFonts w:ascii="Times New Roman" w:eastAsia="Times New Roman" w:hAnsi="Times New Roman" w:cs="Times New Roman"/>
          <w:sz w:val="24"/>
          <w:szCs w:val="24"/>
        </w:rPr>
        <w:t>.</w:t>
      </w:r>
    </w:p>
    <w:p w14:paraId="536B72DE" w14:textId="77777777" w:rsidR="00D52F2E" w:rsidRDefault="00D52F2E">
      <w:pPr>
        <w:rPr>
          <w:rFonts w:ascii="Times New Roman" w:eastAsia="Times New Roman" w:hAnsi="Times New Roman" w:cs="Times New Roman"/>
          <w:sz w:val="24"/>
          <w:szCs w:val="24"/>
        </w:rPr>
      </w:pPr>
    </w:p>
    <w:p w14:paraId="5C2285A4"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εθνικές ρυθμιστικές αρχές και η νομολογία της ΕΕ αναγνωρίζουν ότι η ελευθερία της έκφρασης είναι απαραίτητη για την δημοκρατία ωστόσο δεν πρέπει αυτή να γίνεται σε βάρος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των ανθρώπων. Για αυτόν το λόγο, οι αποφάσεις της Αρχής Προστασίας Προσωπικών Δεδομένων έχει ορίσει τα όρια μέχρι τα οποία τα ΜΜΕ μπορούν να δημοσιοποιούν προσωπικά δεδομένα.</w:t>
      </w:r>
    </w:p>
    <w:p w14:paraId="336DB9FF" w14:textId="77777777" w:rsidR="00D52F2E" w:rsidRDefault="00D52F2E">
      <w:pPr>
        <w:rPr>
          <w:rFonts w:ascii="Times New Roman" w:eastAsia="Times New Roman" w:hAnsi="Times New Roman" w:cs="Times New Roman"/>
          <w:sz w:val="24"/>
          <w:szCs w:val="24"/>
        </w:rPr>
      </w:pPr>
    </w:p>
    <w:p w14:paraId="1385482D"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επεξεργασία των προσωπικών δεδομένων από τα ΜΜΕ στηρίζεται σε δύο βασικές αρχές την  αναλογικότητα και την διαφάνεια. Η αρχή της αναλογικότητας τονίζει την ανάγκη των </w:t>
      </w:r>
      <w:r>
        <w:rPr>
          <w:rFonts w:ascii="Times New Roman" w:eastAsia="Times New Roman" w:hAnsi="Times New Roman" w:cs="Times New Roman"/>
          <w:sz w:val="24"/>
          <w:szCs w:val="24"/>
        </w:rPr>
        <w:lastRenderedPageBreak/>
        <w:t xml:space="preserve">ΜΜΕ να περιορίσουν την δημοσίευση των προσωπικών δεδομένων σε ότι κρίνεται πλήρως απαραίτητο για την κάλυψη των δημοσιογραφικών στόχων. Καθίσταται απαραίτητη η αξιολόγηση πριν την δημοσιοποίηση ώστε να κρίνεται αν είναι ουσιώδης ή υπερβολική η παραβίαση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του ατόμου, με βάση τη φύση των δεδομένων αλλά και της σημασίας τους για την ενημέρωση του κοινού.</w:t>
      </w:r>
    </w:p>
    <w:p w14:paraId="7B2EA655" w14:textId="77777777" w:rsidR="00D52F2E" w:rsidRDefault="00D52F2E">
      <w:pPr>
        <w:rPr>
          <w:rFonts w:ascii="Times New Roman" w:eastAsia="Times New Roman" w:hAnsi="Times New Roman" w:cs="Times New Roman"/>
          <w:sz w:val="24"/>
          <w:szCs w:val="24"/>
        </w:rPr>
      </w:pPr>
    </w:p>
    <w:p w14:paraId="47B00FBA"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Από την μεριά της, η αρχή της διαφάνειας υποχρεώνει τα ΜΜΕ να ενημερώνουν τα άτομα για το πως και γιατί χρησιμοποιούνται τα προσωπικά τους δεδομένα. Τα ΜΜΕ έχουν την δυνατότητα να μην αποκαλύπτουν πλήρως τις πρακτικές τους για να διασφαλίσουν την ακεραιότητα τους , ωστόσο πρέπει να σέβονται τις αρχές προστασίας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των ατόμων.</w:t>
      </w:r>
    </w:p>
    <w:p w14:paraId="48582E5B" w14:textId="77777777" w:rsidR="00D52F2E" w:rsidRDefault="00D52F2E">
      <w:pPr>
        <w:rPr>
          <w:rFonts w:ascii="Times New Roman" w:eastAsia="Times New Roman" w:hAnsi="Times New Roman" w:cs="Times New Roman"/>
          <w:sz w:val="24"/>
          <w:szCs w:val="24"/>
        </w:rPr>
      </w:pPr>
    </w:p>
    <w:p w14:paraId="79F74673"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αρχές αυτές υποστηρίζονται από την Ομάδα 29, η οποία υποστηρίζει την ειδοποίηση πριν την δημοσίευση  και την σωστή διαχείριση των δεδομένων προκειμένου να αποτραπεί η παραβίαση των δικαιωμάτων των ατόμων. </w:t>
      </w:r>
    </w:p>
    <w:p w14:paraId="1E56B17A" w14:textId="77777777" w:rsidR="00D52F2E" w:rsidRDefault="00D52F2E">
      <w:pPr>
        <w:jc w:val="center"/>
        <w:rPr>
          <w:rFonts w:ascii="Times New Roman" w:eastAsia="Times New Roman" w:hAnsi="Times New Roman" w:cs="Times New Roman"/>
          <w:b/>
          <w:sz w:val="26"/>
          <w:szCs w:val="26"/>
        </w:rPr>
      </w:pPr>
    </w:p>
    <w:p w14:paraId="7EE346FF"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1A78C449" wp14:editId="260ED779">
            <wp:extent cx="3882863" cy="38741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82863" cy="3874195"/>
                    </a:xfrm>
                    <a:prstGeom prst="rect">
                      <a:avLst/>
                    </a:prstGeom>
                    <a:ln/>
                  </pic:spPr>
                </pic:pic>
              </a:graphicData>
            </a:graphic>
          </wp:inline>
        </w:drawing>
      </w:r>
    </w:p>
    <w:p w14:paraId="70278EE2" w14:textId="77777777" w:rsidR="00D52F2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Εικόνα 1:Tο δίλημμα ανάμεσα στην ελευθερία του Τύπου και την προστασία των προσωπικών δεδομένων</w:t>
      </w:r>
    </w:p>
    <w:p w14:paraId="38A163D2" w14:textId="77777777" w:rsidR="00D52F2E" w:rsidRDefault="00D52F2E">
      <w:pPr>
        <w:jc w:val="center"/>
        <w:rPr>
          <w:rFonts w:ascii="Times New Roman" w:eastAsia="Times New Roman" w:hAnsi="Times New Roman" w:cs="Times New Roman"/>
          <w:b/>
          <w:sz w:val="26"/>
          <w:szCs w:val="26"/>
        </w:rPr>
      </w:pPr>
    </w:p>
    <w:p w14:paraId="227F4289"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Αρχές</w:t>
      </w:r>
    </w:p>
    <w:p w14:paraId="0728540B" w14:textId="77777777" w:rsidR="00D52F2E" w:rsidRDefault="00D52F2E">
      <w:pPr>
        <w:jc w:val="center"/>
        <w:rPr>
          <w:rFonts w:ascii="Times New Roman" w:eastAsia="Times New Roman" w:hAnsi="Times New Roman" w:cs="Times New Roman"/>
          <w:b/>
          <w:sz w:val="26"/>
          <w:szCs w:val="26"/>
        </w:rPr>
      </w:pPr>
    </w:p>
    <w:p w14:paraId="312CEE68"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συνδυασμός των προσωπικών δεδομένων με τα Μέσα Μαζικής Ενημέρωσης αποτελεί ένα κρίσιμο ζήτημα, καθώς σχετίζεται με την προστασία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και της ισορροπίας </w:t>
      </w:r>
      <w:r>
        <w:rPr>
          <w:rFonts w:ascii="Times New Roman" w:eastAsia="Times New Roman" w:hAnsi="Times New Roman" w:cs="Times New Roman"/>
          <w:sz w:val="24"/>
          <w:szCs w:val="24"/>
        </w:rPr>
        <w:lastRenderedPageBreak/>
        <w:t xml:space="preserve">ανάμεσα στο δικαίωμα της πληροφόρησης και της προστασίας των ατομικών </w:t>
      </w:r>
      <w:proofErr w:type="spellStart"/>
      <w:r>
        <w:rPr>
          <w:rFonts w:ascii="Times New Roman" w:eastAsia="Times New Roman" w:hAnsi="Times New Roman" w:cs="Times New Roman"/>
          <w:sz w:val="24"/>
          <w:szCs w:val="24"/>
        </w:rPr>
        <w:t>δικαιωμάτων.Παρακάτω</w:t>
      </w:r>
      <w:proofErr w:type="spellEnd"/>
      <w:r>
        <w:rPr>
          <w:rFonts w:ascii="Times New Roman" w:eastAsia="Times New Roman" w:hAnsi="Times New Roman" w:cs="Times New Roman"/>
          <w:sz w:val="24"/>
          <w:szCs w:val="24"/>
        </w:rPr>
        <w:t xml:space="preserve"> αναλύονται κάποιες κεντρικές αρχές που αφορούν το θέμα:</w:t>
      </w:r>
    </w:p>
    <w:p w14:paraId="23C2DF67" w14:textId="77777777" w:rsidR="00D52F2E" w:rsidRDefault="00D52F2E">
      <w:pPr>
        <w:rPr>
          <w:rFonts w:ascii="Times New Roman" w:eastAsia="Times New Roman" w:hAnsi="Times New Roman" w:cs="Times New Roman"/>
          <w:sz w:val="24"/>
          <w:szCs w:val="24"/>
        </w:rPr>
      </w:pPr>
    </w:p>
    <w:p w14:paraId="0601412C"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1)Αρχή της Πληροφόρησης</w:t>
      </w:r>
    </w:p>
    <w:p w14:paraId="792DE4C9"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Αρχή της Πληροφόρησης απαιτεί από τα ΜΜΕ και τους υπεύθυνους επεξεργασίας προσωπικών δεδομένων να παρέχουν σαφείς , διαφανείς και </w:t>
      </w:r>
      <w:proofErr w:type="spellStart"/>
      <w:r>
        <w:rPr>
          <w:rFonts w:ascii="Times New Roman" w:eastAsia="Times New Roman" w:hAnsi="Times New Roman" w:cs="Times New Roman"/>
          <w:sz w:val="24"/>
          <w:szCs w:val="24"/>
        </w:rPr>
        <w:t>προσβάσιμες</w:t>
      </w:r>
      <w:proofErr w:type="spellEnd"/>
      <w:r>
        <w:rPr>
          <w:rFonts w:ascii="Times New Roman" w:eastAsia="Times New Roman" w:hAnsi="Times New Roman" w:cs="Times New Roman"/>
          <w:sz w:val="24"/>
          <w:szCs w:val="24"/>
        </w:rPr>
        <w:t xml:space="preserve"> πληροφορίες σχετικά με τον τρόπο με τον οποίο γίνεται η συλλογή, η χρήση και η επεξεργασία των προσωπικών δεδομένων. Σύμφωνα με τον GDPR, η ενημέρωση πρέπει να είναι συγκεκριμένη και κατανοητή ,προκειμένου οι πολίτες να έχουν πλήρη γνώση των δικαιωμάτων τους. </w:t>
      </w:r>
    </w:p>
    <w:p w14:paraId="70AEEEE0" w14:textId="77777777" w:rsidR="00D52F2E" w:rsidRDefault="00D52F2E">
      <w:pPr>
        <w:rPr>
          <w:rFonts w:ascii="Times New Roman" w:eastAsia="Times New Roman" w:hAnsi="Times New Roman" w:cs="Times New Roman"/>
          <w:b/>
          <w:sz w:val="24"/>
          <w:szCs w:val="24"/>
        </w:rPr>
      </w:pPr>
    </w:p>
    <w:p w14:paraId="020EEAF5"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Τα</w:t>
      </w:r>
      <w:proofErr w:type="spellEnd"/>
      <w:r>
        <w:rPr>
          <w:rFonts w:ascii="Times New Roman" w:eastAsia="Times New Roman" w:hAnsi="Times New Roman" w:cs="Times New Roman"/>
          <w:sz w:val="24"/>
          <w:szCs w:val="24"/>
        </w:rPr>
        <w:t xml:space="preserve"> ΜΜΕ είναι υποχρεωμένα να ενημερώνουν τους πολίτες όταν συλλέγουν δεδομένα, </w:t>
      </w:r>
      <w:proofErr w:type="spellStart"/>
      <w:r>
        <w:rPr>
          <w:rFonts w:ascii="Times New Roman" w:eastAsia="Times New Roman" w:hAnsi="Times New Roman" w:cs="Times New Roman"/>
          <w:sz w:val="24"/>
          <w:szCs w:val="24"/>
        </w:rPr>
        <w:t>π.χ</w:t>
      </w:r>
      <w:proofErr w:type="spellEnd"/>
      <w:r>
        <w:rPr>
          <w:rFonts w:ascii="Times New Roman" w:eastAsia="Times New Roman" w:hAnsi="Times New Roman" w:cs="Times New Roman"/>
          <w:sz w:val="24"/>
          <w:szCs w:val="24"/>
        </w:rPr>
        <w:t xml:space="preserve"> φωτογραφίες ή ρεπορτάζ, και να τους εξηγούν το σκοπό χρήσης αυτών των δεδομένων.</w:t>
      </w:r>
    </w:p>
    <w:p w14:paraId="11587BEB" w14:textId="77777777" w:rsidR="00D52F2E" w:rsidRDefault="00D52F2E">
      <w:pPr>
        <w:rPr>
          <w:rFonts w:ascii="Times New Roman" w:eastAsia="Times New Roman" w:hAnsi="Times New Roman" w:cs="Times New Roman"/>
          <w:b/>
          <w:sz w:val="24"/>
          <w:szCs w:val="24"/>
        </w:rPr>
      </w:pPr>
    </w:p>
    <w:p w14:paraId="0A96A1B8"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2)Αρχή του Σκοπού</w:t>
      </w:r>
    </w:p>
    <w:p w14:paraId="4FC6D4ED"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Αρχή του Σκοπού ορίζει ότι η συλλογή των προσωπικών δεδομένων πρέπει να γίνεται αφού έχουν οριστεί </w:t>
      </w:r>
      <w:proofErr w:type="spellStart"/>
      <w:r>
        <w:rPr>
          <w:rFonts w:ascii="Times New Roman" w:eastAsia="Times New Roman" w:hAnsi="Times New Roman" w:cs="Times New Roman"/>
          <w:sz w:val="24"/>
          <w:szCs w:val="24"/>
        </w:rPr>
        <w:t>σαφείς,συγκεκριμένοι</w:t>
      </w:r>
      <w:proofErr w:type="spellEnd"/>
      <w:r>
        <w:rPr>
          <w:rFonts w:ascii="Times New Roman" w:eastAsia="Times New Roman" w:hAnsi="Times New Roman" w:cs="Times New Roman"/>
          <w:sz w:val="24"/>
          <w:szCs w:val="24"/>
        </w:rPr>
        <w:t xml:space="preserve"> και νομικοί σκοποί και να μην οδηγούνται στην περαιτέρω επεξεργασία των δεδομένων με τρόπο ασύμβατο με τους αρχικούς.</w:t>
      </w:r>
    </w:p>
    <w:p w14:paraId="19E37412" w14:textId="77777777" w:rsidR="00D52F2E" w:rsidRDefault="00D52F2E">
      <w:pPr>
        <w:rPr>
          <w:rFonts w:ascii="Times New Roman" w:eastAsia="Times New Roman" w:hAnsi="Times New Roman" w:cs="Times New Roman"/>
          <w:b/>
          <w:sz w:val="24"/>
          <w:szCs w:val="24"/>
        </w:rPr>
      </w:pPr>
    </w:p>
    <w:p w14:paraId="45E8A690"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Σχετικά με τα ΜΜΕ:</w:t>
      </w:r>
      <w:r>
        <w:rPr>
          <w:rFonts w:ascii="Times New Roman" w:eastAsia="Times New Roman" w:hAnsi="Times New Roman" w:cs="Times New Roman"/>
          <w:sz w:val="24"/>
          <w:szCs w:val="24"/>
        </w:rPr>
        <w:t xml:space="preserve">Η συλλογή των δεδομένων από τα ΜΜΕ θα πρέπει να σχετίζεται αποκλειστικά με την δημοσιογραφική </w:t>
      </w:r>
      <w:proofErr w:type="spellStart"/>
      <w:r>
        <w:rPr>
          <w:rFonts w:ascii="Times New Roman" w:eastAsia="Times New Roman" w:hAnsi="Times New Roman" w:cs="Times New Roman"/>
          <w:sz w:val="24"/>
          <w:szCs w:val="24"/>
        </w:rPr>
        <w:t>δραστηριότητα.Για</w:t>
      </w:r>
      <w:proofErr w:type="spellEnd"/>
      <w:r>
        <w:rPr>
          <w:rFonts w:ascii="Times New Roman" w:eastAsia="Times New Roman" w:hAnsi="Times New Roman" w:cs="Times New Roman"/>
          <w:sz w:val="24"/>
          <w:szCs w:val="24"/>
        </w:rPr>
        <w:t xml:space="preserve"> παράδειγμα, η χρήση δεδομένων για διαφημιστικούς σκοπούς χωρίς την απαραίτητη συγκατάθεση οδηγεί σε παραβίαση αυτής της αρχής.</w:t>
      </w:r>
    </w:p>
    <w:p w14:paraId="094ABBDB" w14:textId="77777777" w:rsidR="00D52F2E" w:rsidRDefault="00D52F2E">
      <w:pPr>
        <w:rPr>
          <w:rFonts w:ascii="Times New Roman" w:eastAsia="Times New Roman" w:hAnsi="Times New Roman" w:cs="Times New Roman"/>
          <w:b/>
          <w:sz w:val="24"/>
          <w:szCs w:val="24"/>
        </w:rPr>
      </w:pPr>
    </w:p>
    <w:p w14:paraId="1315765C"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3)Αρχή της Αναλογικότητας</w:t>
      </w:r>
    </w:p>
    <w:p w14:paraId="396A6AEF"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Η Αρχή της Αναλογικότητας υπαγορεύει ότι θα πρέπει να συλλέγονται και να επεξεργάζονται μόνο τα απολύτως απαραίτητα δεδομένα που χρειάζονται για τον σκοπό της επεξεργασίας.</w:t>
      </w:r>
    </w:p>
    <w:p w14:paraId="42951F8D" w14:textId="77777777" w:rsidR="00D52F2E" w:rsidRDefault="00D52F2E">
      <w:pPr>
        <w:rPr>
          <w:rFonts w:ascii="Times New Roman" w:eastAsia="Times New Roman" w:hAnsi="Times New Roman" w:cs="Times New Roman"/>
          <w:b/>
          <w:sz w:val="24"/>
          <w:szCs w:val="24"/>
        </w:rPr>
      </w:pPr>
    </w:p>
    <w:p w14:paraId="6DE83E0F"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Τα</w:t>
      </w:r>
      <w:proofErr w:type="spellEnd"/>
      <w:r>
        <w:rPr>
          <w:rFonts w:ascii="Times New Roman" w:eastAsia="Times New Roman" w:hAnsi="Times New Roman" w:cs="Times New Roman"/>
          <w:sz w:val="24"/>
          <w:szCs w:val="24"/>
        </w:rPr>
        <w:t xml:space="preserve"> ΜΜΕ δεν πρέπει να αποκαλύπτουν περιττές πληροφορίες και λεπτομέρειες για την ζωή των ατόμων, ειδικά όταν αυτές δεν σχετίζονται με το δημόσιο </w:t>
      </w:r>
      <w:proofErr w:type="spellStart"/>
      <w:r>
        <w:rPr>
          <w:rFonts w:ascii="Times New Roman" w:eastAsia="Times New Roman" w:hAnsi="Times New Roman" w:cs="Times New Roman"/>
          <w:sz w:val="24"/>
          <w:szCs w:val="24"/>
        </w:rPr>
        <w:t>συμφέρον.Η</w:t>
      </w:r>
      <w:proofErr w:type="spellEnd"/>
      <w:r>
        <w:rPr>
          <w:rFonts w:ascii="Times New Roman" w:eastAsia="Times New Roman" w:hAnsi="Times New Roman" w:cs="Times New Roman"/>
          <w:sz w:val="24"/>
          <w:szCs w:val="24"/>
        </w:rPr>
        <w:t xml:space="preserve"> υπερβολική προβολή προσωπικών </w:t>
      </w:r>
      <w:proofErr w:type="spellStart"/>
      <w:r>
        <w:rPr>
          <w:rFonts w:ascii="Times New Roman" w:eastAsia="Times New Roman" w:hAnsi="Times New Roman" w:cs="Times New Roman"/>
          <w:sz w:val="24"/>
          <w:szCs w:val="24"/>
        </w:rPr>
        <w:t>στοιχείων,όπως</w:t>
      </w:r>
      <w:proofErr w:type="spellEnd"/>
      <w:r>
        <w:rPr>
          <w:rFonts w:ascii="Times New Roman" w:eastAsia="Times New Roman" w:hAnsi="Times New Roman" w:cs="Times New Roman"/>
          <w:sz w:val="24"/>
          <w:szCs w:val="24"/>
        </w:rPr>
        <w:t xml:space="preserve"> η δημοσίευση φωτογραφιών και διευθύνσεων, συχνά θεωρείται καταχρηστική.</w:t>
      </w:r>
    </w:p>
    <w:p w14:paraId="01A1BD7D" w14:textId="77777777" w:rsidR="00D52F2E" w:rsidRDefault="00D52F2E">
      <w:pPr>
        <w:rPr>
          <w:rFonts w:ascii="Times New Roman" w:eastAsia="Times New Roman" w:hAnsi="Times New Roman" w:cs="Times New Roman"/>
          <w:b/>
          <w:sz w:val="24"/>
          <w:szCs w:val="24"/>
        </w:rPr>
      </w:pPr>
    </w:p>
    <w:p w14:paraId="34EF1796"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4)Αρχή της Νομιμότητας, Αντικειμενικότητας και Διαφάνειας</w:t>
      </w:r>
    </w:p>
    <w:p w14:paraId="5368B1A8"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Αρχή της Νομιμότητας, Αντικειμενικότητας και Διαφάνειας απαιτεί ότι κάθε επεξεργασία από τους υπεύθυνους επεξεργασίας πρέπει να γίνεται με σεβασμό στους νόμους, με αμεροληψία και με πλήρη διαφάνεια απέναντι στα υποκείμενα των </w:t>
      </w:r>
      <w:proofErr w:type="spellStart"/>
      <w:r>
        <w:rPr>
          <w:rFonts w:ascii="Times New Roman" w:eastAsia="Times New Roman" w:hAnsi="Times New Roman" w:cs="Times New Roman"/>
          <w:sz w:val="24"/>
          <w:szCs w:val="24"/>
        </w:rPr>
        <w:t>δεδομένων.Πιο</w:t>
      </w:r>
      <w:proofErr w:type="spellEnd"/>
      <w:r>
        <w:rPr>
          <w:rFonts w:ascii="Times New Roman" w:eastAsia="Times New Roman" w:hAnsi="Times New Roman" w:cs="Times New Roman"/>
          <w:sz w:val="24"/>
          <w:szCs w:val="24"/>
        </w:rPr>
        <w:t xml:space="preserve"> συγκεκριμένα, η νομιμότητα αφορά τη συμμόρφωση με το ισχύον νομικό πλαίσιο , η αντικειμενικότητα επισημαίνει ότι η επεξεργασία των προσωπικών δεδομένων πρέπει να είναι δίκαιη και αμερόληπτη και η διαφάνεια οφείλει να διασφαλίζει την εμπιστοσύνη των υποκειμένων των δεδομένων.</w:t>
      </w:r>
    </w:p>
    <w:p w14:paraId="7274490A" w14:textId="77777777" w:rsidR="00D52F2E" w:rsidRDefault="00D52F2E">
      <w:pPr>
        <w:rPr>
          <w:rFonts w:ascii="Times New Roman" w:eastAsia="Times New Roman" w:hAnsi="Times New Roman" w:cs="Times New Roman"/>
          <w:b/>
          <w:sz w:val="24"/>
          <w:szCs w:val="24"/>
        </w:rPr>
      </w:pPr>
    </w:p>
    <w:p w14:paraId="72230668"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Τα</w:t>
      </w:r>
      <w:proofErr w:type="spellEnd"/>
      <w:r>
        <w:rPr>
          <w:rFonts w:ascii="Times New Roman" w:eastAsia="Times New Roman" w:hAnsi="Times New Roman" w:cs="Times New Roman"/>
          <w:sz w:val="24"/>
          <w:szCs w:val="24"/>
        </w:rPr>
        <w:t xml:space="preserve"> ΜΜΕ κρίνεται απαραίτητο να αποφεύγουν την παραπλανητική παρουσίαση των πληροφοριών καθώς και την χρήση δεδομένων τα οποία συλλέχθηκαν με παράνομο τρόπο, όπως κρυφές κάμερες ή </w:t>
      </w:r>
      <w:proofErr w:type="spellStart"/>
      <w:r>
        <w:rPr>
          <w:rFonts w:ascii="Times New Roman" w:eastAsia="Times New Roman" w:hAnsi="Times New Roman" w:cs="Times New Roman"/>
          <w:sz w:val="24"/>
          <w:szCs w:val="24"/>
        </w:rPr>
        <w:t>υποκλοπές.Τα</w:t>
      </w:r>
      <w:proofErr w:type="spellEnd"/>
      <w:r>
        <w:rPr>
          <w:rFonts w:ascii="Times New Roman" w:eastAsia="Times New Roman" w:hAnsi="Times New Roman" w:cs="Times New Roman"/>
          <w:sz w:val="24"/>
          <w:szCs w:val="24"/>
        </w:rPr>
        <w:t xml:space="preserve"> ΜΜΕ φέρουν μεγάλη ευθύνη και οφείλουν να προστατεύσουν την ανθρώπινη αξιοπρέπεια και την αξιοπιστία τους προκειμένου να διατηρήσουν την εμπιστοσύνη του κοινού.</w:t>
      </w:r>
    </w:p>
    <w:p w14:paraId="44B9B4B3" w14:textId="77777777" w:rsidR="00D52F2E" w:rsidRDefault="00D52F2E">
      <w:pPr>
        <w:rPr>
          <w:rFonts w:ascii="Times New Roman" w:eastAsia="Times New Roman" w:hAnsi="Times New Roman" w:cs="Times New Roman"/>
          <w:b/>
          <w:sz w:val="24"/>
          <w:szCs w:val="24"/>
        </w:rPr>
      </w:pPr>
    </w:p>
    <w:p w14:paraId="235606AE"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5)Αρχή της Εχεμύθειας και Ασφάλειας</w:t>
      </w:r>
    </w:p>
    <w:p w14:paraId="364AF7E9"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Η Αρχή της Εχεμύθειας και Ασφάλειας διασφαλίζει ότι τα προσωπικά δεδομένα προστατεύονται από τυχόν μη εξουσιοδοτημένη πρόσβαση ή επεξεργασία.</w:t>
      </w:r>
    </w:p>
    <w:p w14:paraId="7515700C" w14:textId="77777777" w:rsidR="00D52F2E" w:rsidRDefault="00D52F2E">
      <w:pPr>
        <w:rPr>
          <w:rFonts w:ascii="Times New Roman" w:eastAsia="Times New Roman" w:hAnsi="Times New Roman" w:cs="Times New Roman"/>
          <w:b/>
          <w:sz w:val="24"/>
          <w:szCs w:val="24"/>
        </w:rPr>
      </w:pPr>
    </w:p>
    <w:p w14:paraId="5278645C"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Τα</w:t>
      </w:r>
      <w:proofErr w:type="spellEnd"/>
      <w:r>
        <w:rPr>
          <w:rFonts w:ascii="Times New Roman" w:eastAsia="Times New Roman" w:hAnsi="Times New Roman" w:cs="Times New Roman"/>
          <w:sz w:val="24"/>
          <w:szCs w:val="24"/>
        </w:rPr>
        <w:t xml:space="preserve"> ΜΜΕ αποθηκεύουν διάφορα προσωπικά δεδομένα και έχουν την υποχρέωση να τα προστατεύουν από πιθανές διαρροές ή επιθέσεις.</w:t>
      </w:r>
    </w:p>
    <w:p w14:paraId="6FAEFBC1" w14:textId="77777777" w:rsidR="00D52F2E" w:rsidRDefault="00D52F2E">
      <w:pPr>
        <w:rPr>
          <w:rFonts w:ascii="Times New Roman" w:eastAsia="Times New Roman" w:hAnsi="Times New Roman" w:cs="Times New Roman"/>
          <w:b/>
          <w:sz w:val="24"/>
          <w:szCs w:val="24"/>
        </w:rPr>
      </w:pPr>
    </w:p>
    <w:p w14:paraId="26FD0F41"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6)Αρχή της Ακρίβειας</w:t>
      </w:r>
    </w:p>
    <w:p w14:paraId="553EF911"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Αρχή της Ακρίβειας τονίζει ότι τα προσωπικά δεδομένα θα πρέπει να είναι ακριβή και επίκαιρα. Θα πρέπει να διενεργούνται τακτικοί έλεγχοι και </w:t>
      </w:r>
      <w:proofErr w:type="spellStart"/>
      <w:r>
        <w:rPr>
          <w:rFonts w:ascii="Times New Roman" w:eastAsia="Times New Roman" w:hAnsi="Times New Roman" w:cs="Times New Roman"/>
          <w:sz w:val="24"/>
          <w:szCs w:val="24"/>
        </w:rPr>
        <w:t>επικαιροποιήσεις</w:t>
      </w:r>
      <w:proofErr w:type="spellEnd"/>
      <w:r>
        <w:rPr>
          <w:rFonts w:ascii="Times New Roman" w:eastAsia="Times New Roman" w:hAnsi="Times New Roman" w:cs="Times New Roman"/>
          <w:sz w:val="24"/>
          <w:szCs w:val="24"/>
        </w:rPr>
        <w:t xml:space="preserve"> πάνω στα δεδομένα , ενώ σε περίπτωση που αυτά είναι ανακριβή είναι απαραίτητο να διαγράφονται ή να διορθώνονται χωρίς καθυστέρηση.</w:t>
      </w:r>
    </w:p>
    <w:p w14:paraId="6BE5F3D0" w14:textId="77777777" w:rsidR="00D52F2E" w:rsidRDefault="00D52F2E">
      <w:pPr>
        <w:rPr>
          <w:rFonts w:ascii="Times New Roman" w:eastAsia="Times New Roman" w:hAnsi="Times New Roman" w:cs="Times New Roman"/>
          <w:b/>
          <w:sz w:val="24"/>
          <w:szCs w:val="24"/>
        </w:rPr>
      </w:pPr>
    </w:p>
    <w:p w14:paraId="6FC76F51"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ΜΜΕ: </w:t>
      </w:r>
      <w:r>
        <w:rPr>
          <w:rFonts w:ascii="Times New Roman" w:eastAsia="Times New Roman" w:hAnsi="Times New Roman" w:cs="Times New Roman"/>
          <w:sz w:val="24"/>
          <w:szCs w:val="24"/>
        </w:rPr>
        <w:t>Αν τα ΜΜΕ προβούν στην δημοσιοποίηση λανθασμένων πληροφοριών κάποιου ατόμου τότε αυτό μπορεί να οδηγήσει στην παραπληροφόρηση και στην παραβίαση της προσωπικότητας του ατόμου. Είναι κρίσιμο και σημαντικό τα ΜΜΕ να διασταυρώνουν τις πληροφορίες πριν τις δημοσιεύσουν.</w:t>
      </w:r>
    </w:p>
    <w:p w14:paraId="510660E6" w14:textId="77777777" w:rsidR="00D52F2E" w:rsidRDefault="00D52F2E">
      <w:pPr>
        <w:rPr>
          <w:rFonts w:ascii="Times New Roman" w:eastAsia="Times New Roman" w:hAnsi="Times New Roman" w:cs="Times New Roman"/>
          <w:b/>
          <w:sz w:val="24"/>
          <w:szCs w:val="24"/>
        </w:rPr>
      </w:pPr>
    </w:p>
    <w:p w14:paraId="7CC035BC"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7)Αρχή της Λογοδοσίας</w:t>
      </w:r>
    </w:p>
    <w:p w14:paraId="74DA79DC"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Αρχή της Λογοδοσίας επιβάλλει στους υπεύθυνους επεξεργασίας προσωπικών δεδομένων να αποδεικνύουν ότι συμμορφώνονται με τις αρχές προστασίας των δεδομένων και εφαρμόζουν ελέγχους και μέτρα για την διασφάλιση αυτής της συμμόρφωσης. </w:t>
      </w:r>
    </w:p>
    <w:p w14:paraId="7C81E3D4" w14:textId="77777777" w:rsidR="00D52F2E" w:rsidRDefault="00D52F2E">
      <w:pPr>
        <w:rPr>
          <w:rFonts w:ascii="Times New Roman" w:eastAsia="Times New Roman" w:hAnsi="Times New Roman" w:cs="Times New Roman"/>
          <w:sz w:val="24"/>
          <w:szCs w:val="24"/>
        </w:rPr>
      </w:pPr>
    </w:p>
    <w:p w14:paraId="1E0E4669"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Οι</w:t>
      </w:r>
      <w:proofErr w:type="spellEnd"/>
      <w:r>
        <w:rPr>
          <w:rFonts w:ascii="Times New Roman" w:eastAsia="Times New Roman" w:hAnsi="Times New Roman" w:cs="Times New Roman"/>
          <w:sz w:val="24"/>
          <w:szCs w:val="24"/>
        </w:rPr>
        <w:t xml:space="preserve"> δημοσιογραφικοί οργανισμοί θα πρέπει να είναι σε θέση να αποδεικνύουν ότι ακολουθούν τις κατάλληλες διαδικασίες για την προστασία των προσωπικών δεδομένων που επεξεργάζονται.</w:t>
      </w:r>
    </w:p>
    <w:p w14:paraId="24AFF081" w14:textId="77777777" w:rsidR="00D52F2E" w:rsidRDefault="00D52F2E">
      <w:pPr>
        <w:rPr>
          <w:rFonts w:ascii="Times New Roman" w:eastAsia="Times New Roman" w:hAnsi="Times New Roman" w:cs="Times New Roman"/>
          <w:sz w:val="24"/>
          <w:szCs w:val="24"/>
        </w:rPr>
      </w:pPr>
    </w:p>
    <w:p w14:paraId="0CAA4DD9"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8)Αρχή της Συγκατάθεσης</w:t>
      </w:r>
    </w:p>
    <w:p w14:paraId="7C792E28"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Αρχή της Συγκατάθεσης ορίζει ότι η επεξεργασία των δεδομένων γίνεται μόνο εφόσον έχει δοθεί η συγκατάθεση του υποκειμένου, εκτός αν υπάρχει έννομο συμφέρον ή άλλη νόμιμη βάση. </w:t>
      </w:r>
    </w:p>
    <w:p w14:paraId="4FECBACD" w14:textId="77777777" w:rsidR="00D52F2E" w:rsidRDefault="00D52F2E">
      <w:pPr>
        <w:rPr>
          <w:rFonts w:ascii="Times New Roman" w:eastAsia="Times New Roman" w:hAnsi="Times New Roman" w:cs="Times New Roman"/>
          <w:sz w:val="24"/>
          <w:szCs w:val="24"/>
        </w:rPr>
      </w:pPr>
    </w:p>
    <w:p w14:paraId="47C7377E"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Κατά</w:t>
      </w:r>
      <w:proofErr w:type="spellEnd"/>
      <w:r>
        <w:rPr>
          <w:rFonts w:ascii="Times New Roman" w:eastAsia="Times New Roman" w:hAnsi="Times New Roman" w:cs="Times New Roman"/>
          <w:sz w:val="24"/>
          <w:szCs w:val="24"/>
        </w:rPr>
        <w:t xml:space="preserve"> την δημοσίευση προσωπικών δεδομένων από τα ΜΜΕ, όπως φωτογραφίες ή συνεντεύξεις , απαιτείται η συναίνεση των υποκειμένων, εκτός αν αυτά αποτελούν δημόσια πρόσωπα ή θέματα δημόσιου συμφέροντος.  </w:t>
      </w:r>
    </w:p>
    <w:p w14:paraId="40A8C1A1" w14:textId="77777777" w:rsidR="00D52F2E" w:rsidRDefault="00D52F2E">
      <w:pPr>
        <w:rPr>
          <w:rFonts w:ascii="Times New Roman" w:eastAsia="Times New Roman" w:hAnsi="Times New Roman" w:cs="Times New Roman"/>
          <w:sz w:val="24"/>
          <w:szCs w:val="24"/>
        </w:rPr>
      </w:pPr>
    </w:p>
    <w:p w14:paraId="251903B3" w14:textId="77777777" w:rsidR="00D52F2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9)Αρχή της Ειδικής Προστασίας Ευαίσθητων Δεδομένων</w:t>
      </w:r>
    </w:p>
    <w:p w14:paraId="4BAFA512"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Τα ευαίσθητα δεδομένα, όπως για παράδειγμα είναι οι θρησκευτικές πεποιθήσεις, η υγεία ή οι πολιτικές πεποιθήσεις-απόψεις, απαιτούν αυστηρότερη προστασία.</w:t>
      </w:r>
    </w:p>
    <w:p w14:paraId="2C5C827A" w14:textId="77777777" w:rsidR="00D52F2E" w:rsidRDefault="00D52F2E">
      <w:pPr>
        <w:rPr>
          <w:rFonts w:ascii="Times New Roman" w:eastAsia="Times New Roman" w:hAnsi="Times New Roman" w:cs="Times New Roman"/>
          <w:sz w:val="24"/>
          <w:szCs w:val="24"/>
        </w:rPr>
      </w:pPr>
    </w:p>
    <w:p w14:paraId="74063B1D"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Σχετικά με τα </w:t>
      </w:r>
      <w:proofErr w:type="spellStart"/>
      <w:r>
        <w:rPr>
          <w:rFonts w:ascii="Times New Roman" w:eastAsia="Times New Roman" w:hAnsi="Times New Roman" w:cs="Times New Roman"/>
          <w:b/>
          <w:sz w:val="24"/>
          <w:szCs w:val="24"/>
        </w:rPr>
        <w:t>ΜΜΕ:</w:t>
      </w:r>
      <w:r>
        <w:rPr>
          <w:rFonts w:ascii="Times New Roman" w:eastAsia="Times New Roman" w:hAnsi="Times New Roman" w:cs="Times New Roman"/>
          <w:sz w:val="24"/>
          <w:szCs w:val="24"/>
        </w:rPr>
        <w:t>Τα</w:t>
      </w:r>
      <w:proofErr w:type="spellEnd"/>
      <w:r>
        <w:rPr>
          <w:rFonts w:ascii="Times New Roman" w:eastAsia="Times New Roman" w:hAnsi="Times New Roman" w:cs="Times New Roman"/>
          <w:sz w:val="24"/>
          <w:szCs w:val="24"/>
        </w:rPr>
        <w:t xml:space="preserve"> ΜΜΕ θα πρέπει να αποφεύγουν να δημοσιεύουν τέτοιου είδους δεδομένα ,εκτός αν έχει προηγηθεί ρητή συγκατάθεση ή υπάρχει επιτακτική ανάγκη.</w:t>
      </w:r>
    </w:p>
    <w:p w14:paraId="2E16BB9A" w14:textId="77777777" w:rsidR="00D52F2E" w:rsidRDefault="00D52F2E">
      <w:pPr>
        <w:rPr>
          <w:rFonts w:ascii="Times New Roman" w:eastAsia="Times New Roman" w:hAnsi="Times New Roman" w:cs="Times New Roman"/>
          <w:sz w:val="24"/>
          <w:szCs w:val="24"/>
        </w:rPr>
      </w:pPr>
    </w:p>
    <w:p w14:paraId="3927C45C" w14:textId="77777777" w:rsidR="00D52F2E" w:rsidRDefault="00D52F2E">
      <w:pPr>
        <w:rPr>
          <w:rFonts w:ascii="Times New Roman" w:eastAsia="Times New Roman" w:hAnsi="Times New Roman" w:cs="Times New Roman"/>
          <w:sz w:val="24"/>
          <w:szCs w:val="24"/>
        </w:rPr>
      </w:pPr>
    </w:p>
    <w:p w14:paraId="45A4C6DA"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ΚΕΦΑΛΑΙΟ 3</w:t>
      </w:r>
    </w:p>
    <w:p w14:paraId="5D6D7355" w14:textId="77777777" w:rsidR="00D52F2E" w:rsidRDefault="00D52F2E">
      <w:pPr>
        <w:jc w:val="center"/>
        <w:rPr>
          <w:rFonts w:ascii="Times New Roman" w:eastAsia="Times New Roman" w:hAnsi="Times New Roman" w:cs="Times New Roman"/>
          <w:b/>
          <w:sz w:val="26"/>
          <w:szCs w:val="26"/>
        </w:rPr>
      </w:pPr>
    </w:p>
    <w:p w14:paraId="4AEE716C"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Η Ισορροπία Ανάμεσα στην </w:t>
      </w:r>
      <w:proofErr w:type="spellStart"/>
      <w:r>
        <w:rPr>
          <w:rFonts w:ascii="Times New Roman" w:eastAsia="Times New Roman" w:hAnsi="Times New Roman" w:cs="Times New Roman"/>
          <w:b/>
          <w:sz w:val="26"/>
          <w:szCs w:val="26"/>
        </w:rPr>
        <w:t>Ιδιωτικότητα</w:t>
      </w:r>
      <w:proofErr w:type="spellEnd"/>
      <w:r>
        <w:rPr>
          <w:rFonts w:ascii="Times New Roman" w:eastAsia="Times New Roman" w:hAnsi="Times New Roman" w:cs="Times New Roman"/>
          <w:b/>
          <w:sz w:val="26"/>
          <w:szCs w:val="26"/>
        </w:rPr>
        <w:t xml:space="preserve"> και την Ελευθερία της Έκφρασης στα ΜΜΕ.</w:t>
      </w:r>
    </w:p>
    <w:p w14:paraId="38822B81" w14:textId="77777777" w:rsidR="00D52F2E" w:rsidRDefault="00000000">
      <w:pPr>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Η εξισορρόπηση του δικαιώματος στην ιδιωτική ζωή με την ελευθερία της έκφρασης αποτελεί κρίσιμη πρόκληση, ειδικά σε περιπτώσεις ρεπορτάζ που αφορούν δημόσια πρόσωπα ή θέματα ευρύτερης σημασίας. Τα Μέσα Μαζικής Ενημέρωσης καλούνται συχνά να διαχειριστούν αυτή την ευαίσθητη σχέση, προκειμένου να ενημερώνουν το κοινό χωρίς να υπονομεύουν την προστασία της προσωπικής ζωής. </w:t>
      </w:r>
      <w:r>
        <w:rPr>
          <w:rFonts w:ascii="Times New Roman" w:eastAsia="Times New Roman" w:hAnsi="Times New Roman" w:cs="Times New Roman"/>
          <w:sz w:val="26"/>
          <w:szCs w:val="26"/>
        </w:rPr>
        <w:t xml:space="preserve"> </w:t>
      </w:r>
    </w:p>
    <w:p w14:paraId="74CBC396" w14:textId="77777777" w:rsidR="00D52F2E" w:rsidRDefault="00D52F2E">
      <w:pPr>
        <w:rPr>
          <w:rFonts w:ascii="Times New Roman" w:eastAsia="Times New Roman" w:hAnsi="Times New Roman" w:cs="Times New Roman"/>
          <w:sz w:val="26"/>
          <w:szCs w:val="26"/>
        </w:rPr>
      </w:pPr>
    </w:p>
    <w:p w14:paraId="481B3585" w14:textId="77777777" w:rsidR="00D52F2E" w:rsidRDefault="00000000">
      <w:pPr>
        <w:pStyle w:val="3"/>
        <w:keepNext w:val="0"/>
        <w:keepLines w:val="0"/>
        <w:spacing w:before="280"/>
        <w:jc w:val="center"/>
        <w:rPr>
          <w:rFonts w:ascii="Times New Roman" w:eastAsia="Times New Roman" w:hAnsi="Times New Roman" w:cs="Times New Roman"/>
          <w:b/>
          <w:color w:val="000000"/>
          <w:sz w:val="26"/>
          <w:szCs w:val="26"/>
        </w:rPr>
      </w:pPr>
      <w:bookmarkStart w:id="0" w:name="_q66rafonv173" w:colFirst="0" w:colLast="0"/>
      <w:bookmarkEnd w:id="0"/>
      <w:r>
        <w:rPr>
          <w:rFonts w:ascii="Times New Roman" w:eastAsia="Times New Roman" w:hAnsi="Times New Roman" w:cs="Times New Roman"/>
          <w:b/>
          <w:color w:val="000000"/>
          <w:sz w:val="26"/>
          <w:szCs w:val="26"/>
        </w:rPr>
        <w:t>Η Ελευθερία του Τύπου</w:t>
      </w:r>
    </w:p>
    <w:p w14:paraId="56E11C09" w14:textId="77777777" w:rsidR="00D52F2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Η ελευθερία του Τύπου κατοχυρώνεται στο Άρθρο 14 της Ευρωπαϊκής Σύμβασης Δικαιωμάτων του Ανθρώπου (ΕΣΔΑ). Πρόκειται για ένα δικαίωμα που επιτρέπει στους δημοσιογράφους να διαδίδουν πληροφορίες και να εκφράζουν απόψεις, υπό την προϋπόθεση ότι  τηρούν τις αρχές της  νομιμότητας και  σέβονται τα προσωπικά δεδομένα. Αν και είναι θεμελιώδες για τη λειτουργία μιας δημοκρατικής κοινωνίας, το δικαίωμα αυτό περιορίζεται όταν συγκρούεται με την προστασία της ιδιωτικής ζωής.</w:t>
      </w:r>
    </w:p>
    <w:p w14:paraId="14FD749E" w14:textId="77777777" w:rsidR="00D52F2E" w:rsidRDefault="00000000">
      <w:pPr>
        <w:pStyle w:val="3"/>
        <w:keepNext w:val="0"/>
        <w:keepLines w:val="0"/>
        <w:spacing w:before="280"/>
        <w:jc w:val="center"/>
        <w:rPr>
          <w:rFonts w:ascii="Times New Roman" w:eastAsia="Times New Roman" w:hAnsi="Times New Roman" w:cs="Times New Roman"/>
          <w:b/>
          <w:color w:val="000000"/>
          <w:sz w:val="26"/>
          <w:szCs w:val="26"/>
        </w:rPr>
      </w:pPr>
      <w:bookmarkStart w:id="1" w:name="_sfoeyy2qs9x2" w:colFirst="0" w:colLast="0"/>
      <w:bookmarkEnd w:id="1"/>
      <w:r>
        <w:rPr>
          <w:rFonts w:ascii="Times New Roman" w:eastAsia="Times New Roman" w:hAnsi="Times New Roman" w:cs="Times New Roman"/>
          <w:b/>
          <w:color w:val="000000"/>
          <w:sz w:val="26"/>
          <w:szCs w:val="26"/>
        </w:rPr>
        <w:t>Η Προστασία της Ιδιωτικής Ζωής</w:t>
      </w:r>
    </w:p>
    <w:p w14:paraId="5A6F81BA" w14:textId="77777777" w:rsidR="00D52F2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προστασία της ιδιωτικής ζωής διασφαλίζεται από το Άρθρο 8 της ΕΣΔΑ. Στόχος του άρθρου είναι η προφύλαξη των ατόμων από δημοσιεύσεις που αποκαλύπτουν προσωπικά δεδομένα χωρίς τη συγκατάθεσή τους. Οι δημοσιογράφοι οφείλουν να είναι ιδιαίτερα προσεκτικοί, διασφαλίζοντας ότι οι δημοσιεύσεις τους δεν παραβιάζουν την </w:t>
      </w:r>
      <w:proofErr w:type="spellStart"/>
      <w:r>
        <w:rPr>
          <w:rFonts w:ascii="Times New Roman" w:eastAsia="Times New Roman" w:hAnsi="Times New Roman" w:cs="Times New Roman"/>
          <w:sz w:val="24"/>
          <w:szCs w:val="24"/>
        </w:rPr>
        <w:t>ιδιωτικότητα</w:t>
      </w:r>
      <w:proofErr w:type="spellEnd"/>
      <w:r>
        <w:rPr>
          <w:rFonts w:ascii="Times New Roman" w:eastAsia="Times New Roman" w:hAnsi="Times New Roman" w:cs="Times New Roman"/>
          <w:sz w:val="24"/>
          <w:szCs w:val="24"/>
        </w:rPr>
        <w:t>, ειδικά όταν οι πληροφορίες δεν συνδέονται άμεσα με ζητήματα δημόσιου συμφέροντος.</w:t>
      </w:r>
    </w:p>
    <w:p w14:paraId="02D09C7C" w14:textId="77777777" w:rsidR="00D52F2E" w:rsidRDefault="00000000">
      <w:pPr>
        <w:pStyle w:val="3"/>
        <w:keepNext w:val="0"/>
        <w:keepLines w:val="0"/>
        <w:spacing w:before="280"/>
        <w:jc w:val="center"/>
        <w:rPr>
          <w:rFonts w:ascii="Times New Roman" w:eastAsia="Times New Roman" w:hAnsi="Times New Roman" w:cs="Times New Roman"/>
          <w:b/>
          <w:color w:val="000000"/>
          <w:sz w:val="26"/>
          <w:szCs w:val="26"/>
        </w:rPr>
      </w:pPr>
      <w:bookmarkStart w:id="2" w:name="_izuxjwlgoqjf" w:colFirst="0" w:colLast="0"/>
      <w:bookmarkEnd w:id="2"/>
      <w:r>
        <w:rPr>
          <w:rFonts w:ascii="Times New Roman" w:eastAsia="Times New Roman" w:hAnsi="Times New Roman" w:cs="Times New Roman"/>
          <w:b/>
          <w:color w:val="000000"/>
          <w:sz w:val="26"/>
          <w:szCs w:val="26"/>
        </w:rPr>
        <w:t>Το Δικαίωμα στην Πρόσβαση στην Πληροφορία</w:t>
      </w:r>
    </w:p>
    <w:p w14:paraId="180FE158" w14:textId="77777777" w:rsidR="00D52F2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δικαίωμα πρόσβασης στην πληροφορία επιτρέπει στους πολίτες να ενημερώνονται για θέματα δημοσίου ενδιαφέροντος και αποτελεί σημαντικό εργαλείο διαφάνειας. Ωστόσο, μπορεί να έρθει σε σύγκρουση με την προστασία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όταν περιλαμβάνει προσωπικά δεδομένα. Στο πλαίσιο αυτό, η δημοσιογραφία καλείται να ισορροπήσει ανάμεσα στην ανάγκη για διαφάνεια και τον σεβασμό της ατομικής ζωής.</w:t>
      </w:r>
    </w:p>
    <w:p w14:paraId="3444AB76" w14:textId="77777777" w:rsidR="00D52F2E" w:rsidRDefault="00D52F2E">
      <w:pPr>
        <w:spacing w:before="240" w:after="240"/>
        <w:rPr>
          <w:rFonts w:ascii="Times New Roman" w:eastAsia="Times New Roman" w:hAnsi="Times New Roman" w:cs="Times New Roman"/>
          <w:sz w:val="24"/>
          <w:szCs w:val="24"/>
        </w:rPr>
      </w:pPr>
    </w:p>
    <w:p w14:paraId="4972AB14" w14:textId="77777777" w:rsidR="00D52F2E"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ΚΕΦΑΛΑΙΟ 4</w:t>
      </w:r>
    </w:p>
    <w:p w14:paraId="4F19F69B" w14:textId="77777777" w:rsidR="00D52F2E" w:rsidRDefault="00D52F2E">
      <w:pPr>
        <w:jc w:val="center"/>
        <w:rPr>
          <w:rFonts w:ascii="Times New Roman" w:eastAsia="Times New Roman" w:hAnsi="Times New Roman" w:cs="Times New Roman"/>
          <w:b/>
          <w:sz w:val="26"/>
          <w:szCs w:val="26"/>
        </w:rPr>
      </w:pPr>
    </w:p>
    <w:p w14:paraId="32167811" w14:textId="77777777" w:rsidR="00D52F2E" w:rsidRDefault="00000000">
      <w:pP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 xml:space="preserve"> Απόφαση για ανακοίνωση δεδομένων σε αστυνομικά δελτία</w:t>
      </w:r>
    </w:p>
    <w:p w14:paraId="23090343" w14:textId="77777777" w:rsidR="00D52F2E" w:rsidRDefault="00D52F2E">
      <w:pPr>
        <w:rPr>
          <w:rFonts w:ascii="Times New Roman" w:eastAsia="Times New Roman" w:hAnsi="Times New Roman" w:cs="Times New Roman"/>
          <w:sz w:val="24"/>
          <w:szCs w:val="24"/>
        </w:rPr>
      </w:pPr>
    </w:p>
    <w:p w14:paraId="2BCEE813"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Η Αρχή Προστασίας Προσωπικών Δεδομένων εξέτασε τη νομιμότητα της δημοσιοποίησης των ονομάτων συλληφθέντων ή καταζητούμενων από την αστυνομία στα δελτία ενημέρωσης. Αφορμή για το γεγονός στάθηκε η απόφαση του Υπουργού Δημόσιας Τάξης να σταματήσει η ανακοίνωση ονομάτων στα αστυνομικά δελτία. Η Αρχή αποφάσισε πως η δημοσιοποίηση των ονομάτων θα επιτρέπεται σε δύο μόνο περιπτώσεις:</w:t>
      </w:r>
    </w:p>
    <w:p w14:paraId="3BA9E65D"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1)Σε περίπτωση που αφορά καταζητούμενους, με σκοπό την σύλληψή τους.</w:t>
      </w:r>
    </w:p>
    <w:p w14:paraId="7FF73FDE" w14:textId="77777777" w:rsidR="00D52F2E" w:rsidRDefault="00D52F2E">
      <w:pPr>
        <w:rPr>
          <w:rFonts w:ascii="Times New Roman" w:eastAsia="Times New Roman" w:hAnsi="Times New Roman" w:cs="Times New Roman"/>
          <w:sz w:val="24"/>
          <w:szCs w:val="24"/>
        </w:rPr>
      </w:pPr>
    </w:p>
    <w:p w14:paraId="4B5A2FCB"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2)Σε περίπτωση που ανακοινώνεται η σύλληψη για σκοπούς εγκληματολογικής πολιτικής.</w:t>
      </w:r>
    </w:p>
    <w:p w14:paraId="5DE85A3B" w14:textId="77777777" w:rsidR="00D52F2E" w:rsidRDefault="00D52F2E">
      <w:pPr>
        <w:rPr>
          <w:rFonts w:ascii="Times New Roman" w:eastAsia="Times New Roman" w:hAnsi="Times New Roman" w:cs="Times New Roman"/>
          <w:sz w:val="24"/>
          <w:szCs w:val="24"/>
        </w:rPr>
      </w:pPr>
    </w:p>
    <w:p w14:paraId="35DA8152"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Η δημοσιοποίηση ονόματος συλληφθέντος από τον Τύπο, κρίθηκε από την Αρχή ως παράνομη, καθώς υπερβαίνει το επιτρεπτό όριο επεξεργασίας ευαίσθητων προσωπικών δεδομένων, εκτός φυσικά αν αξιολογείται άμεσα απαραίτητο για την εξακρίβωση και διακρίβωση του εγκλήματος(π.χ. αναζήτηση συνεργών του συλληφθέντος).</w:t>
      </w:r>
    </w:p>
    <w:p w14:paraId="1A9FF23F" w14:textId="77777777" w:rsidR="00D52F2E" w:rsidRDefault="00D52F2E">
      <w:pPr>
        <w:rPr>
          <w:rFonts w:ascii="Times New Roman" w:eastAsia="Times New Roman" w:hAnsi="Times New Roman" w:cs="Times New Roman"/>
          <w:sz w:val="24"/>
          <w:szCs w:val="24"/>
        </w:rPr>
      </w:pPr>
    </w:p>
    <w:p w14:paraId="051D0AFF"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απόφαση επισημαίνει ότι η ανακοίνωση χωρίς την αναφορά του ονόματος δεν παραβιάζει τη σχετική νομοθεσία. Σε ειδικές περιπτώσεις, όμως που η ανακοίνωση και δημοσίευση του ονόματος καθίσταται απαραίτητη, θα πρέπει να αποφεύγεται η χρήση του όρου “ένοχος”. Παράλληλα, η Αρχή διαχωρίζει την επεξεργασία των δεδομένων ανάμεσα στην αστυνομία και τη δράση των δημοσιογράφων, τονίζοντας ότι η δημοσιογραφική έρευνα </w:t>
      </w:r>
      <w:proofErr w:type="spellStart"/>
      <w:r>
        <w:rPr>
          <w:rFonts w:ascii="Times New Roman" w:eastAsia="Times New Roman" w:hAnsi="Times New Roman" w:cs="Times New Roman"/>
          <w:sz w:val="24"/>
          <w:szCs w:val="24"/>
        </w:rPr>
        <w:t>διέπεται</w:t>
      </w:r>
      <w:proofErr w:type="spellEnd"/>
      <w:r>
        <w:rPr>
          <w:rFonts w:ascii="Times New Roman" w:eastAsia="Times New Roman" w:hAnsi="Times New Roman" w:cs="Times New Roman"/>
          <w:sz w:val="24"/>
          <w:szCs w:val="24"/>
        </w:rPr>
        <w:t xml:space="preserve"> από το άρθρο 14 του </w:t>
      </w:r>
      <w:proofErr w:type="spellStart"/>
      <w:r>
        <w:rPr>
          <w:rFonts w:ascii="Times New Roman" w:eastAsia="Times New Roman" w:hAnsi="Times New Roman" w:cs="Times New Roman"/>
          <w:sz w:val="24"/>
          <w:szCs w:val="24"/>
        </w:rPr>
        <w:t>Συντάγματος,που</w:t>
      </w:r>
      <w:proofErr w:type="spellEnd"/>
      <w:r>
        <w:rPr>
          <w:rFonts w:ascii="Times New Roman" w:eastAsia="Times New Roman" w:hAnsi="Times New Roman" w:cs="Times New Roman"/>
          <w:sz w:val="24"/>
          <w:szCs w:val="24"/>
        </w:rPr>
        <w:t xml:space="preserve"> εγγυάται την  ελευθερία του Τύπου.</w:t>
      </w:r>
    </w:p>
    <w:p w14:paraId="463B7D47" w14:textId="77777777" w:rsidR="00D52F2E" w:rsidRDefault="00D52F2E">
      <w:pPr>
        <w:rPr>
          <w:rFonts w:ascii="Times New Roman" w:eastAsia="Times New Roman" w:hAnsi="Times New Roman" w:cs="Times New Roman"/>
          <w:sz w:val="24"/>
          <w:szCs w:val="24"/>
        </w:rPr>
      </w:pPr>
    </w:p>
    <w:p w14:paraId="7341DFD0" w14:textId="77777777" w:rsidR="00D52F2E"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Συμπερασματικά,προκύπτει</w:t>
      </w:r>
      <w:proofErr w:type="spellEnd"/>
      <w:r>
        <w:rPr>
          <w:rFonts w:ascii="Times New Roman" w:eastAsia="Times New Roman" w:hAnsi="Times New Roman" w:cs="Times New Roman"/>
          <w:sz w:val="24"/>
          <w:szCs w:val="24"/>
        </w:rPr>
        <w:t xml:space="preserve"> πως η ανακοίνωση των ονομάτων συλληφθέντων και κατηγορουμένων από την αστυνομία κρίνεται επιτρεπτή μόνο υπό συγκεκριμένες προϋποθέσεις και φυσικά εντός των πλαισίων της νομοθεσίας που ορίζουν την προστασία των προσωπικών δεδομένων. </w:t>
      </w:r>
    </w:p>
    <w:p w14:paraId="4134124B" w14:textId="77777777" w:rsidR="00D52F2E" w:rsidRDefault="00D52F2E">
      <w:pPr>
        <w:rPr>
          <w:rFonts w:ascii="Times New Roman" w:eastAsia="Times New Roman" w:hAnsi="Times New Roman" w:cs="Times New Roman"/>
          <w:sz w:val="24"/>
          <w:szCs w:val="24"/>
        </w:rPr>
      </w:pPr>
    </w:p>
    <w:p w14:paraId="05AE9819" w14:textId="77777777" w:rsidR="00D52F2E"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Καταγγελία για δημοσίευση φωτογραφίας ανηλίκου σε περιοδικό της εφημερίδας ΕΘΝΟΣ</w:t>
      </w:r>
    </w:p>
    <w:p w14:paraId="160DAA30" w14:textId="77777777" w:rsidR="00D52F2E" w:rsidRDefault="00D52F2E">
      <w:pPr>
        <w:rPr>
          <w:rFonts w:ascii="Times New Roman" w:eastAsia="Times New Roman" w:hAnsi="Times New Roman" w:cs="Times New Roman"/>
          <w:sz w:val="24"/>
          <w:szCs w:val="24"/>
        </w:rPr>
      </w:pPr>
    </w:p>
    <w:p w14:paraId="2546A245"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Αρχή Προστασίας Προσωπικών Δεδομένων διαπίστωσε παράβαση της νομοθεσίας που αφορά την προστασία προσωπικών δεδομένων(ν. 2472/1997) από την εκδοτική εταιρεία &lt;&lt;Πήγασος Εκδοτική Α.Ε&gt;&gt;,ιδιοκτήτρια της εφημερίδας Έθνος. Αφορμή για το γεγονός στάθηκε η δημοσίευση φωτογραφίας ανηλίκου τέκνου σε ένθετο περιοδικό της εφημερίδας Έθνος ,χωρίς την συναίνεση των γονέων. </w:t>
      </w:r>
    </w:p>
    <w:p w14:paraId="21CBF8B3" w14:textId="77777777" w:rsidR="00D52F2E" w:rsidRDefault="00D52F2E">
      <w:pPr>
        <w:rPr>
          <w:rFonts w:ascii="Times New Roman" w:eastAsia="Times New Roman" w:hAnsi="Times New Roman" w:cs="Times New Roman"/>
          <w:sz w:val="24"/>
          <w:szCs w:val="24"/>
        </w:rPr>
      </w:pPr>
    </w:p>
    <w:p w14:paraId="2910B762"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γονείς προχώρησαν στην υποβολή καταγγελίας στην Αρχή, ισχυριζόμενοι ότι η χρήση της φωτογραφίας ήταν παράνομη. Η εταιρεία δεν είχε εξασφαλίσει την απαιτούμενη συναίνεση για τη δημοσίευση και τη διατήρηση της φωτογραφίας στα αρχεία της. Η Αρχή αποφάσισε πως η επεξεργασία των προσωπικών δεδομένων του ανηλίκου ήταν παράνομη και επέβαλε </w:t>
      </w:r>
      <w:r>
        <w:rPr>
          <w:rFonts w:ascii="Times New Roman" w:eastAsia="Times New Roman" w:hAnsi="Times New Roman" w:cs="Times New Roman"/>
          <w:sz w:val="24"/>
          <w:szCs w:val="24"/>
        </w:rPr>
        <w:lastRenderedPageBreak/>
        <w:t>διοικητικό πρόστιμο ύψους 100.000 ευρώ ,ενώ παράλληλα υποχρέωσε την εταιρεία να προβεί στην επιστροφή των σχετικών δεδομένων στους γονείς.</w:t>
      </w:r>
    </w:p>
    <w:p w14:paraId="0157E19A" w14:textId="77777777" w:rsidR="00D52F2E" w:rsidRDefault="00D52F2E">
      <w:pPr>
        <w:rPr>
          <w:rFonts w:ascii="Times New Roman" w:eastAsia="Times New Roman" w:hAnsi="Times New Roman" w:cs="Times New Roman"/>
          <w:sz w:val="24"/>
          <w:szCs w:val="24"/>
        </w:rPr>
      </w:pPr>
    </w:p>
    <w:p w14:paraId="237690DC"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Παράλληλα, είχε υπάρξει προηγούμενη ποινική καταδίκη για το ίδιο περιστατικό, η οποία όμως είχε παραγραφεί σύμφωνα με τον νόμο 3346/2005. Αυτό στάθηκε ως εμπόδιο στην δυνατότητα της Αρχής να ασκήσει περαιτέρω κυρωτική εξουσία, αν και αναγνωρίστηκε η παρανομία.</w:t>
      </w:r>
    </w:p>
    <w:p w14:paraId="16A01F71" w14:textId="77777777" w:rsidR="00D52F2E" w:rsidRDefault="00D52F2E">
      <w:pPr>
        <w:rPr>
          <w:rFonts w:ascii="Times New Roman" w:eastAsia="Times New Roman" w:hAnsi="Times New Roman" w:cs="Times New Roman"/>
          <w:sz w:val="24"/>
          <w:szCs w:val="24"/>
        </w:rPr>
      </w:pPr>
    </w:p>
    <w:p w14:paraId="17E2F706" w14:textId="77777777" w:rsidR="00D52F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Η απόφαση αποδεικνύει τη σοβαρότητα με την οποία αντιμετωπίζεται η προστασία των προσωπικών δεδομένων, ιδιαίτερα σε περιπτώσεις που αφορούν ανήλικους. Ωστόσο, η παραγραφή της ποινικής δίωξης εμπόδισε την Αρχή να επιβάλει επιπλέον διοικητικές κυρώσεις για το ίδιο περιστατικό αφού η ποινική και διοικητική ευθύνη μπορεί να περιοριστεί εξαιτίας νομικών ρυθμίσεων, όπως είναι η παραγραφή. Παρ’ όλα αυτά, οι αστικές ευθύνες της εταιρείας για την παραβίαση παραμένουν σε ισχύ.</w:t>
      </w:r>
    </w:p>
    <w:p w14:paraId="792B6F84" w14:textId="77777777" w:rsidR="00D52F2E" w:rsidRDefault="00D52F2E">
      <w:pPr>
        <w:rPr>
          <w:rFonts w:ascii="Times New Roman" w:eastAsia="Times New Roman" w:hAnsi="Times New Roman" w:cs="Times New Roman"/>
          <w:sz w:val="24"/>
          <w:szCs w:val="24"/>
        </w:rPr>
      </w:pPr>
    </w:p>
    <w:p w14:paraId="12620458" w14:textId="77777777" w:rsidR="00D52F2E" w:rsidRDefault="00D52F2E">
      <w:pPr>
        <w:rPr>
          <w:rFonts w:ascii="Times New Roman" w:eastAsia="Times New Roman" w:hAnsi="Times New Roman" w:cs="Times New Roman"/>
          <w:b/>
          <w:sz w:val="26"/>
          <w:szCs w:val="26"/>
        </w:rPr>
      </w:pPr>
    </w:p>
    <w:p w14:paraId="554D56B2" w14:textId="77777777" w:rsidR="00D52F2E" w:rsidRDefault="00000000">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Αρχείο Τηλεοπτικής Παραγωγής </w:t>
      </w:r>
      <w:proofErr w:type="spellStart"/>
      <w:r>
        <w:rPr>
          <w:rFonts w:ascii="Times New Roman" w:eastAsia="Times New Roman" w:hAnsi="Times New Roman" w:cs="Times New Roman"/>
          <w:b/>
          <w:sz w:val="26"/>
          <w:szCs w:val="26"/>
        </w:rPr>
        <w:t>Big</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Brother</w:t>
      </w:r>
      <w:proofErr w:type="spellEnd"/>
    </w:p>
    <w:p w14:paraId="1303C362" w14:textId="77777777" w:rsidR="00D52F2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Η Αρχή Προστασίας Δεδομένων Προσωπικού Χαρακτήρα εξέτασε την υπόθεση της τηλεοπτικής εκπομπής «</w:t>
      </w:r>
      <w:proofErr w:type="spellStart"/>
      <w:r>
        <w:rPr>
          <w:rFonts w:ascii="Times New Roman" w:eastAsia="Times New Roman" w:hAnsi="Times New Roman" w:cs="Times New Roman"/>
          <w:sz w:val="24"/>
          <w:szCs w:val="24"/>
        </w:rPr>
        <w:t>Big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Brother</w:t>
      </w:r>
      <w:proofErr w:type="spellEnd"/>
      <w:r>
        <w:rPr>
          <w:rFonts w:ascii="Times New Roman" w:eastAsia="Times New Roman" w:hAnsi="Times New Roman" w:cs="Times New Roman"/>
          <w:sz w:val="24"/>
          <w:szCs w:val="24"/>
        </w:rPr>
        <w:t xml:space="preserve">», όπου η εταιρεία παραγωγής «ΕΝΑ ΤΗΛΕΟΠΤΙΚΕΣ ΚΑΙ ΚΙΝΗΜΑΤΟΓΡΑΦΙΚΕΣ ΕΠΙΧΕΙΡΗΣΕΙΣ ΑΕ» δημιούργησε αρχείο με προσωπικά δεδομένα υποψηφίων συμμετεχόντων. Οι συμμετέχοντες της τηλεοπτικής σειράς είναι υποχρεωμένοι να βρίσκονται υπό την συνεχή παρακολούθηση καμερών και συστημάτων καταγραφής ήχου </w:t>
      </w:r>
      <w:proofErr w:type="spellStart"/>
      <w:r>
        <w:rPr>
          <w:rFonts w:ascii="Times New Roman" w:eastAsia="Times New Roman" w:hAnsi="Times New Roman" w:cs="Times New Roman"/>
          <w:sz w:val="24"/>
          <w:szCs w:val="24"/>
        </w:rPr>
        <w:t>καθόλη</w:t>
      </w:r>
      <w:proofErr w:type="spellEnd"/>
      <w:r>
        <w:rPr>
          <w:rFonts w:ascii="Times New Roman" w:eastAsia="Times New Roman" w:hAnsi="Times New Roman" w:cs="Times New Roman"/>
          <w:sz w:val="24"/>
          <w:szCs w:val="24"/>
        </w:rPr>
        <w:t xml:space="preserve"> την διάρκεια της συμμετοχής τους στο τηλεοπτικό </w:t>
      </w:r>
      <w:proofErr w:type="spellStart"/>
      <w:r>
        <w:rPr>
          <w:rFonts w:ascii="Times New Roman" w:eastAsia="Times New Roman" w:hAnsi="Times New Roman" w:cs="Times New Roman"/>
          <w:sz w:val="24"/>
          <w:szCs w:val="24"/>
        </w:rPr>
        <w:t>σοου</w:t>
      </w:r>
      <w:proofErr w:type="spellEnd"/>
      <w:r>
        <w:rPr>
          <w:rFonts w:ascii="Times New Roman" w:eastAsia="Times New Roman" w:hAnsi="Times New Roman" w:cs="Times New Roman"/>
          <w:sz w:val="24"/>
          <w:szCs w:val="24"/>
        </w:rPr>
        <w:t xml:space="preserve">, θέτοντας κατ’ αυτό τον τρόπο την ιδιωτική τους ζωή σε πλήρη έκθεση. Επιπλέον, καταπατείται και το δικαίωμα των συμμετεχόντων στην αξιοπρέπεια και την ελευθερία καθώς ζούσαν σε συνθήκες απομόνωσης. </w:t>
      </w:r>
    </w:p>
    <w:p w14:paraId="126B3C7A" w14:textId="77777777" w:rsidR="00D52F2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Αρχή έκρινε ότι η δημιουργία και επεξεργασία του αρχείου παραβίαζε τις συνταγματικές αρχές προστασίας της αξίας του ανθρώπου, τα χρηστά ήθη και τη νομοθεσία για τα προσωπικά δεδομένα (ν.2472/1997). Επιπλέον, το επιχείρημα της συναίνεσης των συμμετεχόντων κρίθηκε ανίσχυρο, καθώς η συναίνεση για την επεξεργασία προσωπικών δεδομένων θεωρείται άκυρη όταν παραβιάζει υπέρτατες αρχές δημόσιας τάξης και τα χρηστά ήθη. Η συνεχής παρακολούθηση και η έλλειψη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προσέβαλαν</w:t>
      </w:r>
      <w:proofErr w:type="spellEnd"/>
      <w:r>
        <w:rPr>
          <w:rFonts w:ascii="Times New Roman" w:eastAsia="Times New Roman" w:hAnsi="Times New Roman" w:cs="Times New Roman"/>
          <w:sz w:val="24"/>
          <w:szCs w:val="24"/>
        </w:rPr>
        <w:t xml:space="preserve"> τον πυρήνα της προσωπικότητας και της ιδιωτικής ζωής, καθιστώντας την πρακτική αντισυνταγματική και παράνομη.</w:t>
      </w:r>
    </w:p>
    <w:p w14:paraId="36FBDECD" w14:textId="77777777" w:rsidR="00D52F2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Ως επακόλουθο, η Αρχή αποφάσισε τη διακοπή της επεξεργασίας των προσωπικών δεδομένων από την υπεύθυνη εταιρεία παραγωγής και την επιβολή κυρώσεων. Από τις κυρώσεις εξαιρέθηκε ο τηλεοπτικός σταθμός ANTENNA TV ΑΕ, καθώς αυτός λειτούργησε μόνο ως φορέας μετάδοσης. Το συμπέρασμα της απόφασης τονίζει την ανάγκη προστασίας των προσωπικών δεδομένων από πρακτικές που θυσιάζουν θεμελιώδη ανθρώπινα </w:t>
      </w:r>
      <w:r>
        <w:rPr>
          <w:rFonts w:ascii="Times New Roman" w:eastAsia="Times New Roman" w:hAnsi="Times New Roman" w:cs="Times New Roman"/>
          <w:sz w:val="24"/>
          <w:szCs w:val="24"/>
        </w:rPr>
        <w:lastRenderedPageBreak/>
        <w:t>δικαιώματα στον βωμό της τηλεθέασης, καθιστώντας σαφές ότι η τεχνολογία και τα ΜΜΕ οφείλουν να σέβονται τη νομοθεσία και τα ανθρώπινα δικαιώματα.</w:t>
      </w:r>
    </w:p>
    <w:p w14:paraId="779F2713" w14:textId="77777777" w:rsidR="00D52F2E" w:rsidRDefault="00D52F2E">
      <w:pPr>
        <w:rPr>
          <w:rFonts w:ascii="Times New Roman" w:eastAsia="Times New Roman" w:hAnsi="Times New Roman" w:cs="Times New Roman"/>
          <w:sz w:val="24"/>
          <w:szCs w:val="24"/>
        </w:rPr>
      </w:pPr>
    </w:p>
    <w:p w14:paraId="2FAB047B" w14:textId="77777777" w:rsidR="00D52F2E" w:rsidRDefault="00000000">
      <w:pPr>
        <w:pStyle w:val="1"/>
        <w:keepNext w:val="0"/>
        <w:keepLines w:val="0"/>
        <w:spacing w:before="480"/>
        <w:jc w:val="center"/>
        <w:rPr>
          <w:rFonts w:ascii="Times New Roman" w:eastAsia="Times New Roman" w:hAnsi="Times New Roman" w:cs="Times New Roman"/>
          <w:b/>
          <w:sz w:val="26"/>
          <w:szCs w:val="26"/>
        </w:rPr>
      </w:pPr>
      <w:bookmarkStart w:id="3" w:name="_8vd1dw4me1vk" w:colFirst="0" w:colLast="0"/>
      <w:bookmarkEnd w:id="3"/>
      <w:r>
        <w:rPr>
          <w:rFonts w:ascii="Times New Roman" w:eastAsia="Times New Roman" w:hAnsi="Times New Roman" w:cs="Times New Roman"/>
          <w:b/>
          <w:sz w:val="26"/>
          <w:szCs w:val="26"/>
        </w:rPr>
        <w:t>Καταγγελία για παράνομη επεξεργασία προσωπικών δεδομένων από τον ΟΑΣΘ</w:t>
      </w:r>
    </w:p>
    <w:p w14:paraId="4ED7B0D5" w14:textId="77777777" w:rsidR="00D52F2E" w:rsidRDefault="00D52F2E"/>
    <w:p w14:paraId="43A7C687" w14:textId="77777777" w:rsidR="00D52F2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Η Αρχή Προστασίας Δεδομένων Προσωπικού Χαρακτήρα εξέτασε τις καταγγελίες μετόχων και πρώην μετόχων του ΟΑΣΘ για παράνομη επεξεργασία προσωπικών δεδομένων από τον Πρόεδρο του Οργανισμού. Συγκεκριμένα, κατά τη διάρκεια συνέντευξης Τύπου δημοσιοποιήθηκαν προσωπικά δεδομένα 29 ατόμων, όπως ονόματα, ποσοστά συμμετοχής στο μετοχικό κεφάλαιο, και χρηματικά ποσά απόκτησης μετοχών, χωρίς τη συναίνεση ή την ενημέρωσή τους. Τα δεδομένα αυτά συνδυάστηκαν με εσφαλμένα στοιχεία, δημιουργώντας λανθασμένες εντυπώσεις για τα υποκείμενα.</w:t>
      </w:r>
    </w:p>
    <w:p w14:paraId="1677F925" w14:textId="77777777" w:rsidR="00D52F2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Η Αρχή διαπίστωσε ότι η δημοσιοποίηση ενδέχεται να μην πληρούσε τις αρχές νομιμότητας και αναλογικότητας της επεξεργασίας, όπως προβλέπεται από τον ν.2472/1997 και το Γενικό Κανονισμό για την Προστασία Δεδομένων (GDPR). Εξετάστηκε εάν η επεξεργασία ήταν απολύτως απαραίτητη για την ενημέρωση του κοινού σχετικά με τη λειτουργία του ΟΑΣΘ και την προστασία των συμφερόντων του Δημοσίου και των χρηστών υπηρεσιών συγκοινωνίας. Η Αρχή έθεσε ερωτήματα προς τον ΟΑΣΘ, ζητώντας να τεκμηριώσει εάν τα δεδομένα ήταν ήδη δημοσιευμένα ή αν συλλέχθηκαν για πρώτη φορά, καθώς και τους λόγους επιλογής συγκεκριμένων ατόμων για δημοσιοποίηση.</w:t>
      </w:r>
    </w:p>
    <w:p w14:paraId="139DBA97" w14:textId="77777777" w:rsidR="00D52F2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Η απόφαση αναδεικνύει τη σύγκρουση του δικαιώματος προστασίας προσωπικών δεδομένων με την ελευθερία της πληροφόρησης, υπογραμμίζοντας ότι και τα δύο είναι ισότιμα συνταγματικά δικαιώματα. Ωστόσο, η προστασία δεδομένων απαιτεί ειδική τεκμηρίωση για την αναγκαιότητα της δημοσιοποίησης. Η Αρχή ζήτησε από τον ΟΑΣΘ να απαντήσει στα ερωτήματα αυτά εντός 15 ημερών, προκειμένου να αξιολογηθεί αν υπήρξε παραβίαση και να ληφθούν τυχόν μέτρα.</w:t>
      </w:r>
    </w:p>
    <w:p w14:paraId="250BE489" w14:textId="77777777" w:rsidR="00D52F2E" w:rsidRDefault="00D52F2E">
      <w:pPr>
        <w:rPr>
          <w:rFonts w:ascii="Times New Roman" w:eastAsia="Times New Roman" w:hAnsi="Times New Roman" w:cs="Times New Roman"/>
          <w:b/>
          <w:sz w:val="28"/>
          <w:szCs w:val="28"/>
        </w:rPr>
      </w:pPr>
    </w:p>
    <w:p w14:paraId="544B1FA7" w14:textId="77777777" w:rsidR="00D52F2E" w:rsidRDefault="00D52F2E">
      <w:pPr>
        <w:jc w:val="center"/>
        <w:rPr>
          <w:rFonts w:ascii="Times New Roman" w:eastAsia="Times New Roman" w:hAnsi="Times New Roman" w:cs="Times New Roman"/>
          <w:b/>
          <w:sz w:val="28"/>
          <w:szCs w:val="28"/>
        </w:rPr>
      </w:pPr>
    </w:p>
    <w:p w14:paraId="610A393C" w14:textId="77777777" w:rsidR="00D52F2E" w:rsidRDefault="00D52F2E">
      <w:pPr>
        <w:jc w:val="center"/>
        <w:rPr>
          <w:rFonts w:ascii="Times New Roman" w:eastAsia="Times New Roman" w:hAnsi="Times New Roman" w:cs="Times New Roman"/>
          <w:b/>
          <w:sz w:val="28"/>
          <w:szCs w:val="28"/>
        </w:rPr>
      </w:pPr>
    </w:p>
    <w:p w14:paraId="60429E64" w14:textId="77777777" w:rsidR="00D52F2E" w:rsidRDefault="00D52F2E">
      <w:pPr>
        <w:jc w:val="center"/>
        <w:rPr>
          <w:rFonts w:ascii="Times New Roman" w:eastAsia="Times New Roman" w:hAnsi="Times New Roman" w:cs="Times New Roman"/>
          <w:b/>
          <w:sz w:val="28"/>
          <w:szCs w:val="28"/>
        </w:rPr>
      </w:pPr>
    </w:p>
    <w:p w14:paraId="76C35C3C" w14:textId="77777777" w:rsidR="00D52F2E" w:rsidRDefault="00D52F2E">
      <w:pPr>
        <w:jc w:val="center"/>
        <w:rPr>
          <w:rFonts w:ascii="Times New Roman" w:eastAsia="Times New Roman" w:hAnsi="Times New Roman" w:cs="Times New Roman"/>
          <w:b/>
          <w:sz w:val="28"/>
          <w:szCs w:val="28"/>
        </w:rPr>
      </w:pPr>
    </w:p>
    <w:p w14:paraId="3FB657F1" w14:textId="77777777" w:rsidR="00D52F2E" w:rsidRDefault="00D52F2E">
      <w:pPr>
        <w:jc w:val="center"/>
        <w:rPr>
          <w:rFonts w:ascii="Times New Roman" w:eastAsia="Times New Roman" w:hAnsi="Times New Roman" w:cs="Times New Roman"/>
          <w:b/>
          <w:sz w:val="28"/>
          <w:szCs w:val="28"/>
        </w:rPr>
      </w:pPr>
    </w:p>
    <w:p w14:paraId="515892FD" w14:textId="77777777" w:rsidR="00D52F2E" w:rsidRDefault="00D52F2E">
      <w:pPr>
        <w:jc w:val="center"/>
        <w:rPr>
          <w:rFonts w:ascii="Times New Roman" w:eastAsia="Times New Roman" w:hAnsi="Times New Roman" w:cs="Times New Roman"/>
          <w:b/>
          <w:sz w:val="28"/>
          <w:szCs w:val="28"/>
        </w:rPr>
      </w:pPr>
    </w:p>
    <w:p w14:paraId="4E0BD6F7" w14:textId="77777777" w:rsidR="00D52F2E" w:rsidRDefault="00D52F2E">
      <w:pPr>
        <w:jc w:val="center"/>
        <w:rPr>
          <w:rFonts w:ascii="Times New Roman" w:eastAsia="Times New Roman" w:hAnsi="Times New Roman" w:cs="Times New Roman"/>
          <w:b/>
          <w:sz w:val="28"/>
          <w:szCs w:val="28"/>
        </w:rPr>
      </w:pPr>
    </w:p>
    <w:p w14:paraId="3742A084" w14:textId="77777777" w:rsidR="00D52F2E" w:rsidRDefault="00D52F2E">
      <w:pPr>
        <w:jc w:val="center"/>
        <w:rPr>
          <w:rFonts w:ascii="Times New Roman" w:eastAsia="Times New Roman" w:hAnsi="Times New Roman" w:cs="Times New Roman"/>
          <w:b/>
          <w:sz w:val="28"/>
          <w:szCs w:val="28"/>
        </w:rPr>
      </w:pPr>
    </w:p>
    <w:p w14:paraId="1214B92E" w14:textId="77777777" w:rsidR="00D52F2E" w:rsidRDefault="00D52F2E">
      <w:pPr>
        <w:jc w:val="center"/>
        <w:rPr>
          <w:rFonts w:ascii="Times New Roman" w:eastAsia="Times New Roman" w:hAnsi="Times New Roman" w:cs="Times New Roman"/>
          <w:b/>
          <w:sz w:val="28"/>
          <w:szCs w:val="28"/>
        </w:rPr>
      </w:pPr>
    </w:p>
    <w:p w14:paraId="4010C94A" w14:textId="77777777" w:rsidR="00D52F2E" w:rsidRDefault="00D52F2E">
      <w:pPr>
        <w:jc w:val="center"/>
        <w:rPr>
          <w:rFonts w:ascii="Times New Roman" w:eastAsia="Times New Roman" w:hAnsi="Times New Roman" w:cs="Times New Roman"/>
          <w:b/>
          <w:sz w:val="28"/>
          <w:szCs w:val="28"/>
        </w:rPr>
      </w:pPr>
    </w:p>
    <w:p w14:paraId="5F0702D5" w14:textId="77777777" w:rsidR="00D52F2E"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Συμπεράσματα</w:t>
      </w:r>
    </w:p>
    <w:p w14:paraId="2B049540" w14:textId="77777777" w:rsidR="00D52F2E" w:rsidRDefault="00D52F2E">
      <w:pPr>
        <w:jc w:val="center"/>
        <w:rPr>
          <w:rFonts w:ascii="Times New Roman" w:eastAsia="Times New Roman" w:hAnsi="Times New Roman" w:cs="Times New Roman"/>
          <w:b/>
          <w:sz w:val="28"/>
          <w:szCs w:val="28"/>
        </w:rPr>
      </w:pPr>
    </w:p>
    <w:p w14:paraId="69DE72FE" w14:textId="77777777" w:rsidR="00D52F2E"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σχέση μεταξύ Μέσων Μαζικής Ενημέρωσης και προστασίας προσωπικών δεδομένων είναι πολύπλοκη, καθώς απαιτείται εξισορρόπηση ανάμεσα στην ελευθερία της έκφρασης και την προστασία της </w:t>
      </w:r>
      <w:proofErr w:type="spellStart"/>
      <w:r>
        <w:rPr>
          <w:rFonts w:ascii="Times New Roman" w:eastAsia="Times New Roman" w:hAnsi="Times New Roman" w:cs="Times New Roman"/>
          <w:sz w:val="24"/>
          <w:szCs w:val="24"/>
        </w:rPr>
        <w:t>ιδιωτικότητας</w:t>
      </w:r>
      <w:proofErr w:type="spellEnd"/>
      <w:r>
        <w:rPr>
          <w:rFonts w:ascii="Times New Roman" w:eastAsia="Times New Roman" w:hAnsi="Times New Roman" w:cs="Times New Roman"/>
          <w:sz w:val="24"/>
          <w:szCs w:val="24"/>
        </w:rPr>
        <w:t>. Οι αποφάσεις της Αρχής Προστασίας Δεδομένων αναδεικνύουν την ανάγκη ύπαρξης σαφούς νομικού πλαισίου και τήρησης βασικών αρχών όπως η συγκατάθεση, η διαφάνεια και η αναλογικότητα.</w:t>
      </w:r>
    </w:p>
    <w:p w14:paraId="15EE63B3" w14:textId="77777777" w:rsidR="00D52F2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Τα ΜΜΕ, ως θεματοφύλακες της δημόσιας πληροφόρησης, οφείλουν να ενεργούν με υπευθυνότητα, αποφεύγοντας την παραβίαση των δικαιωμάτων των πολιτών. Η αυστηρή εφαρμογή του GDPR και η συμμόρφωση με τις αποφάσεις της Αρχής είναι ζωτικής σημασίας για τη διατήρηση της εμπιστοσύνης του κοινού και την προστασία της ιδιωτικής ζωής.</w:t>
      </w:r>
    </w:p>
    <w:p w14:paraId="7573934E" w14:textId="77777777" w:rsidR="00D52F2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Παράλληλα, το κοινό χρειάζεται να έχει ενημέρωση για τα δικαιώματά του, ώστε να μπορεί να αντιδρά όταν αυτά παραβιάζονται. Μόνο μέσω ενός συνδυασμού νομοθετικής σαφήνειας, υπεύθυνης δημοσιογραφικής πρακτικής και ενεργού συμμετοχής του κοινού μπορεί να επιτευχθεί η επιθυμητή ισορροπία.</w:t>
      </w:r>
    </w:p>
    <w:p w14:paraId="6DE709E6" w14:textId="77777777" w:rsidR="00D52F2E" w:rsidRDefault="00D52F2E">
      <w:pPr>
        <w:jc w:val="both"/>
        <w:rPr>
          <w:rFonts w:ascii="Times New Roman" w:eastAsia="Times New Roman" w:hAnsi="Times New Roman" w:cs="Times New Roman"/>
          <w:sz w:val="24"/>
          <w:szCs w:val="24"/>
        </w:rPr>
      </w:pPr>
    </w:p>
    <w:p w14:paraId="5373B26B" w14:textId="77777777" w:rsidR="00D52F2E" w:rsidRDefault="00D52F2E">
      <w:pPr>
        <w:jc w:val="center"/>
        <w:rPr>
          <w:rFonts w:ascii="Times New Roman" w:eastAsia="Times New Roman" w:hAnsi="Times New Roman" w:cs="Times New Roman"/>
          <w:sz w:val="24"/>
          <w:szCs w:val="24"/>
        </w:rPr>
      </w:pPr>
    </w:p>
    <w:p w14:paraId="18908213" w14:textId="77777777" w:rsidR="00D52F2E" w:rsidRDefault="00D52F2E">
      <w:pPr>
        <w:jc w:val="center"/>
        <w:rPr>
          <w:rFonts w:ascii="Times New Roman" w:eastAsia="Times New Roman" w:hAnsi="Times New Roman" w:cs="Times New Roman"/>
          <w:b/>
          <w:sz w:val="26"/>
          <w:szCs w:val="26"/>
        </w:rPr>
      </w:pPr>
    </w:p>
    <w:p w14:paraId="7ADAC626" w14:textId="77777777" w:rsidR="00D52F2E" w:rsidRDefault="00D52F2E">
      <w:pPr>
        <w:rPr>
          <w:rFonts w:ascii="Times New Roman" w:eastAsia="Times New Roman" w:hAnsi="Times New Roman" w:cs="Times New Roman"/>
          <w:b/>
          <w:sz w:val="26"/>
          <w:szCs w:val="26"/>
        </w:rPr>
      </w:pPr>
    </w:p>
    <w:p w14:paraId="35F0A94D" w14:textId="77777777" w:rsidR="00D52F2E" w:rsidRDefault="00D52F2E">
      <w:pPr>
        <w:jc w:val="center"/>
        <w:rPr>
          <w:rFonts w:ascii="Times New Roman" w:eastAsia="Times New Roman" w:hAnsi="Times New Roman" w:cs="Times New Roman"/>
          <w:b/>
          <w:sz w:val="26"/>
          <w:szCs w:val="26"/>
        </w:rPr>
      </w:pPr>
    </w:p>
    <w:p w14:paraId="6C9BAE6F" w14:textId="77777777" w:rsidR="00D52F2E"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2B7FD2C2" w14:textId="77777777" w:rsidR="00D52F2E" w:rsidRDefault="00D52F2E">
      <w:pPr>
        <w:rPr>
          <w:rFonts w:ascii="Times New Roman" w:eastAsia="Times New Roman" w:hAnsi="Times New Roman" w:cs="Times New Roman"/>
          <w:b/>
          <w:sz w:val="26"/>
          <w:szCs w:val="26"/>
        </w:rPr>
      </w:pPr>
    </w:p>
    <w:p w14:paraId="61C52ED2" w14:textId="77777777" w:rsidR="00D52F2E" w:rsidRDefault="00D52F2E">
      <w:pPr>
        <w:rPr>
          <w:rFonts w:ascii="Times New Roman" w:eastAsia="Times New Roman" w:hAnsi="Times New Roman" w:cs="Times New Roman"/>
          <w:b/>
          <w:sz w:val="26"/>
          <w:szCs w:val="26"/>
        </w:rPr>
      </w:pPr>
    </w:p>
    <w:p w14:paraId="64A22007" w14:textId="77777777" w:rsidR="00D52F2E" w:rsidRDefault="00D52F2E">
      <w:pPr>
        <w:rPr>
          <w:rFonts w:ascii="Times New Roman" w:eastAsia="Times New Roman" w:hAnsi="Times New Roman" w:cs="Times New Roman"/>
          <w:b/>
          <w:sz w:val="26"/>
          <w:szCs w:val="26"/>
        </w:rPr>
      </w:pPr>
    </w:p>
    <w:p w14:paraId="3AB3A268" w14:textId="77777777" w:rsidR="00D52F2E" w:rsidRDefault="00D52F2E">
      <w:pPr>
        <w:rPr>
          <w:rFonts w:ascii="Times New Roman" w:eastAsia="Times New Roman" w:hAnsi="Times New Roman" w:cs="Times New Roman"/>
          <w:b/>
          <w:sz w:val="26"/>
          <w:szCs w:val="26"/>
        </w:rPr>
      </w:pPr>
    </w:p>
    <w:p w14:paraId="186A3EE9" w14:textId="77777777" w:rsidR="00D52F2E" w:rsidRDefault="00D52F2E">
      <w:pPr>
        <w:rPr>
          <w:rFonts w:ascii="Times New Roman" w:eastAsia="Times New Roman" w:hAnsi="Times New Roman" w:cs="Times New Roman"/>
          <w:b/>
          <w:sz w:val="26"/>
          <w:szCs w:val="26"/>
        </w:rPr>
      </w:pPr>
    </w:p>
    <w:p w14:paraId="3EFC1CED" w14:textId="77777777" w:rsidR="00D52F2E" w:rsidRDefault="00D52F2E">
      <w:pPr>
        <w:rPr>
          <w:rFonts w:ascii="Times New Roman" w:eastAsia="Times New Roman" w:hAnsi="Times New Roman" w:cs="Times New Roman"/>
          <w:b/>
          <w:sz w:val="26"/>
          <w:szCs w:val="26"/>
        </w:rPr>
      </w:pPr>
    </w:p>
    <w:p w14:paraId="68EE9759" w14:textId="77777777" w:rsidR="00D52F2E" w:rsidRDefault="00D52F2E">
      <w:pPr>
        <w:rPr>
          <w:rFonts w:ascii="Times New Roman" w:eastAsia="Times New Roman" w:hAnsi="Times New Roman" w:cs="Times New Roman"/>
          <w:b/>
          <w:sz w:val="26"/>
          <w:szCs w:val="26"/>
        </w:rPr>
      </w:pPr>
    </w:p>
    <w:p w14:paraId="243116B6" w14:textId="77777777" w:rsidR="00D52F2E" w:rsidRDefault="00D52F2E">
      <w:pPr>
        <w:rPr>
          <w:rFonts w:ascii="Times New Roman" w:eastAsia="Times New Roman" w:hAnsi="Times New Roman" w:cs="Times New Roman"/>
          <w:b/>
          <w:sz w:val="26"/>
          <w:szCs w:val="26"/>
        </w:rPr>
      </w:pPr>
    </w:p>
    <w:p w14:paraId="0A4114BE" w14:textId="77777777" w:rsidR="00D52F2E" w:rsidRDefault="00D52F2E">
      <w:pPr>
        <w:rPr>
          <w:rFonts w:ascii="Times New Roman" w:eastAsia="Times New Roman" w:hAnsi="Times New Roman" w:cs="Times New Roman"/>
          <w:b/>
          <w:sz w:val="26"/>
          <w:szCs w:val="26"/>
        </w:rPr>
      </w:pPr>
    </w:p>
    <w:p w14:paraId="7DC58194" w14:textId="77777777" w:rsidR="00D52F2E" w:rsidRDefault="00D52F2E">
      <w:pPr>
        <w:rPr>
          <w:rFonts w:ascii="Times New Roman" w:eastAsia="Times New Roman" w:hAnsi="Times New Roman" w:cs="Times New Roman"/>
          <w:b/>
          <w:sz w:val="26"/>
          <w:szCs w:val="26"/>
        </w:rPr>
      </w:pPr>
    </w:p>
    <w:p w14:paraId="1D0912B0" w14:textId="77777777" w:rsidR="00D52F2E" w:rsidRDefault="00D52F2E">
      <w:pPr>
        <w:rPr>
          <w:rFonts w:ascii="Times New Roman" w:eastAsia="Times New Roman" w:hAnsi="Times New Roman" w:cs="Times New Roman"/>
          <w:b/>
          <w:sz w:val="26"/>
          <w:szCs w:val="26"/>
        </w:rPr>
      </w:pPr>
    </w:p>
    <w:p w14:paraId="001EB099" w14:textId="77777777" w:rsidR="00D52F2E" w:rsidRDefault="00D52F2E">
      <w:pPr>
        <w:rPr>
          <w:rFonts w:ascii="Times New Roman" w:eastAsia="Times New Roman" w:hAnsi="Times New Roman" w:cs="Times New Roman"/>
          <w:b/>
          <w:sz w:val="26"/>
          <w:szCs w:val="26"/>
        </w:rPr>
      </w:pPr>
    </w:p>
    <w:p w14:paraId="34699C13" w14:textId="77777777" w:rsidR="00D52F2E" w:rsidRDefault="00D52F2E">
      <w:pPr>
        <w:rPr>
          <w:rFonts w:ascii="Times New Roman" w:eastAsia="Times New Roman" w:hAnsi="Times New Roman" w:cs="Times New Roman"/>
          <w:b/>
          <w:sz w:val="26"/>
          <w:szCs w:val="26"/>
        </w:rPr>
      </w:pPr>
    </w:p>
    <w:p w14:paraId="52954B1C" w14:textId="77777777" w:rsidR="00D52F2E" w:rsidRDefault="00D52F2E">
      <w:pPr>
        <w:rPr>
          <w:rFonts w:ascii="Times New Roman" w:eastAsia="Times New Roman" w:hAnsi="Times New Roman" w:cs="Times New Roman"/>
          <w:b/>
          <w:sz w:val="26"/>
          <w:szCs w:val="26"/>
        </w:rPr>
      </w:pPr>
    </w:p>
    <w:p w14:paraId="446F60F7" w14:textId="77777777" w:rsidR="00D52F2E" w:rsidRDefault="00D52F2E">
      <w:pPr>
        <w:rPr>
          <w:rFonts w:ascii="Times New Roman" w:eastAsia="Times New Roman" w:hAnsi="Times New Roman" w:cs="Times New Roman"/>
          <w:b/>
          <w:sz w:val="26"/>
          <w:szCs w:val="26"/>
        </w:rPr>
      </w:pPr>
    </w:p>
    <w:p w14:paraId="7FE7BDDE" w14:textId="77777777" w:rsidR="00D52F2E" w:rsidRDefault="00D52F2E">
      <w:pPr>
        <w:rPr>
          <w:rFonts w:ascii="Times New Roman" w:eastAsia="Times New Roman" w:hAnsi="Times New Roman" w:cs="Times New Roman"/>
          <w:b/>
          <w:sz w:val="26"/>
          <w:szCs w:val="26"/>
        </w:rPr>
      </w:pPr>
    </w:p>
    <w:p w14:paraId="786BDB31" w14:textId="77777777" w:rsidR="00D52F2E" w:rsidRDefault="00D52F2E">
      <w:pPr>
        <w:rPr>
          <w:rFonts w:ascii="Times New Roman" w:eastAsia="Times New Roman" w:hAnsi="Times New Roman" w:cs="Times New Roman"/>
          <w:b/>
          <w:sz w:val="26"/>
          <w:szCs w:val="26"/>
        </w:rPr>
      </w:pPr>
    </w:p>
    <w:p w14:paraId="03EEB15C" w14:textId="77777777" w:rsidR="00FD0E9C"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5CC4D638" w14:textId="138C0BF7" w:rsidR="00D52F2E" w:rsidRDefault="00FD0E9C">
      <w:pP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l-GR"/>
        </w:rPr>
        <w:lastRenderedPageBreak/>
        <w:t xml:space="preserve">                                                  </w:t>
      </w:r>
      <w:r w:rsidR="00000000">
        <w:rPr>
          <w:rFonts w:ascii="Times New Roman" w:eastAsia="Times New Roman" w:hAnsi="Times New Roman" w:cs="Times New Roman"/>
          <w:b/>
          <w:sz w:val="26"/>
          <w:szCs w:val="26"/>
        </w:rPr>
        <w:t xml:space="preserve">      Βιβλιογραφία</w:t>
      </w:r>
    </w:p>
    <w:p w14:paraId="065B0015" w14:textId="77777777" w:rsidR="00D52F2E" w:rsidRDefault="00D52F2E">
      <w:pPr>
        <w:jc w:val="center"/>
        <w:rPr>
          <w:rFonts w:ascii="Times New Roman" w:eastAsia="Times New Roman" w:hAnsi="Times New Roman" w:cs="Times New Roman"/>
          <w:b/>
          <w:sz w:val="26"/>
          <w:szCs w:val="26"/>
        </w:rPr>
      </w:pPr>
    </w:p>
    <w:p w14:paraId="6C1EE205" w14:textId="77777777" w:rsidR="00D52F2E" w:rsidRDefault="00000000">
      <w:pPr>
        <w:numPr>
          <w:ilvl w:val="0"/>
          <w:numId w:val="3"/>
        </w:numPr>
        <w:jc w:val="both"/>
        <w:rPr>
          <w:rFonts w:ascii="Times New Roman" w:eastAsia="Times New Roman" w:hAnsi="Times New Roman" w:cs="Times New Roman"/>
          <w:sz w:val="26"/>
          <w:szCs w:val="26"/>
        </w:rPr>
      </w:pPr>
      <w:hyperlink r:id="rId9" w:anchor="gdpr">
        <w:r>
          <w:rPr>
            <w:rFonts w:ascii="Times New Roman" w:eastAsia="Times New Roman" w:hAnsi="Times New Roman" w:cs="Times New Roman"/>
            <w:color w:val="1155CC"/>
            <w:sz w:val="26"/>
            <w:szCs w:val="26"/>
            <w:u w:val="single"/>
          </w:rPr>
          <w:t>https://www.consilium.europa.eu/en/policies/data-protection/data-protection-regulation/#gdpr</w:t>
        </w:r>
      </w:hyperlink>
    </w:p>
    <w:p w14:paraId="77D1C316" w14:textId="77777777" w:rsidR="00D52F2E" w:rsidRDefault="00000000">
      <w:pPr>
        <w:numPr>
          <w:ilvl w:val="0"/>
          <w:numId w:val="3"/>
        </w:numPr>
        <w:jc w:val="both"/>
        <w:rPr>
          <w:rFonts w:ascii="Times New Roman" w:eastAsia="Times New Roman" w:hAnsi="Times New Roman" w:cs="Times New Roman"/>
          <w:sz w:val="26"/>
          <w:szCs w:val="26"/>
        </w:rPr>
      </w:pPr>
      <w:hyperlink r:id="rId10">
        <w:r>
          <w:rPr>
            <w:rFonts w:ascii="Times New Roman" w:eastAsia="Times New Roman" w:hAnsi="Times New Roman" w:cs="Times New Roman"/>
            <w:color w:val="1155CC"/>
            <w:sz w:val="26"/>
            <w:szCs w:val="26"/>
            <w:u w:val="single"/>
          </w:rPr>
          <w:t>https://gdpr.eu/what-is-gdpr/</w:t>
        </w:r>
      </w:hyperlink>
    </w:p>
    <w:p w14:paraId="45362B23" w14:textId="77777777" w:rsidR="00D52F2E" w:rsidRDefault="00000000">
      <w:pPr>
        <w:numPr>
          <w:ilvl w:val="0"/>
          <w:numId w:val="3"/>
        </w:numPr>
        <w:jc w:val="both"/>
        <w:rPr>
          <w:rFonts w:ascii="Times New Roman" w:eastAsia="Times New Roman" w:hAnsi="Times New Roman" w:cs="Times New Roman"/>
          <w:sz w:val="26"/>
          <w:szCs w:val="26"/>
        </w:rPr>
      </w:pPr>
      <w:hyperlink r:id="rId11">
        <w:r>
          <w:rPr>
            <w:rFonts w:ascii="Times New Roman" w:eastAsia="Times New Roman" w:hAnsi="Times New Roman" w:cs="Times New Roman"/>
            <w:color w:val="1155CC"/>
            <w:sz w:val="26"/>
            <w:szCs w:val="26"/>
            <w:u w:val="single"/>
          </w:rPr>
          <w:t>https://gdprhub.eu/Article_85_GDPR</w:t>
        </w:r>
      </w:hyperlink>
    </w:p>
    <w:p w14:paraId="4A21B934" w14:textId="77777777" w:rsidR="00D52F2E" w:rsidRDefault="00000000">
      <w:pPr>
        <w:numPr>
          <w:ilvl w:val="0"/>
          <w:numId w:val="3"/>
        </w:numPr>
        <w:jc w:val="both"/>
        <w:rPr>
          <w:rFonts w:ascii="Times New Roman" w:eastAsia="Times New Roman" w:hAnsi="Times New Roman" w:cs="Times New Roman"/>
          <w:sz w:val="26"/>
          <w:szCs w:val="26"/>
        </w:rPr>
      </w:pPr>
      <w:hyperlink r:id="rId12">
        <w:r>
          <w:rPr>
            <w:rFonts w:ascii="Times New Roman" w:eastAsia="Times New Roman" w:hAnsi="Times New Roman" w:cs="Times New Roman"/>
            <w:color w:val="1155CC"/>
            <w:sz w:val="26"/>
            <w:szCs w:val="26"/>
            <w:u w:val="single"/>
          </w:rPr>
          <w:t>https://www.dataprotection.gov.cy/dataprotection/dataprotection.nsf/home_en/home_en?opendocument</w:t>
        </w:r>
      </w:hyperlink>
    </w:p>
    <w:p w14:paraId="0ACAD16B" w14:textId="77777777" w:rsidR="00D52F2E" w:rsidRDefault="00000000">
      <w:pPr>
        <w:numPr>
          <w:ilvl w:val="0"/>
          <w:numId w:val="3"/>
        </w:numPr>
        <w:jc w:val="both"/>
        <w:rPr>
          <w:rFonts w:ascii="Times New Roman" w:eastAsia="Times New Roman" w:hAnsi="Times New Roman" w:cs="Times New Roman"/>
          <w:sz w:val="26"/>
          <w:szCs w:val="26"/>
        </w:rPr>
      </w:pPr>
      <w:hyperlink r:id="rId13">
        <w:r>
          <w:rPr>
            <w:rFonts w:ascii="Times New Roman" w:eastAsia="Times New Roman" w:hAnsi="Times New Roman" w:cs="Times New Roman"/>
            <w:color w:val="1155CC"/>
            <w:sz w:val="26"/>
            <w:szCs w:val="26"/>
            <w:u w:val="single"/>
          </w:rPr>
          <w:t>https://gdprinfo.eu/el</w:t>
        </w:r>
      </w:hyperlink>
    </w:p>
    <w:p w14:paraId="21D09AF6" w14:textId="77777777" w:rsidR="00D52F2E" w:rsidRDefault="00000000">
      <w:pPr>
        <w:numPr>
          <w:ilvl w:val="0"/>
          <w:numId w:val="3"/>
        </w:numPr>
        <w:jc w:val="both"/>
        <w:rPr>
          <w:rFonts w:ascii="Times New Roman" w:eastAsia="Times New Roman" w:hAnsi="Times New Roman" w:cs="Times New Roman"/>
          <w:sz w:val="26"/>
          <w:szCs w:val="26"/>
        </w:rPr>
      </w:pPr>
      <w:hyperlink r:id="rId14">
        <w:r>
          <w:rPr>
            <w:rFonts w:ascii="Times New Roman" w:eastAsia="Times New Roman" w:hAnsi="Times New Roman" w:cs="Times New Roman"/>
            <w:color w:val="1155CC"/>
            <w:sz w:val="26"/>
            <w:szCs w:val="26"/>
            <w:u w:val="single"/>
          </w:rPr>
          <w:t>https://lawandtech.eu/2012/01/05/media/</w:t>
        </w:r>
      </w:hyperlink>
    </w:p>
    <w:p w14:paraId="5AD5A5D5" w14:textId="77777777" w:rsidR="00D52F2E" w:rsidRDefault="00000000">
      <w:pPr>
        <w:numPr>
          <w:ilvl w:val="0"/>
          <w:numId w:val="3"/>
        </w:numPr>
        <w:jc w:val="both"/>
        <w:rPr>
          <w:rFonts w:ascii="Times New Roman" w:eastAsia="Times New Roman" w:hAnsi="Times New Roman" w:cs="Times New Roman"/>
          <w:sz w:val="26"/>
          <w:szCs w:val="26"/>
        </w:rPr>
      </w:pPr>
      <w:hyperlink r:id="rId15">
        <w:r>
          <w:rPr>
            <w:rFonts w:ascii="Times New Roman" w:eastAsia="Times New Roman" w:hAnsi="Times New Roman" w:cs="Times New Roman"/>
            <w:color w:val="1155CC"/>
            <w:sz w:val="26"/>
            <w:szCs w:val="26"/>
            <w:u w:val="single"/>
          </w:rPr>
          <w:t>https://expressisverbis.gr/media/chapter/%CE%95%CE%BB%CE%B5%CF%85%CE%B8%CE%B5%CF%81%CE%AF%CE%B1_%CF%84%CE%BF%CF%85_%CE%A4%CF%8D%CF%80%CE%BF%CF%85_vs_%CE%B9%CE%B4%CE%B9%CF%89%CF%84%CE%B9%CE%BA%CF%8C%CF%82_%CE%B2%CE%AF%CE%BF%CF%82_%CE%B4%CE%B7%CE%BC%CE%BF%CF%83%CE%AF%CF%89%CE%BD_%CF%80%CF%81%CE%BF%CF%83%CF%8E%CF%80%CF%89%CE%BD.pdf</w:t>
        </w:r>
      </w:hyperlink>
    </w:p>
    <w:p w14:paraId="5147CDBF" w14:textId="77777777" w:rsidR="00D52F2E" w:rsidRDefault="00D52F2E">
      <w:pPr>
        <w:spacing w:before="240" w:after="240"/>
        <w:ind w:left="720"/>
        <w:rPr>
          <w:rFonts w:ascii="Times New Roman" w:eastAsia="Times New Roman" w:hAnsi="Times New Roman" w:cs="Times New Roman"/>
          <w:b/>
          <w:sz w:val="26"/>
          <w:szCs w:val="26"/>
        </w:rPr>
      </w:pPr>
    </w:p>
    <w:p w14:paraId="4AACEB68" w14:textId="77777777" w:rsidR="00D52F2E" w:rsidRDefault="00D52F2E">
      <w:pPr>
        <w:jc w:val="center"/>
        <w:rPr>
          <w:rFonts w:ascii="Times New Roman" w:eastAsia="Times New Roman" w:hAnsi="Times New Roman" w:cs="Times New Roman"/>
          <w:b/>
          <w:sz w:val="26"/>
          <w:szCs w:val="26"/>
        </w:rPr>
      </w:pPr>
    </w:p>
    <w:sectPr w:rsidR="00D52F2E">
      <w:headerReference w:type="default" r:id="rId16"/>
      <w:foot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E18B3" w14:textId="77777777" w:rsidR="00494D9C" w:rsidRDefault="00494D9C">
      <w:pPr>
        <w:spacing w:line="240" w:lineRule="auto"/>
      </w:pPr>
      <w:r>
        <w:separator/>
      </w:r>
    </w:p>
  </w:endnote>
  <w:endnote w:type="continuationSeparator" w:id="0">
    <w:p w14:paraId="08C9A54C" w14:textId="77777777" w:rsidR="00494D9C" w:rsidRDefault="00494D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2AB2D" w14:textId="77777777" w:rsidR="00D52F2E" w:rsidRDefault="00000000">
    <w:pPr>
      <w:jc w:val="right"/>
    </w:pPr>
    <w:r>
      <w:fldChar w:fldCharType="begin"/>
    </w:r>
    <w:r>
      <w:instrText>PAGE</w:instrText>
    </w:r>
    <w:r>
      <w:fldChar w:fldCharType="separate"/>
    </w:r>
    <w:r w:rsidR="002146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06887" w14:textId="77777777" w:rsidR="00494D9C" w:rsidRDefault="00494D9C">
      <w:pPr>
        <w:spacing w:line="240" w:lineRule="auto"/>
      </w:pPr>
      <w:r>
        <w:separator/>
      </w:r>
    </w:p>
  </w:footnote>
  <w:footnote w:type="continuationSeparator" w:id="0">
    <w:p w14:paraId="347A46B6" w14:textId="77777777" w:rsidR="00494D9C" w:rsidRDefault="00494D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94C9A" w14:textId="77777777" w:rsidR="00D52F2E" w:rsidRDefault="00D52F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D752B"/>
    <w:multiLevelType w:val="multilevel"/>
    <w:tmpl w:val="9544D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B05A73"/>
    <w:multiLevelType w:val="multilevel"/>
    <w:tmpl w:val="4FC47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A03839"/>
    <w:multiLevelType w:val="multilevel"/>
    <w:tmpl w:val="0868D0A8"/>
    <w:lvl w:ilvl="0">
      <w:start w:val="1"/>
      <w:numFmt w:val="decimal"/>
      <w:lvlText w:val="%1."/>
      <w:lvlJc w:val="right"/>
      <w:pPr>
        <w:ind w:left="720" w:hanging="360"/>
      </w:pPr>
      <w:rPr>
        <w:b w:val="0"/>
        <w:bCs/>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89753032">
    <w:abstractNumId w:val="0"/>
  </w:num>
  <w:num w:numId="2" w16cid:durableId="1371566246">
    <w:abstractNumId w:val="2"/>
  </w:num>
  <w:num w:numId="3" w16cid:durableId="86856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F2E"/>
    <w:rsid w:val="002146E2"/>
    <w:rsid w:val="00494D9C"/>
    <w:rsid w:val="00D52F2E"/>
    <w:rsid w:val="00FD0E9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5EEE"/>
  <w15:docId w15:val="{4104F328-E5A6-462D-A326-DEBF7450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l"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dprinfo.eu/e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dataprotection.gov.cy/dataprotection/dataprotection.nsf/home_en/home_en?opendocumen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dprhub.eu/Article_85_GDPR" TargetMode="External"/><Relationship Id="rId5" Type="http://schemas.openxmlformats.org/officeDocument/2006/relationships/footnotes" Target="footnotes.xml"/><Relationship Id="rId15" Type="http://schemas.openxmlformats.org/officeDocument/2006/relationships/hyperlink" Target="https://expressisverbis.gr/media/chapter/%CE%95%CE%BB%CE%B5%CF%85%CE%B8%CE%B5%CF%81%CE%AF%CE%B1_%CF%84%CE%BF%CF%85_%CE%A4%CF%8D%CF%80%CE%BF%CF%85_vs_%CE%B9%CE%B4%CE%B9%CF%89%CF%84%CE%B9%CE%BA%CF%8C%CF%82_%CE%B2%CE%AF%CE%BF%CF%82_%CE%B4%CE%B7%CE%BC%CE%BF%CF%83%CE%AF%CF%89%CE%BD_%CF%80%CF%81%CE%BF%CF%83%CF%8E%CF%80%CF%89%CE%BD.pdf" TargetMode="External"/><Relationship Id="rId10" Type="http://schemas.openxmlformats.org/officeDocument/2006/relationships/hyperlink" Target="https://gdpr.eu/what-is-gdp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nsilium.europa.eu/en/policies/data-protection/data-protection-regulation/" TargetMode="External"/><Relationship Id="rId14" Type="http://schemas.openxmlformats.org/officeDocument/2006/relationships/hyperlink" Target="https://lawandtech.eu/2012/01/05/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3934</Words>
  <Characters>21249</Characters>
  <Application>Microsoft Office Word</Application>
  <DocSecurity>0</DocSecurity>
  <Lines>177</Lines>
  <Paragraphs>50</Paragraphs>
  <ScaleCrop>false</ScaleCrop>
  <Company/>
  <LinksUpToDate>false</LinksUpToDate>
  <CharactersWithSpaces>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petrina tsibini</cp:lastModifiedBy>
  <cp:revision>4</cp:revision>
  <dcterms:created xsi:type="dcterms:W3CDTF">2025-01-21T18:40:00Z</dcterms:created>
  <dcterms:modified xsi:type="dcterms:W3CDTF">2025-01-21T18:43:00Z</dcterms:modified>
</cp:coreProperties>
</file>