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6"/>
        <w:gridCol w:w="7690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536BBD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Параметры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836DDC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836DDC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Параметры</w:t>
            </w:r>
            <w:r w:rsidR="00732AC3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…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972AC0" w:rsidRDefault="003512B8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Команда «</w:t>
            </w:r>
            <w:r w:rsidRPr="003512B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Параметры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служит для настройки параметров работы программы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3512B8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«Параметры » следует выбрать в управляющем меню «</w:t>
            </w:r>
            <w:r w:rsidRPr="00732A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команду «</w:t>
            </w:r>
            <w:r w:rsidRPr="00732A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Параметры…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732AC3" w:rsidRDefault="00515918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472052" cy="4261303"/>
                  <wp:effectExtent l="0" t="0" r="508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4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329" b="15016"/>
                          <a:stretch/>
                        </pic:blipFill>
                        <pic:spPr bwMode="auto">
                          <a:xfrm>
                            <a:off x="0" y="0"/>
                            <a:ext cx="6473790" cy="4262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2AC3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9E772C" w:rsidRDefault="004814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«Параметры»</w:t>
            </w:r>
            <w:r w:rsidR="009F45B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появится окно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представленное на рисунке ниже.</w:t>
            </w:r>
          </w:p>
          <w:p w:rsidR="00CC74B7" w:rsidRDefault="00CC74B7" w:rsidP="00A752D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E1EDABE" wp14:editId="60BA8A2E">
                  <wp:extent cx="3292083" cy="4028536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4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41" r="21863"/>
                          <a:stretch/>
                        </pic:blipFill>
                        <pic:spPr bwMode="auto">
                          <a:xfrm>
                            <a:off x="0" y="0"/>
                            <a:ext cx="3295496" cy="403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45BA" w:rsidRPr="007B1076" w:rsidRDefault="007B1076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 параметры настройки входят следующие разделы</w:t>
            </w:r>
            <w:r w:rsidRPr="007B107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7B1076" w:rsidRDefault="007B1076" w:rsidP="007B1076">
            <w:pPr>
              <w:pStyle w:val="aa"/>
              <w:numPr>
                <w:ilvl w:val="0"/>
                <w:numId w:val="3"/>
              </w:num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Вид </w:t>
            </w:r>
            <w:r w:rsidR="009E772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–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9E772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применяется для настройки внешнего вида схемного </w:t>
            </w:r>
            <w:r w:rsidR="0006348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окна проекта.</w:t>
            </w:r>
          </w:p>
          <w:tbl>
            <w:tblPr>
              <w:tblStyle w:val="a8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613"/>
              <w:gridCol w:w="2648"/>
              <w:gridCol w:w="4252"/>
              <w:gridCol w:w="1957"/>
            </w:tblGrid>
            <w:tr w:rsidR="00225600" w:rsidTr="0040528E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№</w:t>
                  </w:r>
                </w:p>
              </w:tc>
              <w:tc>
                <w:tcPr>
                  <w:tcW w:w="2648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Название настраиваемого параметра</w:t>
                  </w:r>
                </w:p>
              </w:tc>
              <w:tc>
                <w:tcPr>
                  <w:tcW w:w="4252" w:type="dxa"/>
                </w:tcPr>
                <w:p w:rsidR="00D73B76" w:rsidRPr="0040528E" w:rsidRDefault="00D73B76" w:rsidP="00225600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225600" w:rsidRPr="0040528E" w:rsidRDefault="00225600" w:rsidP="00225600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Назначение</w:t>
                  </w:r>
                  <w:r w:rsid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команды</w:t>
                  </w:r>
                </w:p>
              </w:tc>
              <w:tc>
                <w:tcPr>
                  <w:tcW w:w="1957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534FEB" w:rsidRPr="0040528E" w:rsidRDefault="009A22D5" w:rsidP="009A22D5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Тип параметра</w:t>
                  </w:r>
                </w:p>
              </w:tc>
            </w:tr>
            <w:tr w:rsidR="00225600" w:rsidTr="0040528E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</w:t>
                  </w:r>
                </w:p>
              </w:tc>
              <w:tc>
                <w:tcPr>
                  <w:tcW w:w="2648" w:type="dxa"/>
                </w:tcPr>
                <w:p w:rsidR="00225600" w:rsidRPr="0040528E" w:rsidRDefault="0040528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Режим разработчика</w:t>
                  </w:r>
                </w:p>
              </w:tc>
              <w:tc>
                <w:tcPr>
                  <w:tcW w:w="4252" w:type="dxa"/>
                </w:tcPr>
                <w:p w:rsidR="00225600" w:rsidRPr="0040528E" w:rsidRDefault="0040528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включения дополнительных возможностей по настройке  параметров проекта.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9A22D5" w:rsidP="0040528E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40528E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</w:t>
                  </w:r>
                </w:p>
              </w:tc>
              <w:tc>
                <w:tcPr>
                  <w:tcW w:w="2648" w:type="dxa"/>
                </w:tcPr>
                <w:p w:rsidR="00225600" w:rsidRPr="00723853" w:rsidRDefault="0040528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color w:val="FF0000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Открывать только один экземпляр </w:t>
                  </w:r>
                  <w:commentRangeStart w:id="0"/>
                  <w:r w:rsidRP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приложения</w:t>
                  </w:r>
                  <w:commentRangeEnd w:id="0"/>
                  <w:r w:rsidRPr="00723853">
                    <w:rPr>
                      <w:rStyle w:val="ad"/>
                    </w:rPr>
                    <w:commentReference w:id="0"/>
                  </w:r>
                </w:p>
              </w:tc>
              <w:tc>
                <w:tcPr>
                  <w:tcW w:w="4252" w:type="dxa"/>
                </w:tcPr>
                <w:p w:rsidR="00225600" w:rsidRPr="00723853" w:rsidRDefault="0022560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color w:val="FF0000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225600" w:rsidRPr="00723853" w:rsidRDefault="00723853" w:rsidP="00723853">
                  <w:pPr>
                    <w:pStyle w:val="aa"/>
                    <w:ind w:left="0" w:hanging="108"/>
                    <w:jc w:val="center"/>
                    <w:rPr>
                      <w:rFonts w:ascii="Times New Roman" w:eastAsia="Arial Unicode MS" w:hAnsi="Times New Roman" w:cs="Times New Roman"/>
                      <w:color w:val="FF0000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A752D2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</w:t>
                  </w:r>
                </w:p>
              </w:tc>
              <w:tc>
                <w:tcPr>
                  <w:tcW w:w="2648" w:type="dxa"/>
                </w:tcPr>
                <w:p w:rsidR="00225600" w:rsidRPr="0040528E" w:rsidRDefault="0072385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Автоматически обновлять наборы параметров блоков</w:t>
                  </w:r>
                </w:p>
              </w:tc>
              <w:tc>
                <w:tcPr>
                  <w:tcW w:w="4252" w:type="dxa"/>
                </w:tcPr>
                <w:p w:rsidR="00997C75" w:rsidRPr="0040528E" w:rsidRDefault="0072385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автоматического обновления наборов параметра блока при их редактировании разработчиком.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723853" w:rsidP="00723853">
                  <w:pPr>
                    <w:pStyle w:val="aa"/>
                    <w:ind w:left="0" w:hanging="108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40528E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4</w:t>
                  </w:r>
                </w:p>
              </w:tc>
              <w:tc>
                <w:tcPr>
                  <w:tcW w:w="2648" w:type="dxa"/>
                </w:tcPr>
                <w:p w:rsidR="00225600" w:rsidRPr="0040528E" w:rsidRDefault="00997C7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Обновлять изображения блоков </w:t>
                  </w:r>
                </w:p>
              </w:tc>
              <w:tc>
                <w:tcPr>
                  <w:tcW w:w="4252" w:type="dxa"/>
                </w:tcPr>
                <w:p w:rsidR="00225600" w:rsidRPr="0040528E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Служит для постоянного обновления на экране изображения блоков, в том числе и </w:t>
                  </w:r>
                  <w:proofErr w:type="gram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при</w:t>
                  </w:r>
                  <w:proofErr w:type="gramEnd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корректировки его разработчиком.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7A702C" w:rsidP="007A702C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40528E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5</w:t>
                  </w:r>
                </w:p>
              </w:tc>
              <w:tc>
                <w:tcPr>
                  <w:tcW w:w="2648" w:type="dxa"/>
                </w:tcPr>
                <w:p w:rsidR="00225600" w:rsidRPr="0040528E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Автоматически обновлять наборы параметров решателя </w:t>
                  </w:r>
                </w:p>
              </w:tc>
              <w:tc>
                <w:tcPr>
                  <w:tcW w:w="4252" w:type="dxa"/>
                </w:tcPr>
                <w:p w:rsidR="00225600" w:rsidRPr="0040528E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автоматического обновления наборов параметров решателя, в том числе и при изменении их количества разработчиком.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7A702C" w:rsidP="007A702C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40528E">
              <w:tc>
                <w:tcPr>
                  <w:tcW w:w="613" w:type="dxa"/>
                </w:tcPr>
                <w:p w:rsidR="00225600" w:rsidRPr="00DC7A5A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6</w:t>
                  </w:r>
                </w:p>
              </w:tc>
              <w:tc>
                <w:tcPr>
                  <w:tcW w:w="2648" w:type="dxa"/>
                </w:tcPr>
                <w:p w:rsidR="00225600" w:rsidRPr="007A702C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7A702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Масштабирование при вращении колеса мыши</w:t>
                  </w:r>
                </w:p>
              </w:tc>
              <w:tc>
                <w:tcPr>
                  <w:tcW w:w="4252" w:type="dxa"/>
                </w:tcPr>
                <w:p w:rsidR="00225600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4"/>
                      <w:szCs w:val="24"/>
                      <w:lang w:eastAsia="zh-CN" w:bidi="hi-IN"/>
                    </w:rPr>
                  </w:pPr>
                  <w:r w:rsidRPr="007A702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Существенн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о упрощает процесс масштабирования объектов </w:t>
                  </w:r>
                  <w:r w:rsidRPr="007A702C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Схемного окна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 при помощи колеса мыши. </w:t>
                  </w:r>
                  <w:r w:rsidR="005D5225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Может применяться для ускорения работы со сложными и громоздкими схемами проекта, когда элементы проекта выходят за границы видимости пользователя.</w:t>
                  </w:r>
                </w:p>
              </w:tc>
              <w:tc>
                <w:tcPr>
                  <w:tcW w:w="1957" w:type="dxa"/>
                </w:tcPr>
                <w:p w:rsidR="00225600" w:rsidRDefault="005D5225" w:rsidP="005D5225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4"/>
                      <w:szCs w:val="24"/>
                      <w:lang w:eastAsia="zh-CN" w:bidi="hi-IN"/>
                    </w:rPr>
                  </w:pPr>
                  <w:r w:rsidRPr="005D5225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40528E">
              <w:tc>
                <w:tcPr>
                  <w:tcW w:w="613" w:type="dxa"/>
                </w:tcPr>
                <w:p w:rsidR="00225600" w:rsidRPr="00DC7A5A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7</w:t>
                  </w:r>
                </w:p>
              </w:tc>
              <w:tc>
                <w:tcPr>
                  <w:tcW w:w="2648" w:type="dxa"/>
                </w:tcPr>
                <w:p w:rsidR="00225600" w:rsidRPr="009911E7" w:rsidRDefault="009911E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9911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Показывать заставку при запуске программы</w:t>
                  </w:r>
                </w:p>
              </w:tc>
              <w:tc>
                <w:tcPr>
                  <w:tcW w:w="4252" w:type="dxa"/>
                </w:tcPr>
                <w:p w:rsidR="00225600" w:rsidRDefault="009C578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Визуальный</w:t>
                  </w:r>
                  <w:r w:rsidR="009911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элемент настройки. </w:t>
                  </w:r>
                  <w:r w:rsidR="00CC74B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Служит для отображения заставки при запуске программы Пользователем. </w:t>
                  </w:r>
                </w:p>
                <w:p w:rsidR="00A752D2" w:rsidRPr="009911E7" w:rsidRDefault="00A752D2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225600" w:rsidRPr="00316686" w:rsidRDefault="00316686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316686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CC74B7" w:rsidTr="0040528E">
              <w:tc>
                <w:tcPr>
                  <w:tcW w:w="613" w:type="dxa"/>
                </w:tcPr>
                <w:p w:rsidR="00CC74B7" w:rsidRPr="00DC7A5A" w:rsidRDefault="00DC7A5A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noProof/>
                      <w:kern w:val="3"/>
                      <w:sz w:val="20"/>
                      <w:szCs w:val="20"/>
                      <w:lang w:eastAsia="ru-RU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571E6BF" wp14:editId="7DADE7BE">
                            <wp:simplePos x="0" y="0"/>
                            <wp:positionH relativeFrom="column">
                              <wp:posOffset>-56049</wp:posOffset>
                            </wp:positionH>
                            <wp:positionV relativeFrom="paragraph">
                              <wp:posOffset>-11730</wp:posOffset>
                            </wp:positionV>
                            <wp:extent cx="5995359" cy="0"/>
                            <wp:effectExtent l="0" t="0" r="24765" b="19050"/>
                            <wp:wrapNone/>
                            <wp:docPr id="3" name="Прямая соединительная линия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99535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-.9pt" to="467.7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" strokecolor="black [3040]"/>
                        </w:pict>
                      </mc:Fallback>
                    </mc:AlternateContent>
                  </w:r>
                  <w:r w:rsidR="00CC74B7"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8</w:t>
                  </w:r>
                </w:p>
              </w:tc>
              <w:tc>
                <w:tcPr>
                  <w:tcW w:w="2648" w:type="dxa"/>
                </w:tcPr>
                <w:p w:rsidR="00CC74B7" w:rsidRPr="009911E7" w:rsidRDefault="00CC74B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Автоматический поиск обновлений при запуске программы</w:t>
                  </w:r>
                </w:p>
              </w:tc>
              <w:tc>
                <w:tcPr>
                  <w:tcW w:w="4252" w:type="dxa"/>
                </w:tcPr>
                <w:p w:rsidR="00CC74B7" w:rsidRPr="00D9253B" w:rsidRDefault="00D9253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поиска и закачки новых обновлений для среды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proofErr w:type="spellEnd"/>
                  <w:r w:rsidRPr="00D9253B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1957" w:type="dxa"/>
                </w:tcPr>
                <w:p w:rsidR="00CC74B7" w:rsidRPr="00316686" w:rsidRDefault="00D9253B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316686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A752D2" w:rsidTr="0040528E">
              <w:tc>
                <w:tcPr>
                  <w:tcW w:w="613" w:type="dxa"/>
                </w:tcPr>
                <w:p w:rsidR="00A752D2" w:rsidRPr="00DC7A5A" w:rsidRDefault="00DC7A5A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9</w:t>
                  </w:r>
                </w:p>
              </w:tc>
              <w:tc>
                <w:tcPr>
                  <w:tcW w:w="2648" w:type="dxa"/>
                </w:tcPr>
                <w:p w:rsidR="00A752D2" w:rsidRDefault="009C578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Показывать панель примитивов при запуске проекта</w:t>
                  </w:r>
                </w:p>
              </w:tc>
              <w:tc>
                <w:tcPr>
                  <w:tcW w:w="4252" w:type="dxa"/>
                </w:tcPr>
                <w:p w:rsidR="00A752D2" w:rsidRDefault="004B35D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вызова панели примитивов. Панель примитивов применяется для формирования графического изображения блоков и содержит 37 элементов, причем ряд элементов относится к категории базовых (прямая, линия, дуга и т.д.) и может быть использован для создания виртуального образа более сложных устройств. </w:t>
                  </w:r>
                </w:p>
              </w:tc>
              <w:tc>
                <w:tcPr>
                  <w:tcW w:w="1957" w:type="dxa"/>
                </w:tcPr>
                <w:p w:rsidR="00A752D2" w:rsidRPr="00316686" w:rsidRDefault="004B35D7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4B35D7" w:rsidTr="0040528E">
              <w:tc>
                <w:tcPr>
                  <w:tcW w:w="613" w:type="dxa"/>
                </w:tcPr>
                <w:p w:rsidR="004B35D7" w:rsidRPr="00DC7A5A" w:rsidRDefault="004B35D7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10</w:t>
                  </w:r>
                </w:p>
              </w:tc>
              <w:tc>
                <w:tcPr>
                  <w:tcW w:w="2648" w:type="dxa"/>
                </w:tcPr>
                <w:p w:rsidR="004B35D7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Задействовать точки поворота </w:t>
                  </w:r>
                  <w:commentRangeStart w:id="1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рамок</w:t>
                  </w:r>
                  <w:commentRangeEnd w:id="1"/>
                  <w:r>
                    <w:rPr>
                      <w:rStyle w:val="ad"/>
                    </w:rPr>
                    <w:commentReference w:id="1"/>
                  </w:r>
                </w:p>
              </w:tc>
              <w:tc>
                <w:tcPr>
                  <w:tcW w:w="4252" w:type="dxa"/>
                </w:tcPr>
                <w:p w:rsidR="004B35D7" w:rsidRDefault="004B35D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4B35D7" w:rsidRDefault="00AA0A6B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485790" w:rsidTr="0040528E">
              <w:tc>
                <w:tcPr>
                  <w:tcW w:w="613" w:type="dxa"/>
                </w:tcPr>
                <w:p w:rsidR="00485790" w:rsidRDefault="0048579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11</w:t>
                  </w:r>
                </w:p>
              </w:tc>
              <w:tc>
                <w:tcPr>
                  <w:tcW w:w="2648" w:type="dxa"/>
                </w:tcPr>
                <w:p w:rsidR="00485790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Выделять ветви линии связи</w:t>
                  </w:r>
                </w:p>
              </w:tc>
              <w:tc>
                <w:tcPr>
                  <w:tcW w:w="4252" w:type="dxa"/>
                </w:tcPr>
                <w:p w:rsidR="00485790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Команда служит для выделения всех линий связи от одного объекта к другим</w:t>
                  </w:r>
                  <w:r w:rsidR="00D81F9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объекта схемы проекта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1957" w:type="dxa"/>
                </w:tcPr>
                <w:p w:rsidR="00485790" w:rsidRDefault="00AA0A6B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AA0A6B" w:rsidTr="0040528E">
              <w:tc>
                <w:tcPr>
                  <w:tcW w:w="613" w:type="dxa"/>
                </w:tcPr>
                <w:p w:rsidR="00AA0A6B" w:rsidRDefault="00AA0A6B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12</w:t>
                  </w:r>
                </w:p>
              </w:tc>
              <w:tc>
                <w:tcPr>
                  <w:tcW w:w="2648" w:type="dxa"/>
                </w:tcPr>
                <w:p w:rsidR="00AA0A6B" w:rsidRDefault="00D81F9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Использовать адаптивную </w:t>
                  </w:r>
                  <w:commentRangeStart w:id="2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привязку</w:t>
                  </w:r>
                  <w:commentRangeEnd w:id="2"/>
                  <w:r w:rsidR="00362239">
                    <w:rPr>
                      <w:rStyle w:val="ad"/>
                    </w:rPr>
                    <w:commentReference w:id="2"/>
                  </w:r>
                </w:p>
              </w:tc>
              <w:tc>
                <w:tcPr>
                  <w:tcW w:w="4252" w:type="dxa"/>
                </w:tcPr>
                <w:p w:rsidR="00AA0A6B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AA0A6B" w:rsidRDefault="00367DB8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B3567F" w:rsidTr="0040528E">
              <w:tc>
                <w:tcPr>
                  <w:tcW w:w="613" w:type="dxa"/>
                </w:tcPr>
                <w:p w:rsidR="00B3567F" w:rsidRDefault="00B3567F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13</w:t>
                  </w:r>
                </w:p>
              </w:tc>
              <w:tc>
                <w:tcPr>
                  <w:tcW w:w="2648" w:type="dxa"/>
                </w:tcPr>
                <w:p w:rsidR="00B3567F" w:rsidRDefault="00B3567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Масштабировать толщину линий</w:t>
                  </w:r>
                </w:p>
              </w:tc>
              <w:tc>
                <w:tcPr>
                  <w:tcW w:w="4252" w:type="dxa"/>
                </w:tcPr>
                <w:p w:rsidR="00B3567F" w:rsidRDefault="00CA591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отображает реальную толщину </w:t>
                  </w:r>
                  <w:r w:rsidR="00B24F24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линий связи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на экране </w:t>
                  </w:r>
                  <w:r w:rsidRPr="00CA5915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Схемного окна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проекта. </w:t>
                  </w:r>
                </w:p>
              </w:tc>
              <w:tc>
                <w:tcPr>
                  <w:tcW w:w="1957" w:type="dxa"/>
                </w:tcPr>
                <w:p w:rsidR="00B3567F" w:rsidRDefault="00F65C08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427808" w:rsidTr="0040528E">
              <w:tc>
                <w:tcPr>
                  <w:tcW w:w="613" w:type="dxa"/>
                </w:tcPr>
                <w:p w:rsidR="00427808" w:rsidRDefault="000B357F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14</w:t>
                  </w:r>
                </w:p>
              </w:tc>
              <w:tc>
                <w:tcPr>
                  <w:tcW w:w="2648" w:type="dxa"/>
                </w:tcPr>
                <w:p w:rsidR="00427808" w:rsidRDefault="009F4BA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Проводить линии связи от входов</w:t>
                  </w:r>
                  <w:bookmarkStart w:id="3" w:name="_GoBack"/>
                  <w:bookmarkEnd w:id="3"/>
                </w:p>
              </w:tc>
              <w:tc>
                <w:tcPr>
                  <w:tcW w:w="4252" w:type="dxa"/>
                </w:tcPr>
                <w:p w:rsidR="00427808" w:rsidRDefault="0042780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427808" w:rsidRDefault="00427808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  <w:tr w:rsidR="00362239" w:rsidTr="0040528E">
              <w:tc>
                <w:tcPr>
                  <w:tcW w:w="613" w:type="dxa"/>
                </w:tcPr>
                <w:p w:rsidR="00362239" w:rsidRPr="00B3567F" w:rsidRDefault="00362239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B3567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  <w:t>13</w:t>
                  </w:r>
                </w:p>
              </w:tc>
              <w:tc>
                <w:tcPr>
                  <w:tcW w:w="2648" w:type="dxa"/>
                </w:tcPr>
                <w:p w:rsidR="00362239" w:rsidRDefault="006F64F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Сочетание клавиш графического редактора</w:t>
                  </w:r>
                </w:p>
              </w:tc>
              <w:tc>
                <w:tcPr>
                  <w:tcW w:w="4252" w:type="dxa"/>
                </w:tcPr>
                <w:p w:rsidR="00362239" w:rsidRPr="005D6ACF" w:rsidRDefault="006F64F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В среде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proofErr w:type="spellEnd"/>
                  <w:r w:rsidR="003A46A1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имеется возможность выбора настроек для масшт</w:t>
                  </w:r>
                  <w:r w:rsid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аба и выделения группы объектов</w:t>
                  </w:r>
                  <w:r w:rsidR="005D6ACF"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:</w:t>
                  </w:r>
                </w:p>
                <w:p w:rsidR="005D6ACF" w:rsidRPr="005D6ACF" w:rsidRDefault="005D6ACF" w:rsidP="005D6ACF">
                  <w:pPr>
                    <w:pStyle w:val="aa"/>
                    <w:numPr>
                      <w:ilvl w:val="0"/>
                      <w:numId w:val="4"/>
                    </w:numPr>
                    <w:tabs>
                      <w:tab w:val="left" w:pos="317"/>
                    </w:tabs>
                    <w:ind w:left="34" w:hanging="34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Ctrl</w:t>
                  </w:r>
                  <w:r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масштаб,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Shift</w:t>
                  </w:r>
                  <w:r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выделение группы объектов</w:t>
                  </w:r>
                  <w:r w:rsidR="00A6470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</w:t>
                  </w:r>
                  <w:r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;</w:t>
                  </w:r>
                </w:p>
                <w:p w:rsidR="005D6ACF" w:rsidRPr="00A64703" w:rsidRDefault="00A64703" w:rsidP="00A64703">
                  <w:pPr>
                    <w:pStyle w:val="aa"/>
                    <w:numPr>
                      <w:ilvl w:val="0"/>
                      <w:numId w:val="4"/>
                    </w:numPr>
                    <w:tabs>
                      <w:tab w:val="left" w:pos="317"/>
                    </w:tabs>
                    <w:ind w:left="34" w:hanging="34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Shift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масштаб,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Crtl</w:t>
                  </w:r>
                  <w:proofErr w:type="spellEnd"/>
                  <w:r w:rsidRPr="00A6470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выделение группы объектов проекта.</w:t>
                  </w:r>
                </w:p>
              </w:tc>
              <w:tc>
                <w:tcPr>
                  <w:tcW w:w="1957" w:type="dxa"/>
                </w:tcPr>
                <w:p w:rsidR="00362239" w:rsidRDefault="006F64F5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Выбор из двух</w:t>
                  </w:r>
                </w:p>
              </w:tc>
            </w:tr>
            <w:tr w:rsidR="00A64703" w:rsidTr="0040528E">
              <w:tc>
                <w:tcPr>
                  <w:tcW w:w="613" w:type="dxa"/>
                </w:tcPr>
                <w:p w:rsidR="00A64703" w:rsidRPr="00B3567F" w:rsidRDefault="00DC773B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B3567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  <w:t>14</w:t>
                  </w:r>
                </w:p>
              </w:tc>
              <w:tc>
                <w:tcPr>
                  <w:tcW w:w="2648" w:type="dxa"/>
                </w:tcPr>
                <w:p w:rsidR="00A64703" w:rsidRDefault="00367DB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Автоматическое сохранение проектов</w:t>
                  </w:r>
                </w:p>
              </w:tc>
              <w:tc>
                <w:tcPr>
                  <w:tcW w:w="4252" w:type="dxa"/>
                </w:tcPr>
                <w:p w:rsidR="00A64703" w:rsidRDefault="00367DB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Команда позволяет организовать автоматическое сохранение текущего проекта с определенным временным интервалом (в минутах).</w:t>
                  </w:r>
                </w:p>
              </w:tc>
              <w:tc>
                <w:tcPr>
                  <w:tcW w:w="1957" w:type="dxa"/>
                </w:tcPr>
                <w:p w:rsidR="00A64703" w:rsidRDefault="00367DB8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Переключатель, </w:t>
                  </w:r>
                  <w:r w:rsidR="0031450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реле установки интервала автоматического сохранения</w:t>
                  </w:r>
                  <w:r w:rsidR="0072073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(</w:t>
                  </w:r>
                  <w:proofErr w:type="gramStart"/>
                  <w:r w:rsidR="0072073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</w:t>
                  </w:r>
                  <w:proofErr w:type="gramEnd"/>
                  <w:r w:rsidR="0072073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минутах)</w:t>
                  </w:r>
                </w:p>
              </w:tc>
            </w:tr>
            <w:tr w:rsidR="0031450C" w:rsidTr="0040528E">
              <w:tc>
                <w:tcPr>
                  <w:tcW w:w="613" w:type="dxa"/>
                </w:tcPr>
                <w:p w:rsidR="0031450C" w:rsidRPr="00B3567F" w:rsidRDefault="0031450C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B3567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  <w:t>15</w:t>
                  </w:r>
                </w:p>
              </w:tc>
              <w:tc>
                <w:tcPr>
                  <w:tcW w:w="2648" w:type="dxa"/>
                </w:tcPr>
                <w:p w:rsidR="0031450C" w:rsidRDefault="00B3567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Сохранять файл с другим </w:t>
                  </w:r>
                  <w:commentRangeStart w:id="4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именем</w:t>
                  </w:r>
                  <w:commentRangeEnd w:id="4"/>
                  <w:r>
                    <w:rPr>
                      <w:rStyle w:val="ad"/>
                    </w:rPr>
                    <w:commentReference w:id="4"/>
                  </w:r>
                </w:p>
              </w:tc>
              <w:tc>
                <w:tcPr>
                  <w:tcW w:w="4252" w:type="dxa"/>
                </w:tcPr>
                <w:p w:rsidR="0031450C" w:rsidRDefault="0031450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31450C" w:rsidRDefault="0031450C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  <w:tr w:rsidR="00B3567F" w:rsidTr="0040528E">
              <w:tc>
                <w:tcPr>
                  <w:tcW w:w="613" w:type="dxa"/>
                </w:tcPr>
                <w:p w:rsidR="00B3567F" w:rsidRPr="00B3567F" w:rsidRDefault="00B3567F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B3567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  <w:t>16</w:t>
                  </w:r>
                </w:p>
              </w:tc>
              <w:tc>
                <w:tcPr>
                  <w:tcW w:w="2648" w:type="dxa"/>
                </w:tcPr>
                <w:p w:rsidR="00B3567F" w:rsidRDefault="00B3567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4252" w:type="dxa"/>
                </w:tcPr>
                <w:p w:rsidR="00B3567F" w:rsidRDefault="00B3567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B3567F" w:rsidRDefault="00B3567F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</w:tbl>
          <w:p w:rsidR="0006348A" w:rsidRDefault="0006348A" w:rsidP="0006348A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06348A" w:rsidRPr="009E772C" w:rsidRDefault="0006348A" w:rsidP="0006348A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814C3" w:rsidRDefault="004814C3" w:rsidP="009F45BA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32AC3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32AC3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32AC3" w:rsidRPr="003512B8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972AC0" w:rsidRDefault="00972AC0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red"/>
                <w:lang w:eastAsia="zh-CN" w:bidi="hi-IN"/>
              </w:rPr>
            </w:pPr>
          </w:p>
          <w:p w:rsidR="00972AC0" w:rsidRDefault="00972AC0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red"/>
                <w:lang w:eastAsia="zh-CN" w:bidi="hi-IN"/>
              </w:rPr>
            </w:pPr>
          </w:p>
          <w:p w:rsidR="00984FF9" w:rsidRPr="00D81F9C" w:rsidRDefault="00984FF9" w:rsidP="00D81F9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/>
    <w:sectPr w:rsidR="00984FF9" w:rsidSect="006A53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втор" w:initials="A">
    <w:p w:rsidR="0040528E" w:rsidRDefault="0040528E">
      <w:pPr>
        <w:pStyle w:val="ae"/>
      </w:pPr>
      <w:r>
        <w:rPr>
          <w:rStyle w:val="ad"/>
        </w:rPr>
        <w:annotationRef/>
      </w:r>
      <w:r>
        <w:t>Требует уточнения назначение команды</w:t>
      </w:r>
    </w:p>
  </w:comment>
  <w:comment w:id="1" w:author="Автор" w:initials="A">
    <w:p w:rsidR="00AA0A6B" w:rsidRDefault="00AA0A6B">
      <w:pPr>
        <w:pStyle w:val="ae"/>
      </w:pPr>
      <w:r>
        <w:rPr>
          <w:rStyle w:val="ad"/>
        </w:rPr>
        <w:annotationRef/>
      </w:r>
      <w:r>
        <w:t>Требуется уточнение</w:t>
      </w:r>
    </w:p>
  </w:comment>
  <w:comment w:id="2" w:author="Автор" w:initials="A">
    <w:p w:rsidR="00362239" w:rsidRDefault="00362239">
      <w:pPr>
        <w:pStyle w:val="ae"/>
      </w:pPr>
      <w:r>
        <w:rPr>
          <w:rStyle w:val="ad"/>
        </w:rPr>
        <w:annotationRef/>
      </w:r>
      <w:r>
        <w:t xml:space="preserve">Требуется уточнение </w:t>
      </w:r>
    </w:p>
  </w:comment>
  <w:comment w:id="4" w:author="Автор" w:initials="A">
    <w:p w:rsidR="00B3567F" w:rsidRDefault="00B3567F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106" w:rsidRDefault="00AC0106" w:rsidP="000E21AF">
      <w:pPr>
        <w:spacing w:after="0" w:line="240" w:lineRule="auto"/>
      </w:pPr>
      <w:r>
        <w:separator/>
      </w:r>
    </w:p>
  </w:endnote>
  <w:endnote w:type="continuationSeparator" w:id="0">
    <w:p w:rsidR="00AC0106" w:rsidRDefault="00AC0106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106" w:rsidRDefault="00AC0106" w:rsidP="000E21AF">
      <w:pPr>
        <w:spacing w:after="0" w:line="240" w:lineRule="auto"/>
      </w:pPr>
      <w:r>
        <w:separator/>
      </w:r>
    </w:p>
  </w:footnote>
  <w:footnote w:type="continuationSeparator" w:id="0">
    <w:p w:rsidR="00AC0106" w:rsidRDefault="00AC0106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347D"/>
    <w:multiLevelType w:val="hybridMultilevel"/>
    <w:tmpl w:val="A656A77C"/>
    <w:lvl w:ilvl="0" w:tplc="CA3C13F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93B00"/>
    <w:multiLevelType w:val="hybridMultilevel"/>
    <w:tmpl w:val="BF9E8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348A"/>
    <w:rsid w:val="00064834"/>
    <w:rsid w:val="00092CCC"/>
    <w:rsid w:val="000A7EE9"/>
    <w:rsid w:val="000B075B"/>
    <w:rsid w:val="000B357F"/>
    <w:rsid w:val="000C6B3E"/>
    <w:rsid w:val="000E21AF"/>
    <w:rsid w:val="000E7D32"/>
    <w:rsid w:val="000F4BA1"/>
    <w:rsid w:val="000F6A40"/>
    <w:rsid w:val="0010620F"/>
    <w:rsid w:val="00136D75"/>
    <w:rsid w:val="00144592"/>
    <w:rsid w:val="001540B4"/>
    <w:rsid w:val="00187C84"/>
    <w:rsid w:val="001D0F0B"/>
    <w:rsid w:val="001D5F66"/>
    <w:rsid w:val="001F5AB2"/>
    <w:rsid w:val="00225600"/>
    <w:rsid w:val="002F7B35"/>
    <w:rsid w:val="00301A2F"/>
    <w:rsid w:val="0031450C"/>
    <w:rsid w:val="00316686"/>
    <w:rsid w:val="003512B8"/>
    <w:rsid w:val="00362239"/>
    <w:rsid w:val="00367DB8"/>
    <w:rsid w:val="003A46A1"/>
    <w:rsid w:val="003C7DDF"/>
    <w:rsid w:val="0040528E"/>
    <w:rsid w:val="004147B2"/>
    <w:rsid w:val="00427808"/>
    <w:rsid w:val="00450A7E"/>
    <w:rsid w:val="00467407"/>
    <w:rsid w:val="004814C3"/>
    <w:rsid w:val="00485790"/>
    <w:rsid w:val="004B35D7"/>
    <w:rsid w:val="00503A70"/>
    <w:rsid w:val="00515918"/>
    <w:rsid w:val="00534FEB"/>
    <w:rsid w:val="00536BBD"/>
    <w:rsid w:val="005D5225"/>
    <w:rsid w:val="005D6ACF"/>
    <w:rsid w:val="005F524E"/>
    <w:rsid w:val="00620851"/>
    <w:rsid w:val="00682547"/>
    <w:rsid w:val="00691C8B"/>
    <w:rsid w:val="006A530E"/>
    <w:rsid w:val="006F64F5"/>
    <w:rsid w:val="00720732"/>
    <w:rsid w:val="00723853"/>
    <w:rsid w:val="007273EB"/>
    <w:rsid w:val="00732AC3"/>
    <w:rsid w:val="007347CC"/>
    <w:rsid w:val="00751241"/>
    <w:rsid w:val="007A5B12"/>
    <w:rsid w:val="007A702C"/>
    <w:rsid w:val="007B1076"/>
    <w:rsid w:val="007D32B7"/>
    <w:rsid w:val="00805F06"/>
    <w:rsid w:val="00836DDC"/>
    <w:rsid w:val="00854004"/>
    <w:rsid w:val="00897A71"/>
    <w:rsid w:val="008B1362"/>
    <w:rsid w:val="00972AC0"/>
    <w:rsid w:val="00984FF9"/>
    <w:rsid w:val="009911E7"/>
    <w:rsid w:val="00997C75"/>
    <w:rsid w:val="009A22D5"/>
    <w:rsid w:val="009A79D1"/>
    <w:rsid w:val="009C5780"/>
    <w:rsid w:val="009E772C"/>
    <w:rsid w:val="009F45BA"/>
    <w:rsid w:val="009F4BA7"/>
    <w:rsid w:val="00A16C52"/>
    <w:rsid w:val="00A26247"/>
    <w:rsid w:val="00A3176D"/>
    <w:rsid w:val="00A34C02"/>
    <w:rsid w:val="00A47857"/>
    <w:rsid w:val="00A522CA"/>
    <w:rsid w:val="00A57C47"/>
    <w:rsid w:val="00A62542"/>
    <w:rsid w:val="00A64703"/>
    <w:rsid w:val="00A752D2"/>
    <w:rsid w:val="00AA0A6B"/>
    <w:rsid w:val="00AA437B"/>
    <w:rsid w:val="00AB4DCF"/>
    <w:rsid w:val="00AC0106"/>
    <w:rsid w:val="00B24F24"/>
    <w:rsid w:val="00B3567F"/>
    <w:rsid w:val="00B93BBA"/>
    <w:rsid w:val="00BB5795"/>
    <w:rsid w:val="00BF6859"/>
    <w:rsid w:val="00C32B59"/>
    <w:rsid w:val="00C60DD4"/>
    <w:rsid w:val="00CA5915"/>
    <w:rsid w:val="00CC74B7"/>
    <w:rsid w:val="00CF3EA1"/>
    <w:rsid w:val="00D33704"/>
    <w:rsid w:val="00D658AD"/>
    <w:rsid w:val="00D73B76"/>
    <w:rsid w:val="00D73D03"/>
    <w:rsid w:val="00D81F9C"/>
    <w:rsid w:val="00D9253B"/>
    <w:rsid w:val="00DB6323"/>
    <w:rsid w:val="00DC773B"/>
    <w:rsid w:val="00DC7A5A"/>
    <w:rsid w:val="00DD64BF"/>
    <w:rsid w:val="00DF5A21"/>
    <w:rsid w:val="00EE1E22"/>
    <w:rsid w:val="00EF2B9A"/>
    <w:rsid w:val="00EF7A31"/>
    <w:rsid w:val="00F225DE"/>
    <w:rsid w:val="00F61981"/>
    <w:rsid w:val="00F65C08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40528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0528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0528E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0528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0528E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40528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0528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0528E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0528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0528E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93012-68B2-4712-AFAE-E18A321B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2013-10-25T20:44:00Z</dcterms:modified>
</cp:coreProperties>
</file>