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4"/>
        <w:gridCol w:w="7264"/>
      </w:tblGrid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122D80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7" o:title=""/>
                </v:shape>
                <o:OLEObject Type="Embed" ProgID="PBrush" ShapeID="_x0000_i1025" DrawAspect="Content" ObjectID="_151616781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122D80" w:rsidP="00B0632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122D8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122D80">
              <w:rPr>
                <w:rFonts w:ascii="Cambria" w:hAnsi="Cambria"/>
                <w:color w:val="0000CC"/>
                <w:sz w:val="36"/>
                <w:szCs w:val="36"/>
              </w:rPr>
              <w:t xml:space="preserve"> - Асинхронный электродвигатель</w:t>
            </w: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B0632E" w:rsidRDefault="00050F93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020" w:dyaOrig="1290">
                <v:shape id="_x0000_i1029" type="#_x0000_t75" style="width:51pt;height:64.5pt" o:ole="">
                  <v:imagedata r:id="rId9" o:title=""/>
                </v:shape>
                <o:OLEObject Type="Embed" ProgID="PBrush" ShapeID="_x0000_i1029" DrawAspect="Content" ObjectID="_1516167812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0632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B0632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06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B0632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0632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B0632E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реализует модель асинхронного электродвигателя. </w:t>
      </w:r>
      <w:r w:rsidR="00122D80">
        <w:rPr>
          <w:rFonts w:ascii="Cambria" w:hAnsi="Cambria"/>
          <w:sz w:val="28"/>
        </w:rPr>
        <w:t xml:space="preserve">Используется </w:t>
      </w:r>
      <w:r w:rsidR="00122D80" w:rsidRPr="004622CB">
        <w:rPr>
          <w:rFonts w:ascii="Cambria" w:hAnsi="Cambria"/>
          <w:sz w:val="28"/>
        </w:rPr>
        <w:t>в цеп</w:t>
      </w:r>
      <w:r w:rsidR="00122D80">
        <w:rPr>
          <w:rFonts w:ascii="Cambria" w:hAnsi="Cambria"/>
          <w:sz w:val="28"/>
        </w:rPr>
        <w:t xml:space="preserve">ях </w:t>
      </w:r>
      <w:r w:rsidR="00122D80">
        <w:rPr>
          <w:rFonts w:ascii="Cambria" w:hAnsi="Cambria"/>
          <w:sz w:val="28"/>
          <w:lang w:val="en-US"/>
        </w:rPr>
        <w:t>c</w:t>
      </w:r>
      <w:r w:rsidR="00122D80" w:rsidRPr="00D0510E">
        <w:rPr>
          <w:rFonts w:ascii="Cambria" w:hAnsi="Cambria"/>
          <w:sz w:val="28"/>
        </w:rPr>
        <w:t xml:space="preserve"> </w:t>
      </w:r>
      <w:r w:rsidR="00122D80">
        <w:rPr>
          <w:rFonts w:ascii="Cambria" w:hAnsi="Cambria"/>
          <w:sz w:val="28"/>
        </w:rPr>
        <w:t xml:space="preserve">элементами </w:t>
      </w:r>
      <w:bookmarkStart w:id="0" w:name="_GoBack"/>
      <w:bookmarkEnd w:id="0"/>
      <w:r w:rsidR="00122D80">
        <w:rPr>
          <w:rFonts w:ascii="Cambria" w:hAnsi="Cambria"/>
          <w:sz w:val="28"/>
        </w:rPr>
        <w:t>библиотеки</w:t>
      </w:r>
      <w:r w:rsidR="00122D80" w:rsidRPr="004622CB">
        <w:rPr>
          <w:rFonts w:ascii="Cambria" w:hAnsi="Cambria"/>
          <w:sz w:val="28"/>
        </w:rPr>
        <w:t xml:space="preserve"> «</w:t>
      </w:r>
      <w:r w:rsidR="00122D80">
        <w:rPr>
          <w:rFonts w:ascii="Cambria" w:hAnsi="Cambria"/>
          <w:sz w:val="28"/>
        </w:rPr>
        <w:t>Электрика</w:t>
      </w:r>
      <w:r w:rsidR="00122D80" w:rsidRPr="004622CB">
        <w:rPr>
          <w:rFonts w:ascii="Cambria" w:hAnsi="Cambria"/>
          <w:sz w:val="28"/>
        </w:rPr>
        <w:t>»</w:t>
      </w:r>
      <w:r w:rsidR="00122D80" w:rsidRPr="00AF3071">
        <w:rPr>
          <w:rFonts w:ascii="Cambria" w:hAnsi="Cambria"/>
          <w:sz w:val="28"/>
        </w:rPr>
        <w:t>.</w:t>
      </w:r>
    </w:p>
    <w:p w:rsidR="00A35D54" w:rsidRPr="00B0632E" w:rsidRDefault="00A35D54" w:rsidP="00EE325E">
      <w:pPr>
        <w:rPr>
          <w:rFonts w:ascii="Cambria" w:hAnsi="Cambria"/>
          <w:sz w:val="28"/>
        </w:rPr>
      </w:pPr>
    </w:p>
    <w:p w:rsidR="005C6EF3" w:rsidRDefault="00F10F2B" w:rsidP="00AD4A6D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>Модель асинхронного двигателя</w:t>
      </w:r>
      <w:r w:rsidR="00122D80">
        <w:rPr>
          <w:rFonts w:ascii="Cambria" w:hAnsi="Cambria"/>
          <w:sz w:val="28"/>
        </w:rPr>
        <w:t xml:space="preserve"> (АД)</w:t>
      </w:r>
      <w:r w:rsidRPr="00B0632E">
        <w:rPr>
          <w:rFonts w:ascii="Cambria" w:hAnsi="Cambria"/>
          <w:sz w:val="28"/>
        </w:rPr>
        <w:t xml:space="preserve"> основана на </w:t>
      </w:r>
      <w:r w:rsidR="00122D80">
        <w:rPr>
          <w:rFonts w:ascii="Cambria" w:hAnsi="Cambria"/>
          <w:sz w:val="28"/>
        </w:rPr>
        <w:t>следующих уравнениях:</w:t>
      </w:r>
    </w:p>
    <w:p w:rsidR="006E631E" w:rsidRDefault="006E631E" w:rsidP="00AD4A6D">
      <w:pPr>
        <w:ind w:firstLine="851"/>
        <w:rPr>
          <w:rFonts w:ascii="Cambria" w:hAnsi="Cambria"/>
          <w:sz w:val="28"/>
        </w:rPr>
      </w:pPr>
    </w:p>
    <w:p w:rsidR="00122D80" w:rsidRPr="00122D80" w:rsidRDefault="008F26CD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+ω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-ω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qr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+(ω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)Ψ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-(ω-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=1,5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),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qs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σr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dr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ds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122D80" w:rsidRPr="00122D80" w:rsidRDefault="008F26CD" w:rsidP="00122D80">
      <w:pPr>
        <w:ind w:left="851" w:firstLine="0"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-F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122D80" w:rsidRPr="00403C7F" w:rsidRDefault="00122D80" w:rsidP="00122D80">
      <w:pPr>
        <w:rPr>
          <w:rFonts w:eastAsiaTheme="minorEastAsia"/>
          <w:sz w:val="28"/>
        </w:rPr>
      </w:pPr>
    </w:p>
    <w:p w:rsidR="00122D80" w:rsidRDefault="00122D80" w:rsidP="00122D80">
      <w:pPr>
        <w:ind w:firstLine="851"/>
        <w:rPr>
          <w:sz w:val="28"/>
        </w:rPr>
      </w:pPr>
      <w:r w:rsidRPr="00122D80">
        <w:rPr>
          <w:sz w:val="28"/>
        </w:rPr>
        <w:t>где: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R</w:t>
      </w:r>
      <w:r w:rsidRPr="003247BE">
        <w:rPr>
          <w:i/>
          <w:sz w:val="28"/>
          <w:vertAlign w:val="subscript"/>
          <w:lang w:val="en-US"/>
        </w:rPr>
        <w:t>s</w:t>
      </w:r>
      <w:proofErr w:type="spellEnd"/>
      <w:r w:rsidRPr="003247BE">
        <w:rPr>
          <w:sz w:val="28"/>
        </w:rPr>
        <w:t xml:space="preserve">, </w:t>
      </w:r>
      <w:r>
        <w:rPr>
          <w:i/>
          <w:sz w:val="28"/>
          <w:lang w:val="en-US"/>
        </w:rPr>
        <w:t>R</w:t>
      </w:r>
      <w:r w:rsidRPr="003247BE">
        <w:rPr>
          <w:i/>
          <w:sz w:val="28"/>
          <w:vertAlign w:val="subscript"/>
          <w:lang w:val="en-US"/>
        </w:rPr>
        <w:t>r</w:t>
      </w:r>
      <w:r w:rsidRPr="003247BE">
        <w:rPr>
          <w:sz w:val="28"/>
        </w:rPr>
        <w:t xml:space="preserve"> – </w:t>
      </w:r>
      <w:r>
        <w:rPr>
          <w:sz w:val="28"/>
        </w:rPr>
        <w:t>активные сопротивления статора и ротора;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L</w:t>
      </w:r>
      <w:r w:rsidRPr="009A6FF9">
        <w:rPr>
          <w:i/>
          <w:sz w:val="28"/>
          <w:vertAlign w:val="subscript"/>
          <w:lang w:val="en-US"/>
        </w:rPr>
        <w:t>σ</w:t>
      </w:r>
      <w:r w:rsidRPr="003247BE">
        <w:rPr>
          <w:i/>
          <w:sz w:val="28"/>
          <w:vertAlign w:val="subscript"/>
          <w:lang w:val="en-US"/>
        </w:rPr>
        <w:t>s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L</w:t>
      </w:r>
      <w:r w:rsidRPr="009A6FF9">
        <w:rPr>
          <w:i/>
          <w:sz w:val="28"/>
          <w:vertAlign w:val="subscript"/>
          <w:lang w:val="en-US"/>
        </w:rPr>
        <w:t>σ</w:t>
      </w:r>
      <w:r w:rsidRPr="003247BE">
        <w:rPr>
          <w:i/>
          <w:sz w:val="28"/>
          <w:vertAlign w:val="subscript"/>
          <w:lang w:val="en-US"/>
        </w:rPr>
        <w:t>r</w:t>
      </w:r>
      <w:proofErr w:type="spellEnd"/>
      <w:r>
        <w:rPr>
          <w:sz w:val="28"/>
        </w:rPr>
        <w:t xml:space="preserve">, </w:t>
      </w: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m</w:t>
      </w:r>
      <w:r w:rsidRPr="003247BE">
        <w:rPr>
          <w:sz w:val="28"/>
        </w:rPr>
        <w:t xml:space="preserve"> – </w:t>
      </w:r>
      <w:r>
        <w:rPr>
          <w:sz w:val="28"/>
        </w:rPr>
        <w:t>индуктивности рассеяния статора</w:t>
      </w:r>
      <w:r w:rsidRPr="00F9389A">
        <w:rPr>
          <w:sz w:val="28"/>
        </w:rPr>
        <w:t xml:space="preserve"> </w:t>
      </w:r>
      <w:r>
        <w:rPr>
          <w:sz w:val="28"/>
        </w:rPr>
        <w:t>и ротора;</w:t>
      </w:r>
    </w:p>
    <w:p w:rsidR="00122D80" w:rsidRDefault="00122D80" w:rsidP="00122D80">
      <w:pPr>
        <w:ind w:left="2977" w:hanging="1559"/>
        <w:rPr>
          <w:sz w:val="28"/>
        </w:rPr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  <w:lang w:val="en-US"/>
        </w:rPr>
        <w:t>m</w:t>
      </w:r>
      <w:r w:rsidRPr="003247BE">
        <w:rPr>
          <w:sz w:val="28"/>
        </w:rPr>
        <w:t xml:space="preserve"> – </w:t>
      </w:r>
      <w:r>
        <w:rPr>
          <w:sz w:val="28"/>
        </w:rPr>
        <w:t>индуктивность цепи намагничивания;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ds</w:t>
      </w:r>
      <w:proofErr w:type="spellEnd"/>
      <w:r w:rsidRPr="003247BE">
        <w:rPr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ds</w:t>
      </w:r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ds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статора на ось </w:t>
      </w:r>
      <w:r>
        <w:rPr>
          <w:i/>
          <w:sz w:val="28"/>
          <w:lang w:val="en-US"/>
        </w:rPr>
        <w:t>d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dr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dr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dr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ротора на ось </w:t>
      </w:r>
      <w:r>
        <w:rPr>
          <w:i/>
          <w:sz w:val="28"/>
          <w:lang w:val="en-US"/>
        </w:rPr>
        <w:t>d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qs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qs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qs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статора на ось </w:t>
      </w:r>
      <w:r w:rsidRPr="003247BE"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>
        <w:rPr>
          <w:i/>
          <w:sz w:val="28"/>
          <w:lang w:val="en-US"/>
        </w:rPr>
        <w:t>U</w:t>
      </w:r>
      <w:r>
        <w:rPr>
          <w:i/>
          <w:sz w:val="28"/>
          <w:vertAlign w:val="subscript"/>
          <w:lang w:val="en-US"/>
        </w:rPr>
        <w:t>qr</w:t>
      </w:r>
      <w:proofErr w:type="spellEnd"/>
      <w:r w:rsidRPr="003247BE">
        <w:rPr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r>
        <w:rPr>
          <w:i/>
          <w:sz w:val="28"/>
          <w:vertAlign w:val="subscript"/>
          <w:lang w:val="en-US"/>
        </w:rPr>
        <w:t>qr</w:t>
      </w:r>
      <w:proofErr w:type="spellEnd"/>
      <w:r>
        <w:rPr>
          <w:sz w:val="28"/>
        </w:rPr>
        <w:t xml:space="preserve">, </w:t>
      </w:r>
      <w:proofErr w:type="spellStart"/>
      <w:r w:rsidRPr="003247BE">
        <w:rPr>
          <w:sz w:val="28"/>
          <w:lang w:val="en-US"/>
        </w:rPr>
        <w:t>Ψ</w:t>
      </w:r>
      <w:r>
        <w:rPr>
          <w:i/>
          <w:sz w:val="28"/>
          <w:vertAlign w:val="subscript"/>
          <w:lang w:val="en-US"/>
        </w:rPr>
        <w:t>qr</w:t>
      </w:r>
      <w:proofErr w:type="spellEnd"/>
      <w:r w:rsidRPr="003247BE">
        <w:rPr>
          <w:sz w:val="28"/>
        </w:rPr>
        <w:t xml:space="preserve"> – </w:t>
      </w:r>
      <w:r>
        <w:rPr>
          <w:sz w:val="28"/>
        </w:rPr>
        <w:t xml:space="preserve">проекции напряжения, тока и потокосцепления ротора на ось </w:t>
      </w:r>
      <w:r w:rsidRPr="003247BE">
        <w:rPr>
          <w:i/>
          <w:sz w:val="28"/>
          <w:lang w:val="en-US"/>
        </w:rPr>
        <w:t>q</w:t>
      </w:r>
      <w:r>
        <w:rPr>
          <w:sz w:val="28"/>
        </w:rPr>
        <w:t>;</w:t>
      </w:r>
    </w:p>
    <w:p w:rsidR="00122D80" w:rsidRDefault="00122D80" w:rsidP="00122D80">
      <w:pPr>
        <w:ind w:left="2977" w:hanging="1559"/>
        <w:rPr>
          <w:sz w:val="28"/>
        </w:rPr>
      </w:pPr>
      <w:r>
        <w:rPr>
          <w:sz w:val="28"/>
        </w:rPr>
        <w:t>ω</w:t>
      </w:r>
      <w:r>
        <w:rPr>
          <w:i/>
          <w:sz w:val="28"/>
          <w:vertAlign w:val="subscript"/>
          <w:lang w:val="en-US"/>
        </w:rPr>
        <w:t>r</w:t>
      </w:r>
      <w:r w:rsidRPr="003247BE">
        <w:rPr>
          <w:sz w:val="28"/>
        </w:rPr>
        <w:t xml:space="preserve"> – </w:t>
      </w:r>
      <w:r>
        <w:rPr>
          <w:sz w:val="28"/>
        </w:rPr>
        <w:t>угловая частота вращения ротора;</w:t>
      </w:r>
    </w:p>
    <w:p w:rsidR="00122D80" w:rsidRDefault="00122D80" w:rsidP="00122D80">
      <w:pPr>
        <w:ind w:left="2977" w:hanging="1559"/>
        <w:rPr>
          <w:sz w:val="28"/>
        </w:rPr>
      </w:pPr>
      <w:proofErr w:type="spellStart"/>
      <w:r w:rsidRPr="00AE2574">
        <w:rPr>
          <w:i/>
          <w:sz w:val="28"/>
          <w:lang w:val="en-US"/>
        </w:rPr>
        <w:t>Z</w:t>
      </w:r>
      <w:r w:rsidRPr="00AE2574">
        <w:rPr>
          <w:i/>
          <w:sz w:val="28"/>
          <w:vertAlign w:val="subscript"/>
          <w:lang w:val="en-US"/>
        </w:rPr>
        <w:t>p</w:t>
      </w:r>
      <w:proofErr w:type="spellEnd"/>
      <w:r>
        <w:rPr>
          <w:sz w:val="28"/>
        </w:rPr>
        <w:t xml:space="preserve"> – число пар полюсов;</w:t>
      </w:r>
    </w:p>
    <w:p w:rsidR="00122D80" w:rsidRDefault="00122D80" w:rsidP="00122D80">
      <w:pPr>
        <w:ind w:left="2977" w:hanging="1559"/>
        <w:rPr>
          <w:sz w:val="28"/>
        </w:rPr>
      </w:pPr>
      <w:r w:rsidRPr="003247BE">
        <w:rPr>
          <w:i/>
          <w:sz w:val="28"/>
          <w:lang w:val="en-US"/>
        </w:rPr>
        <w:t>M</w:t>
      </w:r>
      <w:r w:rsidRPr="003247BE">
        <w:rPr>
          <w:i/>
          <w:sz w:val="28"/>
          <w:vertAlign w:val="subscript"/>
          <w:lang w:val="en-US"/>
        </w:rPr>
        <w:t>e</w:t>
      </w:r>
      <w:r w:rsidRPr="003247BE">
        <w:rPr>
          <w:sz w:val="28"/>
        </w:rPr>
        <w:t xml:space="preserve"> – </w:t>
      </w:r>
      <w:r>
        <w:rPr>
          <w:sz w:val="28"/>
        </w:rPr>
        <w:t>электромагнитный момент;</w:t>
      </w:r>
    </w:p>
    <w:p w:rsidR="00122D80" w:rsidRDefault="00122D80" w:rsidP="00122D80">
      <w:pPr>
        <w:ind w:left="2977" w:hanging="1559"/>
        <w:rPr>
          <w:sz w:val="28"/>
        </w:rPr>
      </w:pPr>
      <w:r w:rsidRPr="003247BE">
        <w:rPr>
          <w:i/>
          <w:sz w:val="28"/>
          <w:lang w:val="en-US"/>
        </w:rPr>
        <w:t>M</w:t>
      </w:r>
      <w:r w:rsidRPr="003247BE">
        <w:rPr>
          <w:sz w:val="28"/>
          <w:vertAlign w:val="subscript"/>
        </w:rPr>
        <w:t>с</w:t>
      </w:r>
      <w:r w:rsidRPr="003247BE">
        <w:rPr>
          <w:sz w:val="28"/>
        </w:rPr>
        <w:t xml:space="preserve"> – </w:t>
      </w:r>
      <w:r>
        <w:rPr>
          <w:sz w:val="28"/>
        </w:rPr>
        <w:t>момент сопротивления;</w:t>
      </w:r>
    </w:p>
    <w:p w:rsidR="00122D80" w:rsidRDefault="00122D80" w:rsidP="00122D80">
      <w:pPr>
        <w:ind w:left="2977" w:hanging="1559"/>
        <w:rPr>
          <w:sz w:val="28"/>
        </w:rPr>
      </w:pPr>
      <w:r w:rsidRPr="009A6FF9">
        <w:rPr>
          <w:i/>
          <w:sz w:val="28"/>
          <w:lang w:val="en-US"/>
        </w:rPr>
        <w:t>J</w:t>
      </w:r>
      <w:r w:rsidRPr="009A6FF9">
        <w:rPr>
          <w:sz w:val="28"/>
        </w:rPr>
        <w:t xml:space="preserve"> – </w:t>
      </w:r>
      <w:r>
        <w:rPr>
          <w:sz w:val="28"/>
        </w:rPr>
        <w:t>момент инерции;</w:t>
      </w:r>
    </w:p>
    <w:p w:rsidR="00122D80" w:rsidRPr="009A6FF9" w:rsidRDefault="00122D80" w:rsidP="00122D80">
      <w:pPr>
        <w:ind w:left="2977" w:hanging="1559"/>
        <w:rPr>
          <w:sz w:val="28"/>
        </w:rPr>
      </w:pPr>
      <w:r w:rsidRPr="00F9389A">
        <w:rPr>
          <w:i/>
          <w:sz w:val="28"/>
          <w:lang w:val="en-US"/>
        </w:rPr>
        <w:lastRenderedPageBreak/>
        <w:t>F</w:t>
      </w:r>
      <w:r>
        <w:rPr>
          <w:sz w:val="28"/>
        </w:rPr>
        <w:t xml:space="preserve"> – коэффициент вязкого трения.</w:t>
      </w:r>
    </w:p>
    <w:p w:rsidR="00122D80" w:rsidRDefault="00122D8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Уравнениям соответствуют схемы замещения </w:t>
      </w:r>
      <w:r w:rsidR="006E631E">
        <w:rPr>
          <w:rFonts w:ascii="Cambria" w:hAnsi="Cambria"/>
          <w:sz w:val="28"/>
        </w:rPr>
        <w:t xml:space="preserve">АД по осям </w:t>
      </w:r>
      <w:r w:rsidR="006E631E">
        <w:rPr>
          <w:rFonts w:ascii="Cambria" w:hAnsi="Cambria"/>
          <w:i/>
          <w:sz w:val="28"/>
          <w:lang w:val="en-US"/>
        </w:rPr>
        <w:t>q</w:t>
      </w:r>
      <w:r w:rsidR="006E631E" w:rsidRPr="006E631E">
        <w:rPr>
          <w:rFonts w:ascii="Cambria" w:hAnsi="Cambria"/>
          <w:sz w:val="28"/>
        </w:rPr>
        <w:t xml:space="preserve"> </w:t>
      </w:r>
      <w:r w:rsidR="006E631E">
        <w:rPr>
          <w:rFonts w:ascii="Cambria" w:hAnsi="Cambria"/>
          <w:sz w:val="28"/>
        </w:rPr>
        <w:t xml:space="preserve">и </w:t>
      </w:r>
      <w:r w:rsidR="006E631E">
        <w:rPr>
          <w:rFonts w:ascii="Cambria" w:hAnsi="Cambria"/>
          <w:i/>
          <w:sz w:val="28"/>
          <w:lang w:val="en-US"/>
        </w:rPr>
        <w:t>d</w:t>
      </w:r>
      <w:r w:rsidR="006E631E">
        <w:rPr>
          <w:rFonts w:ascii="Cambria" w:hAnsi="Cambria"/>
          <w:sz w:val="28"/>
        </w:rPr>
        <w:t>, приведенные на рисунках 1 и 2.</w:t>
      </w:r>
    </w:p>
    <w:p w:rsidR="006E631E" w:rsidRPr="006E631E" w:rsidRDefault="006E631E" w:rsidP="00AD4A6D">
      <w:pPr>
        <w:ind w:firstLine="851"/>
        <w:rPr>
          <w:rFonts w:ascii="Cambria" w:hAnsi="Cambria"/>
          <w:sz w:val="28"/>
        </w:rPr>
      </w:pPr>
    </w:p>
    <w:p w:rsidR="00122D80" w:rsidRDefault="006E631E" w:rsidP="006E631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57775" cy="1607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20" cy="1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2C7385" w:rsidRDefault="00CB67C7" w:rsidP="00EE325E">
      <w:pPr>
        <w:pStyle w:val="a4"/>
        <w:rPr>
          <w:rFonts w:ascii="Cambria" w:hAnsi="Cambria"/>
          <w:i/>
          <w:lang w:val="ru-RU"/>
        </w:rPr>
      </w:pPr>
      <w:bookmarkStart w:id="1" w:name="_Ref310453199"/>
      <w:r w:rsidRPr="00B0632E">
        <w:rPr>
          <w:rFonts w:ascii="Cambria" w:hAnsi="Cambria"/>
        </w:rPr>
        <w:t>Рисунок</w:t>
      </w:r>
      <w:r w:rsidR="005C7CF8" w:rsidRPr="00B0632E">
        <w:rPr>
          <w:rFonts w:ascii="Cambria" w:hAnsi="Cambria"/>
        </w:rPr>
        <w:t xml:space="preserve"> </w:t>
      </w:r>
      <w:r w:rsidRPr="00B0632E">
        <w:rPr>
          <w:rFonts w:ascii="Cambria" w:hAnsi="Cambria"/>
        </w:rPr>
        <w:fldChar w:fldCharType="begin"/>
      </w:r>
      <w:r w:rsidRPr="00B0632E">
        <w:rPr>
          <w:rFonts w:ascii="Cambria" w:hAnsi="Cambria"/>
        </w:rPr>
        <w:instrText xml:space="preserve"> SEQ Рисунок \* ARABIC \s 1 </w:instrText>
      </w:r>
      <w:r w:rsidRPr="00B0632E">
        <w:rPr>
          <w:rFonts w:ascii="Cambria" w:hAnsi="Cambria"/>
        </w:rPr>
        <w:fldChar w:fldCharType="separate"/>
      </w:r>
      <w:r w:rsidR="006A4CCF" w:rsidRPr="00B0632E">
        <w:rPr>
          <w:rFonts w:ascii="Cambria" w:hAnsi="Cambria"/>
          <w:noProof/>
        </w:rPr>
        <w:t>1</w:t>
      </w:r>
      <w:r w:rsidRPr="00B0632E">
        <w:rPr>
          <w:rFonts w:ascii="Cambria" w:hAnsi="Cambria"/>
        </w:rPr>
        <w:fldChar w:fldCharType="end"/>
      </w:r>
      <w:r w:rsidRPr="00B0632E">
        <w:rPr>
          <w:rFonts w:ascii="Cambria" w:hAnsi="Cambria"/>
        </w:rPr>
        <w:t xml:space="preserve"> </w:t>
      </w:r>
      <w:r w:rsidR="00731C41" w:rsidRPr="00B0632E">
        <w:rPr>
          <w:rFonts w:ascii="Cambria" w:hAnsi="Cambria"/>
        </w:rPr>
        <w:t xml:space="preserve">– </w:t>
      </w:r>
      <w:r w:rsidR="00B87E50" w:rsidRPr="00B0632E">
        <w:rPr>
          <w:rFonts w:ascii="Cambria" w:hAnsi="Cambria"/>
        </w:rPr>
        <w:t xml:space="preserve">Схема </w:t>
      </w:r>
      <w:bookmarkEnd w:id="1"/>
      <w:r w:rsidR="00310EE3" w:rsidRPr="00B0632E">
        <w:rPr>
          <w:rFonts w:ascii="Cambria" w:hAnsi="Cambria"/>
        </w:rPr>
        <w:t xml:space="preserve">замещения </w:t>
      </w:r>
      <w:r w:rsidR="006E631E">
        <w:rPr>
          <w:rFonts w:ascii="Cambria" w:hAnsi="Cambria"/>
          <w:lang w:val="ru-RU"/>
        </w:rPr>
        <w:t xml:space="preserve">АД по оси </w:t>
      </w:r>
      <w:r w:rsidR="006E631E">
        <w:rPr>
          <w:rFonts w:ascii="Cambria" w:hAnsi="Cambria"/>
          <w:i/>
          <w:lang w:val="en-US"/>
        </w:rPr>
        <w:t>q</w:t>
      </w:r>
    </w:p>
    <w:p w:rsidR="006E631E" w:rsidRPr="002C7385" w:rsidRDefault="006E631E" w:rsidP="006E631E"/>
    <w:p w:rsidR="006E631E" w:rsidRPr="006E631E" w:rsidRDefault="006E631E" w:rsidP="006E631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95875" cy="1643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07" cy="164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E" w:rsidRPr="006E631E" w:rsidRDefault="006E631E" w:rsidP="006E631E">
      <w:pPr>
        <w:pStyle w:val="a4"/>
        <w:rPr>
          <w:rFonts w:ascii="Cambria" w:hAnsi="Cambria"/>
          <w:lang w:val="ru-RU"/>
        </w:rPr>
      </w:pPr>
      <w:r w:rsidRPr="00B0632E">
        <w:rPr>
          <w:rFonts w:ascii="Cambria" w:hAnsi="Cambria"/>
        </w:rPr>
        <w:t xml:space="preserve">Рисунок </w:t>
      </w:r>
      <w:r>
        <w:rPr>
          <w:rFonts w:ascii="Cambria" w:hAnsi="Cambria"/>
          <w:lang w:val="ru-RU"/>
        </w:rPr>
        <w:t>2</w:t>
      </w:r>
      <w:r w:rsidRPr="00B0632E">
        <w:rPr>
          <w:rFonts w:ascii="Cambria" w:hAnsi="Cambria"/>
        </w:rPr>
        <w:t xml:space="preserve"> – Схема замещения </w:t>
      </w:r>
      <w:r>
        <w:rPr>
          <w:rFonts w:ascii="Cambria" w:hAnsi="Cambria"/>
          <w:lang w:val="ru-RU"/>
        </w:rPr>
        <w:t xml:space="preserve">АД по оси </w:t>
      </w:r>
      <w:r>
        <w:rPr>
          <w:rFonts w:ascii="Cambria" w:hAnsi="Cambria"/>
          <w:i/>
          <w:lang w:val="en-US"/>
        </w:rPr>
        <w:t>d</w:t>
      </w:r>
    </w:p>
    <w:p w:rsidR="006E631E" w:rsidRDefault="006E631E" w:rsidP="00310EE3">
      <w:pPr>
        <w:ind w:firstLine="851"/>
        <w:rPr>
          <w:rFonts w:ascii="Cambria" w:hAnsi="Cambria"/>
          <w:sz w:val="28"/>
        </w:rPr>
      </w:pPr>
    </w:p>
    <w:p w:rsidR="006E631E" w:rsidRPr="00D67F1A" w:rsidRDefault="006E631E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модели АД насыщение и потери </w:t>
      </w:r>
      <w:proofErr w:type="gramStart"/>
      <w:r>
        <w:rPr>
          <w:rFonts w:ascii="Cambria" w:hAnsi="Cambria"/>
          <w:sz w:val="28"/>
        </w:rPr>
        <w:t>в стали</w:t>
      </w:r>
      <w:proofErr w:type="gramEnd"/>
      <w:r>
        <w:rPr>
          <w:rFonts w:ascii="Cambria" w:hAnsi="Cambria"/>
          <w:sz w:val="28"/>
        </w:rPr>
        <w:t xml:space="preserve"> не учитываются.</w:t>
      </w:r>
      <w:r w:rsidR="005044B8">
        <w:rPr>
          <w:rFonts w:ascii="Cambria" w:hAnsi="Cambria"/>
          <w:sz w:val="28"/>
        </w:rPr>
        <w:t xml:space="preserve"> Ротор – короткозамкнутый. Все величины и параметры АД приведены к статору.</w:t>
      </w:r>
    </w:p>
    <w:p w:rsidR="00D67F1A" w:rsidRDefault="00D67F1A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Момент сопротивления на вход</w:t>
      </w:r>
      <w:r w:rsidR="002C7385">
        <w:rPr>
          <w:rFonts w:ascii="Cambria" w:hAnsi="Cambria"/>
          <w:sz w:val="28"/>
        </w:rPr>
        <w:t>ном порте «</w:t>
      </w:r>
      <w:r w:rsidR="002C7385">
        <w:rPr>
          <w:rFonts w:ascii="Cambria" w:hAnsi="Cambria"/>
          <w:sz w:val="28"/>
          <w:lang w:val="en-US"/>
        </w:rPr>
        <w:t>Mc</w:t>
      </w:r>
      <w:r w:rsidR="002C7385">
        <w:rPr>
          <w:rFonts w:ascii="Cambria" w:hAnsi="Cambria"/>
          <w:sz w:val="28"/>
        </w:rPr>
        <w:t xml:space="preserve">» </w:t>
      </w:r>
      <w:r>
        <w:rPr>
          <w:rFonts w:ascii="Cambria" w:hAnsi="Cambria"/>
          <w:sz w:val="28"/>
        </w:rPr>
        <w:t>зад</w:t>
      </w:r>
      <w:r w:rsidR="002C7385">
        <w:rPr>
          <w:rFonts w:ascii="Cambria" w:hAnsi="Cambria"/>
          <w:sz w:val="28"/>
        </w:rPr>
        <w:t xml:space="preserve">ается в относительных единицах, </w:t>
      </w:r>
      <w:r>
        <w:rPr>
          <w:rFonts w:ascii="Cambria" w:hAnsi="Cambria"/>
          <w:sz w:val="28"/>
        </w:rPr>
        <w:t>приведен</w:t>
      </w:r>
      <w:r w:rsidR="002C7385">
        <w:rPr>
          <w:rFonts w:ascii="Cambria" w:hAnsi="Cambria"/>
          <w:sz w:val="28"/>
        </w:rPr>
        <w:t>ным к номинальному моменту АД</w:t>
      </w:r>
      <w:r>
        <w:rPr>
          <w:rFonts w:ascii="Cambria" w:hAnsi="Cambria"/>
          <w:sz w:val="28"/>
        </w:rPr>
        <w:t>.</w:t>
      </w:r>
    </w:p>
    <w:p w:rsidR="004D77B8" w:rsidRPr="00DB3B01" w:rsidRDefault="00DB3B01" w:rsidP="00310EE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АД по отношению к электрической сети является источником тока. Фазные напряжения узла, к которому подключен АД, преобразуются к двухфазной вращающейся системе координат; по выше приведенным уравнениям вычисляются токи статора; фазные токи получаются с помощью обратного преобразования координат. Данная реализация модели при исследовании режимов, связанных с отключением АД от узла, может потребовать включения демпфирующей </w:t>
      </w:r>
      <w:r w:rsidRPr="00DB3B01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или </w:t>
      </w:r>
      <w:r w:rsidRPr="00DB3B01">
        <w:rPr>
          <w:rFonts w:ascii="Cambria" w:hAnsi="Cambria"/>
          <w:i/>
          <w:sz w:val="28"/>
          <w:lang w:val="en-US"/>
        </w:rPr>
        <w:t>RC</w:t>
      </w:r>
      <w:r>
        <w:rPr>
          <w:rFonts w:ascii="Cambria" w:hAnsi="Cambria"/>
          <w:i/>
          <w:sz w:val="28"/>
        </w:rPr>
        <w:t>-</w:t>
      </w:r>
      <w:r>
        <w:rPr>
          <w:rFonts w:ascii="Cambria" w:hAnsi="Cambria"/>
          <w:sz w:val="28"/>
        </w:rPr>
        <w:t xml:space="preserve">цепочки параллельно АД. Например, для напряжения 0,4 </w:t>
      </w:r>
      <w:proofErr w:type="spellStart"/>
      <w:r>
        <w:rPr>
          <w:rFonts w:ascii="Cambria" w:hAnsi="Cambria"/>
          <w:sz w:val="28"/>
        </w:rPr>
        <w:t>кВ</w:t>
      </w:r>
      <w:proofErr w:type="spellEnd"/>
      <w:r>
        <w:rPr>
          <w:rFonts w:ascii="Cambria" w:hAnsi="Cambria"/>
          <w:sz w:val="28"/>
        </w:rPr>
        <w:t xml:space="preserve"> порядок </w:t>
      </w:r>
      <w:r w:rsidR="00633511">
        <w:rPr>
          <w:rFonts w:ascii="Cambria" w:hAnsi="Cambria"/>
          <w:sz w:val="28"/>
        </w:rPr>
        <w:t xml:space="preserve">значения </w:t>
      </w:r>
      <w:r>
        <w:rPr>
          <w:rFonts w:ascii="Cambria" w:hAnsi="Cambria"/>
          <w:sz w:val="28"/>
        </w:rPr>
        <w:t xml:space="preserve">сопротивления </w:t>
      </w:r>
      <w:r w:rsidRPr="00DB3B01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>-цепочки 10</w:t>
      </w:r>
      <w:r>
        <w:rPr>
          <w:rFonts w:ascii="Cambria" w:hAnsi="Cambria"/>
          <w:sz w:val="28"/>
          <w:vertAlign w:val="superscript"/>
        </w:rPr>
        <w:t>4</w:t>
      </w:r>
      <w:r>
        <w:rPr>
          <w:rFonts w:ascii="Cambria" w:hAnsi="Cambria"/>
          <w:sz w:val="28"/>
        </w:rPr>
        <w:t xml:space="preserve"> Ом, в </w:t>
      </w:r>
      <w:r w:rsidRPr="00DB3B01">
        <w:rPr>
          <w:rFonts w:ascii="Cambria" w:hAnsi="Cambria"/>
          <w:i/>
          <w:sz w:val="28"/>
          <w:lang w:val="en-US"/>
        </w:rPr>
        <w:t>RC</w:t>
      </w:r>
      <w:r>
        <w:rPr>
          <w:rFonts w:ascii="Cambria" w:hAnsi="Cambria"/>
          <w:i/>
          <w:sz w:val="28"/>
        </w:rPr>
        <w:t>-</w:t>
      </w:r>
      <w:r>
        <w:rPr>
          <w:rFonts w:ascii="Cambria" w:hAnsi="Cambria"/>
          <w:sz w:val="28"/>
        </w:rPr>
        <w:t xml:space="preserve">цепочке порядок </w:t>
      </w:r>
      <w:r w:rsidR="00633511">
        <w:rPr>
          <w:rFonts w:ascii="Cambria" w:hAnsi="Cambria"/>
          <w:sz w:val="28"/>
        </w:rPr>
        <w:t xml:space="preserve">значения </w:t>
      </w:r>
      <w:r>
        <w:rPr>
          <w:rFonts w:ascii="Cambria" w:hAnsi="Cambria"/>
          <w:sz w:val="28"/>
        </w:rPr>
        <w:t>ёмкости 10</w:t>
      </w:r>
      <w:r>
        <w:rPr>
          <w:rFonts w:ascii="Cambria" w:hAnsi="Cambria"/>
          <w:sz w:val="28"/>
          <w:vertAlign w:val="superscript"/>
        </w:rPr>
        <w:t>-7</w:t>
      </w:r>
      <w:r>
        <w:rPr>
          <w:rFonts w:ascii="Cambria" w:hAnsi="Cambria"/>
          <w:sz w:val="28"/>
        </w:rPr>
        <w:t xml:space="preserve"> Ф, сопротивления</w:t>
      </w:r>
      <w:r w:rsidR="00633511"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единицы (десятки) Ом.</w:t>
      </w:r>
    </w:p>
    <w:p w:rsidR="00DB3B01" w:rsidRPr="00D67F1A" w:rsidRDefault="00DB3B01" w:rsidP="00310EE3">
      <w:pPr>
        <w:ind w:firstLine="851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sz w:val="28"/>
        </w:rPr>
      </w:pPr>
      <w:r w:rsidRPr="00B0632E">
        <w:rPr>
          <w:rFonts w:ascii="Cambria" w:hAnsi="Cambria"/>
          <w:sz w:val="28"/>
        </w:rPr>
        <w:t xml:space="preserve">Блок имеет </w:t>
      </w:r>
      <w:r w:rsidR="005044B8">
        <w:rPr>
          <w:rFonts w:ascii="Cambria" w:hAnsi="Cambria"/>
          <w:sz w:val="28"/>
        </w:rPr>
        <w:t>4</w:t>
      </w:r>
      <w:r w:rsidRPr="00B0632E">
        <w:rPr>
          <w:rFonts w:ascii="Cambria" w:hAnsi="Cambria"/>
          <w:sz w:val="28"/>
        </w:rPr>
        <w:t xml:space="preserve"> входных и </w:t>
      </w:r>
      <w:r w:rsidR="00D61AE5" w:rsidRPr="00D61AE5">
        <w:rPr>
          <w:rFonts w:ascii="Cambria" w:hAnsi="Cambria"/>
          <w:sz w:val="28"/>
        </w:rPr>
        <w:t>1</w:t>
      </w:r>
      <w:r w:rsidRPr="00B0632E">
        <w:rPr>
          <w:rFonts w:ascii="Cambria" w:hAnsi="Cambria"/>
          <w:sz w:val="28"/>
        </w:rPr>
        <w:t xml:space="preserve"> </w:t>
      </w:r>
      <w:r w:rsidR="005044B8">
        <w:rPr>
          <w:rFonts w:ascii="Cambria" w:hAnsi="Cambria"/>
          <w:sz w:val="28"/>
        </w:rPr>
        <w:t>выходн</w:t>
      </w:r>
      <w:r w:rsidR="00D61AE5">
        <w:rPr>
          <w:rFonts w:ascii="Cambria" w:hAnsi="Cambria"/>
          <w:sz w:val="28"/>
        </w:rPr>
        <w:t>ой порт</w:t>
      </w:r>
      <w:r w:rsidRPr="00B0632E"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 xml:space="preserve">Входные </w:t>
      </w:r>
      <w:r w:rsidR="005044B8">
        <w:rPr>
          <w:rFonts w:ascii="Cambria" w:hAnsi="Cambria"/>
          <w:b/>
          <w:sz w:val="28"/>
        </w:rPr>
        <w:t>порты</w:t>
      </w:r>
      <w:r w:rsidRPr="00B0632E">
        <w:rPr>
          <w:rFonts w:ascii="Cambria" w:hAnsi="Cambria"/>
          <w:b/>
          <w:sz w:val="28"/>
        </w:rPr>
        <w:t>:</w:t>
      </w:r>
    </w:p>
    <w:p w:rsidR="00310EE3" w:rsidRPr="00B0632E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="00310EE3" w:rsidRPr="00B0632E">
        <w:rPr>
          <w:rFonts w:ascii="Cambria" w:hAnsi="Cambria"/>
          <w:sz w:val="28"/>
        </w:rPr>
        <w:t>;</w:t>
      </w:r>
    </w:p>
    <w:p w:rsidR="00310EE3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b</w:t>
      </w:r>
      <w:r w:rsidR="00310EE3" w:rsidRPr="00B0632E">
        <w:rPr>
          <w:rFonts w:ascii="Cambria" w:hAnsi="Cambria"/>
          <w:sz w:val="28"/>
        </w:rPr>
        <w:t>;</w:t>
      </w:r>
    </w:p>
    <w:p w:rsidR="005044B8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5044B8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c</w:t>
      </w:r>
      <w:r w:rsidRPr="005044B8">
        <w:rPr>
          <w:rFonts w:ascii="Cambria" w:hAnsi="Cambria"/>
          <w:sz w:val="28"/>
        </w:rPr>
        <w:t>;</w:t>
      </w:r>
    </w:p>
    <w:p w:rsidR="005044B8" w:rsidRPr="005044B8" w:rsidRDefault="005044B8" w:rsidP="005044B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Mc</w:t>
      </w:r>
      <w:r w:rsidRPr="002C7385"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о.е</w:t>
      </w:r>
      <w:proofErr w:type="spellEnd"/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 xml:space="preserve">Выходные </w:t>
      </w:r>
      <w:r w:rsidR="005044B8">
        <w:rPr>
          <w:rFonts w:ascii="Cambria" w:hAnsi="Cambria"/>
          <w:b/>
          <w:sz w:val="28"/>
        </w:rPr>
        <w:t>порты</w:t>
      </w:r>
      <w:r w:rsidRPr="00B0632E">
        <w:rPr>
          <w:rFonts w:ascii="Cambria" w:hAnsi="Cambria"/>
          <w:b/>
          <w:sz w:val="28"/>
        </w:rPr>
        <w:t>:</w:t>
      </w:r>
    </w:p>
    <w:p w:rsidR="00310EE3" w:rsidRPr="00B0632E" w:rsidRDefault="00D61AE5" w:rsidP="00FC12CF">
      <w:pPr>
        <w:numPr>
          <w:ilvl w:val="0"/>
          <w:numId w:val="50"/>
        </w:numPr>
        <w:tabs>
          <w:tab w:val="clear" w:pos="720"/>
          <w:tab w:val="num" w:pos="1134"/>
        </w:tabs>
        <w:ind w:firstLine="131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="00310EE3" w:rsidRPr="00B0632E">
        <w:rPr>
          <w:rFonts w:ascii="Cambria" w:hAnsi="Cambria"/>
          <w:sz w:val="28"/>
        </w:rPr>
        <w:t>, р/с.</w:t>
      </w:r>
    </w:p>
    <w:p w:rsidR="00310EE3" w:rsidRPr="00B0632E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Свойства блока: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Номинальная мощность, Вт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 xml:space="preserve">Номинальное напряжение, </w:t>
      </w:r>
      <w:proofErr w:type="gramStart"/>
      <w:r w:rsidRPr="00D67F1A">
        <w:rPr>
          <w:rFonts w:ascii="Cambria" w:hAnsi="Cambria"/>
          <w:sz w:val="28"/>
        </w:rPr>
        <w:t>В</w:t>
      </w:r>
      <w:proofErr w:type="gramEnd"/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Номинальная частота вращения, об/мин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Число пар полюсов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 xml:space="preserve">Момент инерции, </w:t>
      </w:r>
      <w:r w:rsidRPr="00B0632E">
        <w:rPr>
          <w:rFonts w:ascii="Cambria" w:hAnsi="Cambria"/>
          <w:sz w:val="28"/>
        </w:rPr>
        <w:t>кг·м</w:t>
      </w:r>
      <w:r w:rsidRPr="00B0632E">
        <w:rPr>
          <w:rFonts w:ascii="Cambria" w:hAnsi="Cambria"/>
          <w:sz w:val="28"/>
          <w:vertAlign w:val="superscript"/>
        </w:rPr>
        <w:t>2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 xml:space="preserve">Коэффициент </w:t>
      </w:r>
      <w:r w:rsidR="002461BF">
        <w:rPr>
          <w:rFonts w:ascii="Cambria" w:hAnsi="Cambria"/>
          <w:sz w:val="28"/>
        </w:rPr>
        <w:t xml:space="preserve">вязкого </w:t>
      </w:r>
      <w:r w:rsidRPr="00D67F1A">
        <w:rPr>
          <w:rFonts w:ascii="Cambria" w:hAnsi="Cambria"/>
          <w:sz w:val="28"/>
        </w:rPr>
        <w:t xml:space="preserve">трения, </w:t>
      </w:r>
      <w:proofErr w:type="spellStart"/>
      <w:r w:rsidRPr="00D67F1A">
        <w:rPr>
          <w:rFonts w:ascii="Cambria" w:hAnsi="Cambria"/>
          <w:sz w:val="28"/>
        </w:rPr>
        <w:t>Н</w:t>
      </w:r>
      <w:r w:rsidRPr="00B0632E">
        <w:rPr>
          <w:rFonts w:ascii="Cambria" w:hAnsi="Cambria"/>
          <w:sz w:val="28"/>
        </w:rPr>
        <w:t>·</w:t>
      </w:r>
      <w:r w:rsidRPr="00D67F1A">
        <w:rPr>
          <w:rFonts w:ascii="Cambria" w:hAnsi="Cambria"/>
          <w:sz w:val="28"/>
        </w:rPr>
        <w:t>м</w:t>
      </w:r>
      <w:r w:rsidRPr="00B0632E">
        <w:rPr>
          <w:rFonts w:ascii="Cambria" w:hAnsi="Cambria"/>
          <w:sz w:val="28"/>
        </w:rPr>
        <w:t>·</w:t>
      </w:r>
      <w:r w:rsidRPr="00D67F1A">
        <w:rPr>
          <w:rFonts w:ascii="Cambria" w:hAnsi="Cambria"/>
          <w:sz w:val="28"/>
        </w:rPr>
        <w:t>с</w:t>
      </w:r>
      <w:proofErr w:type="spellEnd"/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Номинальная частота питающей сети, Гц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Сопротивление статора, Ом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Индуктивность статора, Гн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Индуктивность намагничивания, Гн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D67F1A" w:rsidP="00D67F1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67F1A">
        <w:rPr>
          <w:rFonts w:ascii="Cambria" w:hAnsi="Cambria"/>
          <w:sz w:val="28"/>
        </w:rPr>
        <w:t>Сопротивление ротора, Ом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ED295C" w:rsidP="00ED295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D295C">
        <w:rPr>
          <w:rFonts w:ascii="Cambria" w:hAnsi="Cambria"/>
          <w:sz w:val="28"/>
        </w:rPr>
        <w:t>Индуктивность ротора, Гн</w:t>
      </w:r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B0632E" w:rsidRDefault="002461BF" w:rsidP="002461B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Вычисляемые свойства:</w:t>
      </w:r>
    </w:p>
    <w:p w:rsidR="00310EE3" w:rsidRPr="00B0632E" w:rsidRDefault="002461BF" w:rsidP="002461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461BF">
        <w:rPr>
          <w:rFonts w:ascii="Cambria" w:hAnsi="Cambria"/>
          <w:sz w:val="28"/>
        </w:rPr>
        <w:t xml:space="preserve">Номинальный момент, </w:t>
      </w:r>
      <w:proofErr w:type="spellStart"/>
      <w:r w:rsidRPr="002461BF">
        <w:rPr>
          <w:rFonts w:ascii="Cambria" w:hAnsi="Cambria"/>
          <w:sz w:val="28"/>
        </w:rPr>
        <w:t>Н</w:t>
      </w:r>
      <w:r w:rsidRPr="00B0632E">
        <w:rPr>
          <w:rFonts w:ascii="Cambria" w:hAnsi="Cambria"/>
          <w:sz w:val="28"/>
        </w:rPr>
        <w:t>·</w:t>
      </w:r>
      <w:r w:rsidRPr="002461BF">
        <w:rPr>
          <w:rFonts w:ascii="Cambria" w:hAnsi="Cambria"/>
          <w:sz w:val="28"/>
        </w:rPr>
        <w:t>м</w:t>
      </w:r>
      <w:proofErr w:type="spellEnd"/>
      <w:r>
        <w:rPr>
          <w:rFonts w:ascii="Cambria" w:hAnsi="Cambria"/>
          <w:sz w:val="28"/>
        </w:rPr>
        <w:t>.</w:t>
      </w:r>
    </w:p>
    <w:p w:rsidR="00310EE3" w:rsidRPr="00B0632E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B0632E" w:rsidRDefault="00310EE3" w:rsidP="00310EE3">
      <w:pPr>
        <w:ind w:firstLine="851"/>
        <w:rPr>
          <w:rFonts w:ascii="Cambria" w:hAnsi="Cambria"/>
          <w:b/>
          <w:sz w:val="28"/>
        </w:rPr>
      </w:pPr>
      <w:r w:rsidRPr="00B0632E">
        <w:rPr>
          <w:rFonts w:ascii="Cambria" w:hAnsi="Cambria"/>
          <w:b/>
          <w:sz w:val="28"/>
        </w:rPr>
        <w:t>Параметры блока</w:t>
      </w:r>
      <w:r w:rsidR="002C7385">
        <w:rPr>
          <w:rFonts w:ascii="Cambria" w:hAnsi="Cambria"/>
          <w:b/>
          <w:sz w:val="28"/>
        </w:rPr>
        <w:t>:</w:t>
      </w:r>
    </w:p>
    <w:p w:rsidR="00310EE3" w:rsidRPr="00B0632E" w:rsidRDefault="002C7385" w:rsidP="002C738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>Частота вращения, об/мин</w:t>
      </w:r>
      <w:r w:rsidR="00310EE3" w:rsidRPr="00B0632E">
        <w:rPr>
          <w:rFonts w:ascii="Cambria" w:hAnsi="Cambria"/>
          <w:sz w:val="28"/>
        </w:rPr>
        <w:t>;</w:t>
      </w:r>
    </w:p>
    <w:p w:rsidR="00310EE3" w:rsidRPr="00B0632E" w:rsidRDefault="002C7385" w:rsidP="002C738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C7385">
        <w:rPr>
          <w:rFonts w:ascii="Cambria" w:hAnsi="Cambria"/>
          <w:sz w:val="28"/>
        </w:rPr>
        <w:t xml:space="preserve">Электромагнитный момент, </w:t>
      </w:r>
      <w:proofErr w:type="spellStart"/>
      <w:r w:rsidRPr="002C7385">
        <w:rPr>
          <w:rFonts w:ascii="Cambria" w:hAnsi="Cambria"/>
          <w:sz w:val="28"/>
        </w:rPr>
        <w:t>о.е</w:t>
      </w:r>
      <w:proofErr w:type="spellEnd"/>
      <w:r w:rsidRPr="002C7385">
        <w:rPr>
          <w:rFonts w:ascii="Cambria" w:hAnsi="Cambria"/>
          <w:sz w:val="28"/>
        </w:rPr>
        <w:t>.</w:t>
      </w:r>
    </w:p>
    <w:p w:rsidR="00451B7E" w:rsidRPr="00B0632E" w:rsidRDefault="00451B7E" w:rsidP="00310EE3">
      <w:pPr>
        <w:rPr>
          <w:rFonts w:ascii="Cambria" w:hAnsi="Cambria"/>
          <w:sz w:val="28"/>
        </w:rPr>
      </w:pPr>
    </w:p>
    <w:sectPr w:rsidR="00451B7E" w:rsidRPr="00B0632E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6CD" w:rsidRDefault="008F26CD" w:rsidP="0097473F">
      <w:r>
        <w:separator/>
      </w:r>
    </w:p>
  </w:endnote>
  <w:endnote w:type="continuationSeparator" w:id="0">
    <w:p w:rsidR="008F26CD" w:rsidRDefault="008F26C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6CD" w:rsidRDefault="008F26CD" w:rsidP="0097473F">
      <w:r>
        <w:separator/>
      </w:r>
    </w:p>
  </w:footnote>
  <w:footnote w:type="continuationSeparator" w:id="0">
    <w:p w:rsidR="008F26CD" w:rsidRDefault="008F26C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503371"/>
    <w:multiLevelType w:val="hybridMultilevel"/>
    <w:tmpl w:val="7E6A47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AB784F"/>
    <w:multiLevelType w:val="hybridMultilevel"/>
    <w:tmpl w:val="8760E4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4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6"/>
  </w:num>
  <w:num w:numId="40">
    <w:abstractNumId w:val="14"/>
  </w:num>
  <w:num w:numId="41">
    <w:abstractNumId w:val="42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7"/>
  </w:num>
  <w:num w:numId="48">
    <w:abstractNumId w:val="29"/>
  </w:num>
  <w:num w:numId="49">
    <w:abstractNumId w:val="4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55D3"/>
    <w:rsid w:val="00013F8E"/>
    <w:rsid w:val="000151A8"/>
    <w:rsid w:val="00016AC2"/>
    <w:rsid w:val="00022D45"/>
    <w:rsid w:val="000401BC"/>
    <w:rsid w:val="000417AA"/>
    <w:rsid w:val="000453B8"/>
    <w:rsid w:val="00050F93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D5095"/>
    <w:rsid w:val="001019D5"/>
    <w:rsid w:val="00106138"/>
    <w:rsid w:val="00107076"/>
    <w:rsid w:val="0011684F"/>
    <w:rsid w:val="00122D56"/>
    <w:rsid w:val="00122D80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A7391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943"/>
    <w:rsid w:val="0022253A"/>
    <w:rsid w:val="00224D35"/>
    <w:rsid w:val="00233D1D"/>
    <w:rsid w:val="00237030"/>
    <w:rsid w:val="00240FC6"/>
    <w:rsid w:val="002461BF"/>
    <w:rsid w:val="00247BD3"/>
    <w:rsid w:val="00251C00"/>
    <w:rsid w:val="00253F89"/>
    <w:rsid w:val="002702C3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7385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2D6C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77B8"/>
    <w:rsid w:val="004E0FFF"/>
    <w:rsid w:val="004F0EE8"/>
    <w:rsid w:val="004F1171"/>
    <w:rsid w:val="004F2815"/>
    <w:rsid w:val="004F67C9"/>
    <w:rsid w:val="004F68D5"/>
    <w:rsid w:val="004F7937"/>
    <w:rsid w:val="00501426"/>
    <w:rsid w:val="005044B8"/>
    <w:rsid w:val="0051168B"/>
    <w:rsid w:val="00527906"/>
    <w:rsid w:val="00533849"/>
    <w:rsid w:val="0053574B"/>
    <w:rsid w:val="00543576"/>
    <w:rsid w:val="00550A6B"/>
    <w:rsid w:val="005522AF"/>
    <w:rsid w:val="005A53B8"/>
    <w:rsid w:val="005B302A"/>
    <w:rsid w:val="005B3ACC"/>
    <w:rsid w:val="005C0B38"/>
    <w:rsid w:val="005C263E"/>
    <w:rsid w:val="005C3C2F"/>
    <w:rsid w:val="005C4377"/>
    <w:rsid w:val="005C5313"/>
    <w:rsid w:val="005C6EF3"/>
    <w:rsid w:val="005C7CF8"/>
    <w:rsid w:val="005D3073"/>
    <w:rsid w:val="005D79B1"/>
    <w:rsid w:val="005E3131"/>
    <w:rsid w:val="005E76AA"/>
    <w:rsid w:val="005F369B"/>
    <w:rsid w:val="00602843"/>
    <w:rsid w:val="00602D46"/>
    <w:rsid w:val="0061262B"/>
    <w:rsid w:val="00620504"/>
    <w:rsid w:val="00624772"/>
    <w:rsid w:val="00632C58"/>
    <w:rsid w:val="0063351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E631E"/>
    <w:rsid w:val="006F1935"/>
    <w:rsid w:val="007119AB"/>
    <w:rsid w:val="00711C48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26CD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2CB6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A0425E"/>
    <w:rsid w:val="00A06C8B"/>
    <w:rsid w:val="00A23FDE"/>
    <w:rsid w:val="00A24530"/>
    <w:rsid w:val="00A25309"/>
    <w:rsid w:val="00A35D54"/>
    <w:rsid w:val="00A41E99"/>
    <w:rsid w:val="00A44D7C"/>
    <w:rsid w:val="00A4709E"/>
    <w:rsid w:val="00A536E7"/>
    <w:rsid w:val="00A54E72"/>
    <w:rsid w:val="00A70491"/>
    <w:rsid w:val="00A80543"/>
    <w:rsid w:val="00A80727"/>
    <w:rsid w:val="00AD4A6D"/>
    <w:rsid w:val="00AD5DB0"/>
    <w:rsid w:val="00AD7E2E"/>
    <w:rsid w:val="00AE36DA"/>
    <w:rsid w:val="00AE6064"/>
    <w:rsid w:val="00AF6EE5"/>
    <w:rsid w:val="00B022DF"/>
    <w:rsid w:val="00B0632E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73B7"/>
    <w:rsid w:val="00BA7012"/>
    <w:rsid w:val="00BB1AF8"/>
    <w:rsid w:val="00BB2764"/>
    <w:rsid w:val="00BB2D28"/>
    <w:rsid w:val="00BB6D47"/>
    <w:rsid w:val="00BB75CB"/>
    <w:rsid w:val="00BC0929"/>
    <w:rsid w:val="00BC4007"/>
    <w:rsid w:val="00BD206C"/>
    <w:rsid w:val="00BE7E9C"/>
    <w:rsid w:val="00BF2177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16CF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AE5"/>
    <w:rsid w:val="00D61E6D"/>
    <w:rsid w:val="00D64E6D"/>
    <w:rsid w:val="00D67F1A"/>
    <w:rsid w:val="00D74FD1"/>
    <w:rsid w:val="00D826EB"/>
    <w:rsid w:val="00D87220"/>
    <w:rsid w:val="00DA0CB6"/>
    <w:rsid w:val="00DB3756"/>
    <w:rsid w:val="00DB3B01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84"/>
    <w:rsid w:val="00E919E6"/>
    <w:rsid w:val="00EA093F"/>
    <w:rsid w:val="00EA487C"/>
    <w:rsid w:val="00EA72D5"/>
    <w:rsid w:val="00EC7AE4"/>
    <w:rsid w:val="00EC7EB5"/>
    <w:rsid w:val="00ED1BB2"/>
    <w:rsid w:val="00ED295C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C12CF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</cp:lastModifiedBy>
  <cp:revision>26</cp:revision>
  <cp:lastPrinted>2011-12-19T09:00:00Z</cp:lastPrinted>
  <dcterms:created xsi:type="dcterms:W3CDTF">2014-12-23T09:40:00Z</dcterms:created>
  <dcterms:modified xsi:type="dcterms:W3CDTF">2016-02-05T05:57:00Z</dcterms:modified>
</cp:coreProperties>
</file>