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EC6F2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5911664A" w:rsidR="008971FC" w:rsidRPr="00EC6F20" w:rsidRDefault="004559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EC6F2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B8DFCA1" wp14:editId="56B38C30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46C32216" w:rsidR="008971FC" w:rsidRPr="00EC6F20" w:rsidRDefault="00EC6F20" w:rsidP="00EC6F2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AD1F1B" w:rsidRPr="00EC6F20">
              <w:rPr>
                <w:rFonts w:ascii="Cambria" w:hAnsi="Cambria"/>
                <w:b/>
                <w:color w:val="0000CC"/>
                <w:sz w:val="36"/>
                <w:szCs w:val="36"/>
              </w:rPr>
              <w:t>ИЛИ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45592C" w:rsidRPr="00EC6F20">
              <w:rPr>
                <w:rFonts w:ascii="Cambria" w:hAnsi="Cambria"/>
                <w:color w:val="0000CC"/>
                <w:sz w:val="36"/>
                <w:szCs w:val="36"/>
              </w:rPr>
              <w:t>дизъюнкция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EC6F2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5B34A4BF" w:rsidR="008971FC" w:rsidRPr="00EC6F20" w:rsidRDefault="00DD65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A109EF" wp14:editId="7606C16E">
                  <wp:extent cx="1257300" cy="638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3814AAD7" w:rsidR="008971FC" w:rsidRPr="00EC6F20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1275079A" w:rsidR="00DA6274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Блок предназначен для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формирования</w:t>
      </w:r>
      <w:r w:rsidR="00A009FE">
        <w:rPr>
          <w:rFonts w:ascii="Cambria" w:hAnsi="Cambria"/>
          <w:sz w:val="28"/>
        </w:rPr>
        <w:t xml:space="preserve"> логических правил и расчета </w:t>
      </w:r>
      <w:r w:rsidRPr="00EC6F20">
        <w:rPr>
          <w:rFonts w:ascii="Cambria" w:hAnsi="Cambria"/>
          <w:sz w:val="28"/>
        </w:rPr>
        <w:t xml:space="preserve">результата </w:t>
      </w:r>
      <w:r w:rsidR="00A009FE">
        <w:rPr>
          <w:rFonts w:ascii="Cambria" w:hAnsi="Cambria"/>
          <w:sz w:val="28"/>
        </w:rPr>
        <w:t xml:space="preserve">их </w:t>
      </w:r>
      <w:r w:rsidRPr="00EC6F20">
        <w:rPr>
          <w:rFonts w:ascii="Cambria" w:hAnsi="Cambria"/>
          <w:sz w:val="28"/>
        </w:rPr>
        <w:t>применения в системах нечеткой логики (активация правил).</w:t>
      </w:r>
    </w:p>
    <w:p w14:paraId="3C47E764" w14:textId="04B3324C" w:rsidR="007F0F14" w:rsidRPr="00EC6F20" w:rsidRDefault="003C2520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Блок </w:t>
      </w:r>
      <w:r w:rsidR="00DA6274" w:rsidRPr="00EC6F20">
        <w:rPr>
          <w:rFonts w:ascii="Cambria" w:hAnsi="Cambria"/>
          <w:sz w:val="28"/>
        </w:rPr>
        <w:t>реализует расчет правила логики</w:t>
      </w:r>
      <w:r w:rsidRPr="00EC6F20">
        <w:rPr>
          <w:rFonts w:ascii="Cambria" w:hAnsi="Cambria"/>
          <w:sz w:val="28"/>
        </w:rPr>
        <w:t xml:space="preserve"> по процедуре</w:t>
      </w:r>
      <w:r w:rsidR="004C264E" w:rsidRPr="00EC6F20">
        <w:rPr>
          <w:rFonts w:ascii="Cambria" w:hAnsi="Cambria"/>
          <w:sz w:val="28"/>
        </w:rPr>
        <w:t xml:space="preserve"> нечеткой логической операции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b/>
          <w:sz w:val="28"/>
        </w:rPr>
        <w:t xml:space="preserve"> </w:t>
      </w:r>
      <w:r w:rsidR="004C264E" w:rsidRPr="00EC6F20">
        <w:rPr>
          <w:rFonts w:ascii="Cambria" w:hAnsi="Cambria"/>
          <w:sz w:val="28"/>
        </w:rPr>
        <w:t>(</w:t>
      </w:r>
      <w:r w:rsidR="004C08E0" w:rsidRPr="00EC6F20">
        <w:rPr>
          <w:rFonts w:ascii="Cambria" w:hAnsi="Cambria"/>
          <w:b/>
          <w:sz w:val="28"/>
        </w:rPr>
        <w:t>дизъюнкция</w:t>
      </w:r>
      <w:r w:rsidR="004C264E" w:rsidRPr="00A009FE">
        <w:rPr>
          <w:rFonts w:ascii="Cambria" w:hAnsi="Cambria"/>
          <w:sz w:val="28"/>
        </w:rPr>
        <w:t>)</w:t>
      </w:r>
      <w:r w:rsidR="00DA6274" w:rsidRPr="00EC6F20">
        <w:rPr>
          <w:rFonts w:ascii="Cambria" w:hAnsi="Cambria"/>
          <w:sz w:val="28"/>
        </w:rPr>
        <w:t>. Н</w:t>
      </w:r>
      <w:r w:rsidRPr="00EC6F20">
        <w:rPr>
          <w:rFonts w:ascii="Cambria" w:hAnsi="Cambria"/>
          <w:sz w:val="28"/>
        </w:rPr>
        <w:t>а вход подаются значения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 xml:space="preserve">функций принадлежности термов лингвистических переменных входящих соединенных логическим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sz w:val="28"/>
        </w:rPr>
        <w:t xml:space="preserve">, результат </w:t>
      </w:r>
      <w:r w:rsidR="00A009FE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 xml:space="preserve">заключение правила, </w:t>
      </w:r>
      <w:r w:rsidR="00A009FE">
        <w:rPr>
          <w:rFonts w:ascii="Cambria" w:hAnsi="Cambria"/>
          <w:sz w:val="28"/>
        </w:rPr>
        <w:t>у</w:t>
      </w:r>
      <w:r w:rsidRPr="00EC6F20">
        <w:rPr>
          <w:rFonts w:ascii="Cambria" w:hAnsi="Cambria"/>
          <w:sz w:val="28"/>
        </w:rPr>
        <w:t>множенное на весовой коэффициент.</w:t>
      </w:r>
      <w:r w:rsidR="0026662C" w:rsidRPr="00EC6F20">
        <w:rPr>
          <w:rFonts w:ascii="Cambria" w:hAnsi="Cambria"/>
          <w:sz w:val="28"/>
        </w:rPr>
        <w:t xml:space="preserve"> В зависимости от параметра блока «</w:t>
      </w:r>
      <w:r w:rsidR="001502C6" w:rsidRPr="00EC6F20">
        <w:rPr>
          <w:rFonts w:ascii="Cambria" w:hAnsi="Cambria"/>
          <w:i/>
          <w:sz w:val="28"/>
        </w:rPr>
        <w:t>Метод активации</w:t>
      </w:r>
      <w:r w:rsidR="0026662C" w:rsidRPr="00EC6F20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1)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74DCC" w:rsidRPr="00EC6F20">
        <w:rPr>
          <w:rFonts w:ascii="Cambria" w:hAnsi="Cambria"/>
          <w:i/>
          <w:sz w:val="28"/>
          <w:lang w:val="en-US"/>
        </w:rPr>
        <w:t>Prod</w:t>
      </w:r>
      <w:r w:rsidR="00074DCC" w:rsidRPr="00EC6F20">
        <w:rPr>
          <w:rFonts w:ascii="Cambria" w:hAnsi="Cambria"/>
          <w:sz w:val="28"/>
          <w:lang w:val="en-US"/>
        </w:rPr>
        <w:t xml:space="preserve"> (</w:t>
      </w:r>
      <w:r w:rsidR="00074DCC" w:rsidRPr="00EC6F20">
        <w:rPr>
          <w:rFonts w:ascii="Cambria" w:hAnsi="Cambria"/>
          <w:sz w:val="28"/>
        </w:rPr>
        <w:t>произведение</w:t>
      </w:r>
      <w:r w:rsidR="00074DCC" w:rsidRPr="00EC6F20">
        <w:rPr>
          <w:rFonts w:ascii="Cambria" w:hAnsi="Cambria"/>
          <w:sz w:val="28"/>
          <w:lang w:val="en-US"/>
        </w:rPr>
        <w:t>):</w:t>
      </w:r>
    </w:p>
    <w:p w14:paraId="770FB95B" w14:textId="51F62DBB" w:rsidR="001A2974" w:rsidRPr="00EC6F20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∙X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)∙w </m:t>
          </m:r>
        </m:oMath>
      </m:oMathPara>
    </w:p>
    <w:p w14:paraId="4BF96298" w14:textId="0DEEF13A" w:rsidR="00F52A79" w:rsidRPr="00EC6F20" w:rsidRDefault="00F52A79" w:rsidP="00096A7D">
      <w:pPr>
        <w:ind w:left="851" w:firstLine="0"/>
        <w:jc w:val="left"/>
        <w:rPr>
          <w:rFonts w:ascii="Cambria" w:hAnsi="Cambria"/>
          <w:i/>
          <w:sz w:val="28"/>
          <w:lang w:val="en-US"/>
        </w:rPr>
      </w:pPr>
      <w:r w:rsidRPr="00EC6F20">
        <w:rPr>
          <w:rFonts w:ascii="Cambria" w:hAnsi="Cambria"/>
          <w:sz w:val="28"/>
        </w:rPr>
        <w:t xml:space="preserve">2)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96A7D" w:rsidRPr="00EC6F20">
        <w:rPr>
          <w:rFonts w:ascii="Cambria" w:hAnsi="Cambria"/>
          <w:i/>
          <w:sz w:val="28"/>
          <w:lang w:val="en-US"/>
        </w:rPr>
        <w:t>Max</w:t>
      </w:r>
      <w:r w:rsidR="00074DCC" w:rsidRPr="00EC6F20">
        <w:rPr>
          <w:rFonts w:ascii="Cambria" w:hAnsi="Cambria"/>
          <w:i/>
          <w:sz w:val="28"/>
          <w:lang w:val="en-US"/>
        </w:rPr>
        <w:t xml:space="preserve"> </w:t>
      </w:r>
      <w:r w:rsidR="00074DCC" w:rsidRPr="00EC6F20">
        <w:rPr>
          <w:rFonts w:ascii="Cambria" w:hAnsi="Cambria"/>
          <w:sz w:val="28"/>
          <w:lang w:val="en-US"/>
        </w:rPr>
        <w:t>(</w:t>
      </w:r>
      <w:r w:rsidR="00096A7D" w:rsidRPr="00EC6F20">
        <w:rPr>
          <w:rFonts w:ascii="Cambria" w:hAnsi="Cambria"/>
          <w:sz w:val="28"/>
        </w:rPr>
        <w:t>максимум</w:t>
      </w:r>
      <w:r w:rsidR="00074DCC" w:rsidRPr="00EC6F20">
        <w:rPr>
          <w:rFonts w:ascii="Cambria" w:hAnsi="Cambria"/>
          <w:sz w:val="28"/>
          <w:lang w:val="en-US"/>
        </w:rPr>
        <w:t>)</w:t>
      </w:r>
      <w:r w:rsidR="00074DCC" w:rsidRPr="00EC6F20">
        <w:rPr>
          <w:rFonts w:ascii="Cambria" w:hAnsi="Cambria"/>
          <w:sz w:val="28"/>
        </w:rPr>
        <w:t>:</w:t>
      </w:r>
    </w:p>
    <w:p w14:paraId="4015368E" w14:textId="3457DAD3" w:rsidR="001502C6" w:rsidRPr="00EC6F20" w:rsidRDefault="00096A7D" w:rsidP="001502C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M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AX</m:t>
          </m:r>
          <m:r>
            <m:rPr>
              <m:nor/>
            </m:rPr>
            <w:rPr>
              <w:rFonts w:ascii="Cambria" w:hAnsi="Cambria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7233962D" w:rsidR="00F52A79" w:rsidRPr="00EC6F20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EC6F20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где</w:t>
      </w:r>
      <w:r w:rsidR="001F6DFF" w:rsidRPr="00EC6F20">
        <w:rPr>
          <w:rFonts w:ascii="Cambria" w:hAnsi="Cambria"/>
          <w:sz w:val="28"/>
        </w:rPr>
        <w:t>:</w:t>
      </w:r>
    </w:p>
    <w:p w14:paraId="5AC7EB36" w14:textId="7AD00FDE" w:rsidR="001F6DFF" w:rsidRPr="00EC6F20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EC6F20">
        <w:rPr>
          <w:rFonts w:ascii="Cambria" w:hAnsi="Cambria"/>
          <w:sz w:val="28"/>
        </w:rPr>
        <w:t>Y</w:t>
      </w:r>
      <w:r w:rsidR="007F0F14" w:rsidRPr="00EC6F20">
        <w:rPr>
          <w:rFonts w:ascii="Cambria" w:hAnsi="Cambria"/>
          <w:sz w:val="28"/>
        </w:rPr>
        <w:t>–</w:t>
      </w:r>
      <w:r w:rsidR="003C2B6E" w:rsidRPr="00EC6F20">
        <w:rPr>
          <w:rFonts w:ascii="Cambria" w:hAnsi="Cambria"/>
          <w:sz w:val="28"/>
        </w:rPr>
        <w:t xml:space="preserve"> значение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выхода блока</w:t>
      </w:r>
      <w:r w:rsidR="00826DB6" w:rsidRPr="00EC6F20">
        <w:rPr>
          <w:rFonts w:ascii="Cambria" w:hAnsi="Cambria"/>
          <w:sz w:val="28"/>
          <w:lang w:val="en-US"/>
        </w:rPr>
        <w:t>;</w:t>
      </w:r>
      <w:bookmarkStart w:id="1" w:name="_GoBack"/>
      <w:bookmarkEnd w:id="1"/>
    </w:p>
    <w:p w14:paraId="429762D0" w14:textId="42776D8F" w:rsidR="00826DB6" w:rsidRPr="00EC6F20" w:rsidRDefault="009F2BBE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r>
          <m:rPr>
            <m:nor/>
          </m:rPr>
          <w:rPr>
            <w:rFonts w:ascii="Cambria Math" w:hAnsi="Cambria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EC6F20">
        <w:rPr>
          <w:rFonts w:ascii="Cambria" w:hAnsi="Cambria"/>
          <w:sz w:val="28"/>
        </w:rPr>
        <w:t xml:space="preserve"> </w:t>
      </w:r>
      <w:r w:rsidR="00826DB6" w:rsidRPr="00EC6F20">
        <w:rPr>
          <w:rFonts w:ascii="Cambria" w:hAnsi="Cambria"/>
          <w:sz w:val="28"/>
          <w:lang w:val="en-US"/>
        </w:rPr>
        <w:t xml:space="preserve">– </w:t>
      </w:r>
      <w:r w:rsidR="00DA6274" w:rsidRPr="00EC6F20">
        <w:rPr>
          <w:rFonts w:ascii="Cambria" w:hAnsi="Cambria"/>
          <w:sz w:val="28"/>
        </w:rPr>
        <w:t>значения входов</w:t>
      </w:r>
      <w:r w:rsidR="0014514A" w:rsidRPr="00EC6F20">
        <w:rPr>
          <w:rFonts w:ascii="Cambria" w:hAnsi="Cambria"/>
          <w:sz w:val="28"/>
        </w:rPr>
        <w:t>;</w:t>
      </w:r>
    </w:p>
    <w:p w14:paraId="4E74F790" w14:textId="7AB2DFF6" w:rsidR="003C2B6E" w:rsidRPr="00EC6F20" w:rsidRDefault="004C264E" w:rsidP="00EC6F20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EC6F20">
        <w:rPr>
          <w:rFonts w:ascii="Cambria" w:hAnsi="Cambria"/>
          <w:sz w:val="28"/>
        </w:rPr>
        <w:t xml:space="preserve"> </w:t>
      </w:r>
      <w:r w:rsidR="001F6DFF" w:rsidRPr="00EC6F20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>весовой коэффициент</w:t>
      </w:r>
      <w:r w:rsidR="00826DB6" w:rsidRPr="00EC6F20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EC6F20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EC6F20" w:rsidRDefault="00DA6274" w:rsidP="003C2B6E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Блок имеет два входа и один выход</w:t>
      </w:r>
      <w:r w:rsidR="00844631" w:rsidRPr="00EC6F20">
        <w:rPr>
          <w:rFonts w:ascii="Cambria" w:hAnsi="Cambria"/>
          <w:b/>
          <w:sz w:val="28"/>
        </w:rPr>
        <w:t>:</w:t>
      </w:r>
    </w:p>
    <w:p w14:paraId="719DD996" w14:textId="1CF74661" w:rsidR="00023BD8" w:rsidRPr="00EC6F20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EC6F20">
        <w:rPr>
          <w:rFonts w:ascii="Cambria" w:hAnsi="Cambria"/>
          <w:sz w:val="28"/>
        </w:rPr>
        <w:t>входные порты</w:t>
      </w:r>
      <w:r w:rsidR="00844631" w:rsidRPr="00EC6F20">
        <w:rPr>
          <w:rFonts w:ascii="Cambria" w:hAnsi="Cambria"/>
          <w:sz w:val="28"/>
        </w:rPr>
        <w:t xml:space="preserve"> – </w:t>
      </w:r>
      <w:r w:rsidRPr="00EC6F20">
        <w:rPr>
          <w:rFonts w:ascii="Cambria" w:hAnsi="Cambria"/>
          <w:sz w:val="28"/>
        </w:rPr>
        <w:t>значения фун</w:t>
      </w:r>
      <w:r w:rsidR="00A009FE">
        <w:rPr>
          <w:rFonts w:ascii="Cambria" w:hAnsi="Cambria"/>
          <w:sz w:val="28"/>
        </w:rPr>
        <w:t>кции принадлежности входных тер</w:t>
      </w:r>
      <w:r w:rsidRPr="00EC6F20">
        <w:rPr>
          <w:rFonts w:ascii="Cambria" w:hAnsi="Cambria"/>
          <w:sz w:val="28"/>
        </w:rPr>
        <w:t>мов</w:t>
      </w:r>
      <w:r w:rsidRPr="00EC6F20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EC6F20" w:rsidRDefault="00844631" w:rsidP="003C2B6E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выходной порт –</w:t>
      </w:r>
      <w:r w:rsidR="00DA6274" w:rsidRPr="00EC6F20">
        <w:rPr>
          <w:rFonts w:ascii="Cambria" w:hAnsi="Cambria"/>
          <w:sz w:val="28"/>
        </w:rPr>
        <w:t xml:space="preserve"> результат активации правила</w:t>
      </w:r>
      <w:r w:rsidRPr="00EC6F20">
        <w:rPr>
          <w:rFonts w:ascii="Cambria" w:hAnsi="Cambria"/>
          <w:sz w:val="28"/>
        </w:rPr>
        <w:t>.</w:t>
      </w:r>
    </w:p>
    <w:p w14:paraId="5DF26C83" w14:textId="77777777" w:rsidR="00023BD8" w:rsidRPr="00EC6F2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EC6F20" w:rsidRDefault="00276EDF" w:rsidP="00276EDF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Параметры блока</w:t>
      </w:r>
    </w:p>
    <w:p w14:paraId="1DDC337B" w14:textId="27EBA0C1" w:rsidR="004C264E" w:rsidRPr="00EC6F20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Весовой коэффициент</w:t>
      </w:r>
      <w:r w:rsidR="00844631" w:rsidRPr="00EC6F20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  <w:lang w:val="en-US"/>
        </w:rPr>
        <w:t xml:space="preserve">w </w:t>
      </w:r>
      <w:r w:rsidR="00844631" w:rsidRPr="00EC6F20">
        <w:rPr>
          <w:rFonts w:ascii="Cambria" w:hAnsi="Cambria"/>
          <w:sz w:val="28"/>
        </w:rPr>
        <w:t>–</w:t>
      </w:r>
      <w:r w:rsidRPr="00EC6F20">
        <w:rPr>
          <w:rFonts w:ascii="Cambria" w:hAnsi="Cambria"/>
          <w:sz w:val="28"/>
        </w:rPr>
        <w:t xml:space="preserve"> весовой коэффициент правила в общей базе правил.</w:t>
      </w:r>
    </w:p>
    <w:p w14:paraId="0FC8ED61" w14:textId="0259785D" w:rsidR="00127830" w:rsidRPr="00EC6F2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Метод активации:</w:t>
      </w:r>
    </w:p>
    <w:p w14:paraId="1E645B65" w14:textId="340AD707" w:rsidR="00155409" w:rsidRPr="00EC6F20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Prod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(</w:t>
      </w:r>
      <w:r w:rsidR="00127830" w:rsidRPr="00EC6F20">
        <w:rPr>
          <w:rFonts w:ascii="Cambria" w:hAnsi="Cambria"/>
          <w:sz w:val="28"/>
        </w:rPr>
        <w:t>Произведение</w:t>
      </w:r>
      <w:r w:rsidRPr="00EC6F20">
        <w:rPr>
          <w:rFonts w:ascii="Cambria" w:hAnsi="Cambria"/>
          <w:sz w:val="28"/>
        </w:rPr>
        <w:t>)</w:t>
      </w:r>
      <w:r w:rsidR="00074DCC" w:rsidRPr="00EC6F20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5EFE6584" w:rsidR="00074DCC" w:rsidRPr="00EC6F20" w:rsidRDefault="004C08E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EC6F20">
        <w:rPr>
          <w:rFonts w:ascii="Cambria" w:hAnsi="Cambria"/>
          <w:i/>
          <w:sz w:val="28"/>
        </w:rPr>
        <w:t>Mах</w:t>
      </w:r>
      <w:r w:rsidR="00127830" w:rsidRPr="00EC6F20">
        <w:rPr>
          <w:rFonts w:ascii="Cambria" w:hAnsi="Cambria"/>
          <w:i/>
          <w:sz w:val="28"/>
        </w:rPr>
        <w:t xml:space="preserve"> </w:t>
      </w:r>
      <w:r w:rsidR="00074DCC" w:rsidRPr="00EC6F20">
        <w:rPr>
          <w:rFonts w:ascii="Cambria" w:hAnsi="Cambria"/>
          <w:sz w:val="28"/>
        </w:rPr>
        <w:t>(</w:t>
      </w:r>
      <w:r w:rsidR="00623B6C" w:rsidRPr="00EC6F20">
        <w:rPr>
          <w:rFonts w:ascii="Cambria" w:hAnsi="Cambria"/>
          <w:sz w:val="28"/>
        </w:rPr>
        <w:t>М</w:t>
      </w:r>
      <w:r w:rsidRPr="00EC6F20">
        <w:rPr>
          <w:rFonts w:ascii="Cambria" w:hAnsi="Cambria"/>
          <w:sz w:val="28"/>
        </w:rPr>
        <w:t>аксимум</w:t>
      </w:r>
      <w:r w:rsidR="00074DCC" w:rsidRPr="00EC6F20">
        <w:rPr>
          <w:rFonts w:ascii="Cambria" w:hAnsi="Cambria"/>
          <w:sz w:val="28"/>
        </w:rPr>
        <w:t>) расчет происходит по формуле 2</w:t>
      </w:r>
    </w:p>
    <w:p w14:paraId="116A7438" w14:textId="48E0CAC3" w:rsidR="00127830" w:rsidRPr="00EC6F2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EC6F20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EC6F20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EC6F2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EC6F2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E1F95" w14:textId="77777777" w:rsidR="009F2BBE" w:rsidRDefault="009F2BBE" w:rsidP="0097473F">
      <w:r>
        <w:separator/>
      </w:r>
    </w:p>
  </w:endnote>
  <w:endnote w:type="continuationSeparator" w:id="0">
    <w:p w14:paraId="3CF3A698" w14:textId="77777777" w:rsidR="009F2BBE" w:rsidRDefault="009F2BB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0726F" w14:textId="77777777" w:rsidR="009F2BBE" w:rsidRDefault="009F2BBE" w:rsidP="0097473F">
      <w:r>
        <w:separator/>
      </w:r>
    </w:p>
  </w:footnote>
  <w:footnote w:type="continuationSeparator" w:id="0">
    <w:p w14:paraId="438BF49D" w14:textId="77777777" w:rsidR="009F2BBE" w:rsidRDefault="009F2BB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096A7D" w:rsidRPr="004A5861" w:rsidRDefault="00096A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23BC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133"/>
    <w:rsid w:val="00926878"/>
    <w:rsid w:val="00934751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9F2BBE"/>
    <w:rsid w:val="00A009FE"/>
    <w:rsid w:val="00A0425E"/>
    <w:rsid w:val="00A06C8B"/>
    <w:rsid w:val="00A1796B"/>
    <w:rsid w:val="00A22143"/>
    <w:rsid w:val="00A22AC0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CA5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DD651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6F20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D229671-C5F3-4877-9AB9-9331429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D5B6C-912B-4C26-8DC4-61AFB9FC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11</cp:revision>
  <cp:lastPrinted>2011-12-19T09:00:00Z</cp:lastPrinted>
  <dcterms:created xsi:type="dcterms:W3CDTF">2015-08-04T10:29:00Z</dcterms:created>
  <dcterms:modified xsi:type="dcterms:W3CDTF">2015-08-28T22:47:00Z</dcterms:modified>
</cp:coreProperties>
</file>