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772B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5747DDE" w:rsidR="008971FC" w:rsidRPr="009772B3" w:rsidRDefault="00D61CA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110D962D" wp14:editId="5146FECF">
                  <wp:extent cx="304800" cy="304800"/>
                  <wp:effectExtent l="0" t="0" r="0" b="0"/>
                  <wp:docPr id="7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versal_fl_out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3EB0048D" w:rsidR="008971FC" w:rsidRPr="009772B3" w:rsidRDefault="00D61CAF" w:rsidP="002941C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Универсальный нечеткий вывод</w:t>
            </w:r>
            <w:r w:rsidR="00250A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</w:p>
        </w:tc>
      </w:tr>
      <w:tr w:rsidR="008971FC" w:rsidRPr="009772B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587534B5" w:rsidR="008971FC" w:rsidRPr="009772B3" w:rsidRDefault="00735F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val="en-US" w:eastAsia="ru-RU"/>
              </w:rPr>
              <w:drawing>
                <wp:inline distT="0" distB="0" distL="0" distR="0" wp14:anchorId="2373E29D" wp14:editId="5F3C77E4">
                  <wp:extent cx="914400" cy="520700"/>
                  <wp:effectExtent l="0" t="0" r="0" b="12700"/>
                  <wp:docPr id="8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8-21 в 19.31.4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7777777"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14:paraId="4F39EC2D" w14:textId="77777777" w:rsidR="00220221" w:rsidRDefault="00B5531C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предназначен для вычисления</w:t>
      </w:r>
      <w:r w:rsidR="006E3C94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значения </w:t>
      </w:r>
      <w:r w:rsidR="006E3C94">
        <w:rPr>
          <w:rFonts w:ascii="Cambria" w:hAnsi="Cambria"/>
          <w:sz w:val="28"/>
        </w:rPr>
        <w:t>нечеткого вывода по вектору</w:t>
      </w:r>
      <w:r>
        <w:rPr>
          <w:rFonts w:ascii="Cambria" w:hAnsi="Cambria"/>
          <w:sz w:val="28"/>
        </w:rPr>
        <w:t xml:space="preserve"> состоящему из</w:t>
      </w:r>
      <w:r w:rsidR="006E3C94">
        <w:rPr>
          <w:rFonts w:ascii="Cambria" w:hAnsi="Cambria"/>
          <w:sz w:val="28"/>
        </w:rPr>
        <w:t xml:space="preserve"> результатов </w:t>
      </w:r>
      <w:r w:rsidR="001433A4">
        <w:rPr>
          <w:rFonts w:ascii="Cambria" w:hAnsi="Cambria"/>
          <w:sz w:val="28"/>
        </w:rPr>
        <w:t>расчета степени истинности для</w:t>
      </w:r>
      <w:r w:rsidR="006E3C94">
        <w:rPr>
          <w:rFonts w:ascii="Cambria" w:hAnsi="Cambria"/>
          <w:sz w:val="28"/>
        </w:rPr>
        <w:t xml:space="preserve"> правил нечеткого вывода. </w:t>
      </w:r>
      <w:r w:rsidR="00BE6E1E">
        <w:rPr>
          <w:rFonts w:ascii="Cambria" w:hAnsi="Cambria"/>
          <w:sz w:val="28"/>
        </w:rPr>
        <w:t xml:space="preserve">Блок </w:t>
      </w:r>
      <w:r>
        <w:rPr>
          <w:rFonts w:ascii="Cambria" w:hAnsi="Cambria"/>
          <w:sz w:val="28"/>
        </w:rPr>
        <w:t xml:space="preserve">осуществляет </w:t>
      </w:r>
      <w:r w:rsidRPr="00B5531C">
        <w:rPr>
          <w:rFonts w:ascii="Cambria" w:hAnsi="Cambria"/>
          <w:i/>
          <w:sz w:val="28"/>
        </w:rPr>
        <w:t>а</w:t>
      </w:r>
      <w:r w:rsidR="00BE6E1E" w:rsidRPr="00B5531C">
        <w:rPr>
          <w:rFonts w:ascii="Cambria" w:hAnsi="Cambria"/>
          <w:i/>
          <w:sz w:val="28"/>
        </w:rPr>
        <w:t>ккумуляцию</w:t>
      </w:r>
      <w:r w:rsidR="00BE6E1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всех правил в единую функцию и </w:t>
      </w:r>
      <w:proofErr w:type="spellStart"/>
      <w:r w:rsidRPr="00B5531C">
        <w:rPr>
          <w:rFonts w:ascii="Cambria" w:hAnsi="Cambria"/>
          <w:i/>
          <w:sz w:val="28"/>
        </w:rPr>
        <w:t>д</w:t>
      </w:r>
      <w:r w:rsidR="00BE6E1E" w:rsidRPr="00B5531C">
        <w:rPr>
          <w:rFonts w:ascii="Cambria" w:hAnsi="Cambria"/>
          <w:i/>
          <w:sz w:val="28"/>
        </w:rPr>
        <w:t>ефазификацию</w:t>
      </w:r>
      <w:proofErr w:type="spellEnd"/>
      <w:r w:rsidR="00BE6E1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выходной переменной в конечное значение.  </w:t>
      </w:r>
      <w:r w:rsidR="006E729B">
        <w:rPr>
          <w:rFonts w:ascii="Cambria" w:hAnsi="Cambria"/>
          <w:sz w:val="28"/>
        </w:rPr>
        <w:t xml:space="preserve">В качестве функции принадлежности термов выходной лингвистическое переменной используются треугольные </w:t>
      </w:r>
      <w:r w:rsidR="001E6D76">
        <w:rPr>
          <w:rFonts w:ascii="Cambria" w:hAnsi="Cambria"/>
          <w:sz w:val="28"/>
        </w:rPr>
        <w:t xml:space="preserve">функции </w:t>
      </w:r>
      <w:r w:rsidR="0064243A">
        <w:rPr>
          <w:rFonts w:ascii="Cambria" w:hAnsi="Cambria"/>
          <w:sz w:val="28"/>
        </w:rPr>
        <w:t>параметры которых задаёт пользователь</w:t>
      </w:r>
      <w:r w:rsidR="001E6D76">
        <w:rPr>
          <w:rFonts w:ascii="Cambria" w:hAnsi="Cambria"/>
          <w:sz w:val="28"/>
        </w:rPr>
        <w:t>.</w:t>
      </w:r>
      <w:r w:rsidR="00D33DCE">
        <w:rPr>
          <w:rFonts w:ascii="Cambria" w:hAnsi="Cambria"/>
          <w:sz w:val="28"/>
        </w:rPr>
        <w:t xml:space="preserve"> </w:t>
      </w:r>
    </w:p>
    <w:p w14:paraId="67A577E4" w14:textId="77777777" w:rsidR="0059741E" w:rsidRDefault="00220221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Выходная величина рассчитывается в зависимости от заданных параметров, либо по алгоритму </w:t>
      </w:r>
      <w:proofErr w:type="spellStart"/>
      <w:r w:rsidR="0059741E">
        <w:rPr>
          <w:rFonts w:ascii="Cambria" w:hAnsi="Cambria"/>
          <w:sz w:val="28"/>
        </w:rPr>
        <w:t>Мамдани</w:t>
      </w:r>
      <w:proofErr w:type="spellEnd"/>
      <w:r w:rsidR="0059741E">
        <w:rPr>
          <w:rFonts w:ascii="Cambria" w:hAnsi="Cambria"/>
          <w:sz w:val="28"/>
        </w:rPr>
        <w:t xml:space="preserve"> (1), либо по алгоритму </w:t>
      </w:r>
      <w:proofErr w:type="spellStart"/>
      <w:r w:rsidR="0059741E">
        <w:rPr>
          <w:rFonts w:ascii="Cambria" w:hAnsi="Cambria"/>
          <w:sz w:val="28"/>
        </w:rPr>
        <w:t>Цукамомто</w:t>
      </w:r>
      <w:proofErr w:type="spellEnd"/>
      <w:r w:rsidR="0059741E">
        <w:rPr>
          <w:rFonts w:ascii="Cambria" w:hAnsi="Cambria"/>
          <w:sz w:val="28"/>
        </w:rPr>
        <w:t xml:space="preserve"> (2):</w:t>
      </w:r>
    </w:p>
    <w:p w14:paraId="68F67EE3" w14:textId="611ED82D" w:rsidR="00220221" w:rsidRPr="00905233" w:rsidRDefault="0059741E" w:rsidP="0059741E">
      <w:pPr>
        <w:ind w:firstLine="851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Y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Min_X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Max_X</m:t>
                  </m:r>
                </m:sup>
                <m:e>
                  <m:r>
                    <w:rPr>
                      <w:rFonts w:ascii="Cambria Math" w:hAnsi="Cambria Math"/>
                      <w:sz w:val="28"/>
                    </w:rPr>
                    <m:t>x×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Min_X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Max_X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</w:rPr>
                    <m:t>(x)dx</m:t>
                  </m:r>
                </m:e>
              </m:nary>
            </m:den>
          </m:f>
          <m:r>
            <w:rPr>
              <w:rFonts w:ascii="Cambria Math" w:hAnsi="Cambria Math"/>
              <w:sz w:val="28"/>
            </w:rPr>
            <m:t>;(1)</m:t>
          </m:r>
        </m:oMath>
      </m:oMathPara>
    </w:p>
    <w:p w14:paraId="2FA6FE69" w14:textId="77777777" w:rsidR="00905233" w:rsidRDefault="00905233" w:rsidP="0059741E">
      <w:pPr>
        <w:ind w:firstLine="851"/>
        <w:jc w:val="center"/>
        <w:rPr>
          <w:rFonts w:ascii="Cambria" w:hAnsi="Cambria"/>
          <w:sz w:val="28"/>
        </w:rPr>
      </w:pPr>
    </w:p>
    <w:p w14:paraId="1C2E19F8" w14:textId="4CDFFC69" w:rsidR="00905233" w:rsidRPr="00EE61BC" w:rsidRDefault="00905233" w:rsidP="00905233">
      <w:pPr>
        <w:tabs>
          <w:tab w:val="left" w:pos="1140"/>
        </w:tabs>
        <w:ind w:left="567"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μ'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μ'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8"/>
            </w:rPr>
            <m:t>;(2)</m:t>
          </m:r>
        </m:oMath>
      </m:oMathPara>
    </w:p>
    <w:p w14:paraId="77582504" w14:textId="314716E8" w:rsidR="0059741E" w:rsidRDefault="00905233" w:rsidP="00905233">
      <w:pPr>
        <w:ind w:firstLine="851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где:</w:t>
      </w:r>
    </w:p>
    <w:p w14:paraId="7E2628E6" w14:textId="5FD4BFCB" w:rsidR="00C76BFB" w:rsidRPr="00C76BFB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proofErr w:type="gramStart"/>
      <w:r>
        <w:rPr>
          <w:rFonts w:ascii="Cambria" w:hAnsi="Cambria"/>
          <w:i/>
          <w:sz w:val="28"/>
          <w:lang w:val="en-US"/>
        </w:rPr>
        <w:t xml:space="preserve">Y – </w:t>
      </w:r>
      <w:r w:rsidR="008920BA" w:rsidRPr="008920BA">
        <w:rPr>
          <w:rFonts w:ascii="Cambria" w:hAnsi="Cambria"/>
          <w:sz w:val="28"/>
        </w:rPr>
        <w:t>значение выходной переменной, результат нечеткого вывода.</w:t>
      </w:r>
      <w:proofErr w:type="gramEnd"/>
    </w:p>
    <w:p w14:paraId="425F3FF5" w14:textId="77777777" w:rsidR="00C76BFB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proofErr w:type="spellStart"/>
      <w:r w:rsidRPr="00EE61BC">
        <w:rPr>
          <w:rFonts w:ascii="Cambria" w:hAnsi="Cambria"/>
          <w:i/>
          <w:sz w:val="28"/>
          <w:lang w:val="en-US"/>
        </w:rPr>
        <w:t>Max_X</w:t>
      </w:r>
      <w:proofErr w:type="spellEnd"/>
      <w:r w:rsidRPr="00EE61BC">
        <w:rPr>
          <w:rFonts w:ascii="Cambria" w:hAnsi="Cambria"/>
          <w:i/>
          <w:sz w:val="28"/>
        </w:rPr>
        <w:t xml:space="preserve">, </w:t>
      </w:r>
      <w:proofErr w:type="spellStart"/>
      <w:r w:rsidRPr="00EE61BC">
        <w:rPr>
          <w:rFonts w:ascii="Cambria" w:hAnsi="Cambria"/>
          <w:i/>
          <w:sz w:val="28"/>
          <w:lang w:val="en-US"/>
        </w:rPr>
        <w:t>Min_X</w:t>
      </w:r>
      <w:proofErr w:type="spellEnd"/>
      <w:r>
        <w:rPr>
          <w:rFonts w:ascii="Cambria" w:hAnsi="Cambria"/>
          <w:i/>
          <w:sz w:val="28"/>
          <w:lang w:val="en-US"/>
        </w:rPr>
        <w:t xml:space="preserve"> – </w:t>
      </w:r>
      <w:r w:rsidRPr="00EE61BC">
        <w:rPr>
          <w:rFonts w:ascii="Cambria" w:hAnsi="Cambria"/>
          <w:sz w:val="28"/>
        </w:rPr>
        <w:t xml:space="preserve">границы диапазона для расчета </w:t>
      </w:r>
      <w:r>
        <w:rPr>
          <w:rFonts w:ascii="Cambria" w:hAnsi="Cambria"/>
          <w:sz w:val="28"/>
        </w:rPr>
        <w:t xml:space="preserve">выходной </w:t>
      </w:r>
      <w:r w:rsidRPr="00EE61BC">
        <w:rPr>
          <w:rFonts w:ascii="Cambria" w:hAnsi="Cambria"/>
          <w:sz w:val="28"/>
        </w:rPr>
        <w:t>переменной</w:t>
      </w:r>
      <w:r>
        <w:rPr>
          <w:rFonts w:ascii="Cambria" w:hAnsi="Cambria"/>
          <w:i/>
          <w:sz w:val="28"/>
        </w:rPr>
        <w:t>;</w:t>
      </w:r>
    </w:p>
    <w:p w14:paraId="4F60746C" w14:textId="47C5AC89" w:rsidR="00C76BFB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proofErr w:type="spellStart"/>
      <w:r>
        <w:rPr>
          <w:rFonts w:ascii="Cambria" w:hAnsi="Cambria"/>
          <w:i/>
          <w:sz w:val="28"/>
        </w:rPr>
        <w:t>N_term</w:t>
      </w:r>
      <w:proofErr w:type="spellEnd"/>
      <w:r>
        <w:rPr>
          <w:rFonts w:ascii="Cambria" w:hAnsi="Cambria"/>
          <w:i/>
          <w:sz w:val="28"/>
        </w:rPr>
        <w:t xml:space="preserve"> – </w:t>
      </w:r>
      <w:r w:rsidRPr="00905233">
        <w:rPr>
          <w:rFonts w:ascii="Cambria" w:hAnsi="Cambria"/>
          <w:sz w:val="28"/>
        </w:rPr>
        <w:t>количество термов выходной переменной</w:t>
      </w:r>
      <w:r>
        <w:rPr>
          <w:rFonts w:ascii="Cambria" w:hAnsi="Cambria"/>
          <w:i/>
          <w:sz w:val="28"/>
        </w:rPr>
        <w:t xml:space="preserve"> ;</w:t>
      </w:r>
    </w:p>
    <w:p w14:paraId="0578E481" w14:textId="418F10CC" w:rsidR="00C76BFB" w:rsidRPr="00C76BFB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C76BFB">
        <w:rPr>
          <w:rFonts w:ascii="Cambria" w:hAnsi="Cambria"/>
          <w:i/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C76BFB">
        <w:rPr>
          <w:rFonts w:ascii="Cambria" w:hAnsi="Cambria"/>
          <w:i/>
          <w:sz w:val="28"/>
        </w:rPr>
        <w:t xml:space="preserve"> – </w:t>
      </w:r>
      <w:r>
        <w:rPr>
          <w:rFonts w:ascii="Cambria" w:hAnsi="Cambria"/>
          <w:sz w:val="28"/>
        </w:rPr>
        <w:t>параметр</w:t>
      </w:r>
      <w:r w:rsidRPr="00C76BFB">
        <w:rPr>
          <w:rFonts w:ascii="Cambria" w:hAnsi="Cambria"/>
          <w:sz w:val="28"/>
        </w:rPr>
        <w:t xml:space="preserve"> функций принадлежности</w:t>
      </w:r>
      <w:r>
        <w:rPr>
          <w:rFonts w:ascii="Cambria" w:hAnsi="Cambria"/>
          <w:sz w:val="28"/>
        </w:rPr>
        <w:t xml:space="preserve"> терма выходной переменной</w:t>
      </w:r>
      <w:r w:rsidRPr="00C76BFB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(задаётся пользователем)</w:t>
      </w:r>
      <w:r w:rsidRPr="00C76BFB">
        <w:rPr>
          <w:rFonts w:ascii="Cambria" w:hAnsi="Cambria"/>
          <w:sz w:val="28"/>
        </w:rPr>
        <w:t>.</w:t>
      </w:r>
    </w:p>
    <w:p w14:paraId="31D598EF" w14:textId="20BB97D6" w:rsidR="00905233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max⁡</m:t>
            </m:r>
            <m:r>
              <w:rPr>
                <w:rFonts w:ascii="Cambria Math" w:hAnsi="Cambria Math"/>
                <w:sz w:val="28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..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μ'</m:t>
            </m:r>
          </m:e>
          <m:sub>
            <m:r>
              <w:rPr>
                <w:rFonts w:ascii="Cambria Math" w:hAnsi="Cambria Math"/>
                <w:sz w:val="28"/>
              </w:rPr>
              <m:t>N_term</m:t>
            </m:r>
          </m:sub>
        </m:sSub>
        <m:r>
          <w:rPr>
            <w:rFonts w:ascii="Cambria Math" w:hAnsi="Cambria Math"/>
            <w:sz w:val="28"/>
          </w:rPr>
          <m:t>}</m:t>
        </m:r>
      </m:oMath>
      <w:r>
        <w:rPr>
          <w:rFonts w:ascii="Cambria" w:hAnsi="Cambria"/>
          <w:sz w:val="28"/>
        </w:rPr>
        <w:t xml:space="preserve"> – общая функция принадлежности выходной переменной по всем термам с учетом  результатов активизации правил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</m:oMath>
      <w:r>
        <w:rPr>
          <w:rFonts w:ascii="Cambria" w:hAnsi="Cambria"/>
          <w:sz w:val="28"/>
          <w:lang w:val="en-US"/>
        </w:rPr>
        <w:t>;</w:t>
      </w:r>
    </w:p>
    <w:p w14:paraId="7A6BE287" w14:textId="55D73F8A" w:rsidR="00905233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>
        <w:rPr>
          <w:rFonts w:ascii="Cambria" w:hAnsi="Cambria"/>
          <w:sz w:val="28"/>
        </w:rPr>
        <w:t xml:space="preserve"> – результат активизации под-заключения из правила нечёткого для </w:t>
      </w:r>
      <w:proofErr w:type="spellStart"/>
      <w:r>
        <w:rPr>
          <w:rFonts w:ascii="Cambria" w:hAnsi="Cambria"/>
          <w:sz w:val="28"/>
          <w:lang w:val="en-US"/>
        </w:rPr>
        <w:t>i</w:t>
      </w:r>
      <w:proofErr w:type="spellEnd"/>
      <w:r>
        <w:rPr>
          <w:rFonts w:ascii="Cambria" w:hAnsi="Cambria"/>
          <w:sz w:val="28"/>
          <w:lang w:val="en-US"/>
        </w:rPr>
        <w:t>-</w:t>
      </w:r>
      <w:proofErr w:type="spellStart"/>
      <w:r>
        <w:rPr>
          <w:rFonts w:ascii="Cambria" w:hAnsi="Cambria"/>
          <w:sz w:val="28"/>
        </w:rPr>
        <w:t>го</w:t>
      </w:r>
      <w:proofErr w:type="spellEnd"/>
      <w:r>
        <w:rPr>
          <w:rFonts w:ascii="Cambria" w:hAnsi="Cambria"/>
          <w:sz w:val="28"/>
        </w:rPr>
        <w:t xml:space="preserve"> терма выходной переменной;</w:t>
      </w:r>
    </w:p>
    <w:p w14:paraId="2B5EFA62" w14:textId="51A8A80E" w:rsidR="00905233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зависимости от заданного метода  результат</w:t>
      </w:r>
      <w:r w:rsidR="00C76BFB">
        <w:rPr>
          <w:rFonts w:ascii="Cambria" w:hAnsi="Cambria"/>
          <w:sz w:val="28"/>
        </w:rPr>
        <w:t xml:space="preserve"> активизации</w:t>
      </w:r>
      <w:r>
        <w:rPr>
          <w:rFonts w:ascii="Cambria" w:hAnsi="Cambria"/>
          <w:sz w:val="28"/>
        </w:rPr>
        <w:t xml:space="preserve"> рассчитывается </w:t>
      </w:r>
      <w:r w:rsidR="00C76BFB">
        <w:rPr>
          <w:rFonts w:ascii="Cambria" w:hAnsi="Cambria"/>
          <w:sz w:val="28"/>
        </w:rPr>
        <w:t xml:space="preserve"> для каждого терма выходной переменной </w:t>
      </w:r>
      <w:r>
        <w:rPr>
          <w:rFonts w:ascii="Cambria" w:hAnsi="Cambria"/>
          <w:sz w:val="28"/>
        </w:rPr>
        <w:t>по следующим формулам</w:t>
      </w:r>
    </w:p>
    <w:p w14:paraId="5B186892" w14:textId="7A3C3266" w:rsidR="00905233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– </w:t>
      </w:r>
      <w:proofErr w:type="gramStart"/>
      <w:r>
        <w:rPr>
          <w:rFonts w:ascii="Cambria" w:hAnsi="Cambria"/>
          <w:sz w:val="28"/>
          <w:lang w:val="en-US"/>
        </w:rPr>
        <w:t>min</w:t>
      </w:r>
      <w:proofErr w:type="gramEnd"/>
      <w:r>
        <w:rPr>
          <w:rFonts w:ascii="Cambria" w:hAnsi="Cambria"/>
          <w:sz w:val="28"/>
          <w:lang w:val="en-US"/>
        </w:rPr>
        <w:t>-</w:t>
      </w:r>
      <w:r>
        <w:rPr>
          <w:rFonts w:ascii="Cambria" w:hAnsi="Cambria"/>
          <w:sz w:val="28"/>
        </w:rPr>
        <w:t>активизация:</w:t>
      </w:r>
    </w:p>
    <w:p w14:paraId="52709FBA" w14:textId="00405194" w:rsidR="00905233" w:rsidRPr="00B333B2" w:rsidRDefault="00905233" w:rsidP="00905233">
      <w:pPr>
        <w:ind w:left="851" w:firstLine="0"/>
        <w:jc w:val="center"/>
        <w:rPr>
          <w:rFonts w:ascii="Cambria" w:hAnsi="Cambr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 ;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</m:d>
        </m:oMath>
      </m:oMathPara>
    </w:p>
    <w:p w14:paraId="45AC719F" w14:textId="57278B9C" w:rsidR="00905233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– </w:t>
      </w:r>
      <w:proofErr w:type="gramStart"/>
      <w:r>
        <w:rPr>
          <w:rFonts w:ascii="Cambria" w:hAnsi="Cambria"/>
          <w:sz w:val="28"/>
          <w:lang w:val="en-US"/>
        </w:rPr>
        <w:t>prod</w:t>
      </w:r>
      <w:proofErr w:type="gramEnd"/>
      <w:r>
        <w:rPr>
          <w:rFonts w:ascii="Cambria" w:hAnsi="Cambria"/>
          <w:sz w:val="28"/>
          <w:lang w:val="en-US"/>
        </w:rPr>
        <w:t>-</w:t>
      </w:r>
      <w:r>
        <w:rPr>
          <w:rFonts w:ascii="Cambria" w:hAnsi="Cambria"/>
          <w:sz w:val="28"/>
        </w:rPr>
        <w:t>активизация:</w:t>
      </w:r>
    </w:p>
    <w:p w14:paraId="038FAC71" w14:textId="4857991D" w:rsidR="00905233" w:rsidRDefault="00905233" w:rsidP="00905233">
      <w:pPr>
        <w:ind w:left="851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;(4)</m:t>
          </m:r>
        </m:oMath>
      </m:oMathPara>
    </w:p>
    <w:p w14:paraId="39D7300F" w14:textId="72667C9F" w:rsidR="00905233" w:rsidRPr="0031167D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–  </w:t>
      </w:r>
      <w:proofErr w:type="gramStart"/>
      <w:r>
        <w:rPr>
          <w:rFonts w:ascii="Cambria" w:hAnsi="Cambria"/>
          <w:sz w:val="28"/>
          <w:lang w:val="en-US"/>
        </w:rPr>
        <w:t>average</w:t>
      </w:r>
      <w:proofErr w:type="gramEnd"/>
      <w:r>
        <w:rPr>
          <w:rFonts w:ascii="Cambria" w:hAnsi="Cambria"/>
          <w:sz w:val="28"/>
          <w:lang w:val="en-US"/>
        </w:rPr>
        <w:t>-</w:t>
      </w:r>
      <w:proofErr w:type="spellStart"/>
      <w:r w:rsidRPr="0031167D">
        <w:rPr>
          <w:rFonts w:ascii="Cambria" w:hAnsi="Cambria"/>
          <w:sz w:val="28"/>
          <w:lang w:val="en-US"/>
        </w:rPr>
        <w:t>активизация</w:t>
      </w:r>
      <w:proofErr w:type="spellEnd"/>
      <w:r w:rsidRPr="0031167D">
        <w:rPr>
          <w:rFonts w:ascii="Cambria" w:hAnsi="Cambria"/>
          <w:sz w:val="28"/>
          <w:lang w:val="en-US"/>
        </w:rPr>
        <w:t>:</w:t>
      </w:r>
    </w:p>
    <w:p w14:paraId="6A58D267" w14:textId="09CC0921" w:rsidR="00905233" w:rsidRPr="00C76BFB" w:rsidRDefault="00905233" w:rsidP="00C76BFB">
      <w:pPr>
        <w:ind w:left="851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.5×(k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);(5)</m:t>
          </m:r>
        </m:oMath>
      </m:oMathPara>
    </w:p>
    <w:p w14:paraId="47E3176B" w14:textId="77777777" w:rsidR="00905233" w:rsidRDefault="00905233" w:rsidP="003C2520">
      <w:pPr>
        <w:ind w:firstLine="851"/>
        <w:rPr>
          <w:rFonts w:ascii="Cambria" w:hAnsi="Cambria"/>
          <w:sz w:val="28"/>
        </w:rPr>
      </w:pPr>
    </w:p>
    <w:p w14:paraId="48BC6EA2" w14:textId="77777777" w:rsidR="00C76BFB" w:rsidRPr="0031167D" w:rsidRDefault="00C76BFB" w:rsidP="00C76BFB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>
        <w:rPr>
          <w:rFonts w:ascii="Cambria" w:hAnsi="Cambria"/>
          <w:sz w:val="28"/>
        </w:rPr>
        <w:t xml:space="preserve"> – функция  принадлежности </w:t>
      </w:r>
      <w:proofErr w:type="spellStart"/>
      <w:r>
        <w:rPr>
          <w:rFonts w:ascii="Cambria" w:hAnsi="Cambria"/>
          <w:sz w:val="28"/>
          <w:lang w:val="en-US"/>
        </w:rPr>
        <w:t>i</w:t>
      </w:r>
      <w:proofErr w:type="spellEnd"/>
      <w:r>
        <w:rPr>
          <w:rFonts w:ascii="Cambria" w:hAnsi="Cambria"/>
          <w:sz w:val="28"/>
          <w:lang w:val="en-US"/>
        </w:rPr>
        <w:t>-</w:t>
      </w:r>
      <w:proofErr w:type="spellStart"/>
      <w:r>
        <w:rPr>
          <w:rFonts w:ascii="Cambria" w:hAnsi="Cambria"/>
          <w:sz w:val="28"/>
        </w:rPr>
        <w:t>го</w:t>
      </w:r>
      <w:proofErr w:type="spellEnd"/>
      <w:r>
        <w:rPr>
          <w:rFonts w:ascii="Cambria" w:hAnsi="Cambria"/>
          <w:sz w:val="28"/>
        </w:rPr>
        <w:t xml:space="preserve"> терма выходной переменной (определяется величинами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hAnsi="Cambria"/>
          <w:sz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hAnsi="Cambria"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hAnsi="Cambria"/>
          <w:sz w:val="28"/>
        </w:rPr>
        <w:t xml:space="preserve"> из параметров бока)</w:t>
      </w:r>
      <w:r>
        <w:rPr>
          <w:rFonts w:ascii="Cambria" w:hAnsi="Cambria"/>
          <w:sz w:val="28"/>
          <w:lang w:val="en-US"/>
        </w:rPr>
        <w:t>;</w:t>
      </w:r>
    </w:p>
    <w:p w14:paraId="531787AA" w14:textId="4FD4D695" w:rsidR="00C76BFB" w:rsidRDefault="00C76BFB" w:rsidP="008920BA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hAnsi="Cambria"/>
          <w:sz w:val="28"/>
        </w:rPr>
        <w:t xml:space="preserve">- степень истинности для </w:t>
      </w:r>
      <w:proofErr w:type="spellStart"/>
      <w:r>
        <w:rPr>
          <w:rFonts w:ascii="Cambria" w:hAnsi="Cambria"/>
          <w:sz w:val="28"/>
          <w:lang w:val="en-US"/>
        </w:rPr>
        <w:t>i</w:t>
      </w:r>
      <w:proofErr w:type="spellEnd"/>
      <w:r>
        <w:rPr>
          <w:rFonts w:ascii="Cambria" w:hAnsi="Cambria"/>
          <w:sz w:val="28"/>
          <w:lang w:val="en-US"/>
        </w:rPr>
        <w:t>-</w:t>
      </w:r>
      <w:proofErr w:type="spellStart"/>
      <w:r>
        <w:rPr>
          <w:rFonts w:ascii="Cambria" w:hAnsi="Cambria"/>
          <w:sz w:val="28"/>
        </w:rPr>
        <w:t>го</w:t>
      </w:r>
      <w:proofErr w:type="spellEnd"/>
      <w:r>
        <w:rPr>
          <w:rFonts w:ascii="Cambria" w:hAnsi="Cambria"/>
          <w:sz w:val="28"/>
        </w:rPr>
        <w:t xml:space="preserve"> правила нечеткого вывода (значение из входного вектора).</w:t>
      </w:r>
    </w:p>
    <w:p w14:paraId="3338DFD5" w14:textId="77777777" w:rsidR="008920BA" w:rsidRDefault="008920BA" w:rsidP="003C2520">
      <w:pPr>
        <w:ind w:firstLine="851"/>
        <w:rPr>
          <w:rFonts w:ascii="Cambria" w:hAnsi="Cambria"/>
          <w:sz w:val="28"/>
        </w:rPr>
      </w:pPr>
    </w:p>
    <w:p w14:paraId="4B4F497A" w14:textId="7C266B7C" w:rsidR="00DA6274" w:rsidRDefault="00D33DCE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Функции принадлежности</w:t>
      </w:r>
      <w:r w:rsidR="001433A4">
        <w:rPr>
          <w:rFonts w:ascii="Cambria" w:hAnsi="Cambria"/>
          <w:sz w:val="28"/>
        </w:rPr>
        <w:t xml:space="preserve"> термов выходной переменной</w:t>
      </w:r>
      <w:r>
        <w:rPr>
          <w:rFonts w:ascii="Cambria" w:hAnsi="Cambria"/>
          <w:sz w:val="28"/>
        </w:rPr>
        <w:t xml:space="preserve"> описываются следующей схемой:</w:t>
      </w:r>
    </w:p>
    <w:p w14:paraId="4A8981AA" w14:textId="10DF3712" w:rsidR="00D33DCE" w:rsidRDefault="00D33DCE" w:rsidP="00D33DCE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5E5067AF" wp14:editId="4DA67C9D">
            <wp:extent cx="1819275" cy="16002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7-15 в 17.12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9AF3" w14:textId="77777777" w:rsidR="00D33DCE" w:rsidRPr="001A2974" w:rsidRDefault="00D33DCE" w:rsidP="00D33DCE">
      <w:pPr>
        <w:ind w:left="709" w:firstLine="0"/>
        <w:rPr>
          <w:rFonts w:ascii="Cambria" w:hAnsi="Cambria"/>
          <w:sz w:val="28"/>
          <w:lang w:val="en-US"/>
        </w:rPr>
      </w:pPr>
      <w:r w:rsidRPr="009772B3">
        <w:rPr>
          <w:rFonts w:ascii="Cambria" w:hAnsi="Cambria"/>
          <w:sz w:val="28"/>
        </w:rPr>
        <w:t>где</w:t>
      </w:r>
      <w:r>
        <w:rPr>
          <w:rFonts w:ascii="Cambria" w:hAnsi="Cambria"/>
          <w:sz w:val="28"/>
        </w:rPr>
        <w:t>:</w:t>
      </w:r>
    </w:p>
    <w:p w14:paraId="2AE18E10" w14:textId="2CFCA534" w:rsidR="00D33DCE" w:rsidRPr="00826DB6" w:rsidRDefault="00F41F90" w:rsidP="00D33DCE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>
        <w:rPr>
          <w:rFonts w:ascii="Cambria" w:hAnsi="Cambria"/>
          <w:sz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>
        <w:rPr>
          <w:rFonts w:ascii="Cambria" w:hAnsi="Cambria"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>
        <w:rPr>
          <w:rFonts w:ascii="Cambria" w:hAnsi="Cambria"/>
          <w:sz w:val="28"/>
        </w:rPr>
        <w:t xml:space="preserve"> – параметры функций</w:t>
      </w:r>
      <w:r w:rsidR="00D12EB9">
        <w:rPr>
          <w:rFonts w:ascii="Cambria" w:hAnsi="Cambria"/>
          <w:sz w:val="28"/>
        </w:rPr>
        <w:t xml:space="preserve"> принадлежности</w:t>
      </w:r>
      <w:r w:rsidR="00D33DCE">
        <w:rPr>
          <w:rFonts w:ascii="Cambria" w:hAnsi="Cambria"/>
          <w:sz w:val="28"/>
        </w:rPr>
        <w:t xml:space="preserve"> </w:t>
      </w:r>
      <w:proofErr w:type="spellStart"/>
      <w:r w:rsidR="00611FEE">
        <w:rPr>
          <w:rFonts w:ascii="Cambria" w:hAnsi="Cambria"/>
          <w:sz w:val="28"/>
          <w:lang w:val="en-US"/>
        </w:rPr>
        <w:t>i</w:t>
      </w:r>
      <w:proofErr w:type="spellEnd"/>
      <w:r w:rsidR="00611FEE">
        <w:rPr>
          <w:rFonts w:ascii="Cambria" w:hAnsi="Cambria"/>
          <w:sz w:val="28"/>
          <w:lang w:val="en-US"/>
        </w:rPr>
        <w:t>-</w:t>
      </w:r>
      <w:proofErr w:type="spellStart"/>
      <w:r w:rsidR="00611FEE">
        <w:rPr>
          <w:rFonts w:ascii="Cambria" w:hAnsi="Cambria"/>
          <w:sz w:val="28"/>
        </w:rPr>
        <w:t>го</w:t>
      </w:r>
      <w:proofErr w:type="spellEnd"/>
      <w:r w:rsidR="00611FEE">
        <w:rPr>
          <w:rFonts w:ascii="Cambria" w:hAnsi="Cambria"/>
          <w:sz w:val="28"/>
        </w:rPr>
        <w:t xml:space="preserve"> терма задаваемые пользователем</w:t>
      </w:r>
      <w:r w:rsidR="00D33DCE">
        <w:rPr>
          <w:rFonts w:ascii="Cambria" w:hAnsi="Cambria"/>
          <w:sz w:val="28"/>
          <w:lang w:val="en-US"/>
        </w:rPr>
        <w:t>.</w:t>
      </w:r>
    </w:p>
    <w:p w14:paraId="02515B06" w14:textId="77777777" w:rsidR="00D33DCE" w:rsidRDefault="00D33DCE" w:rsidP="003C2520">
      <w:pPr>
        <w:ind w:firstLine="851"/>
        <w:rPr>
          <w:rFonts w:ascii="Cambria" w:hAnsi="Cambria"/>
          <w:sz w:val="28"/>
        </w:rPr>
      </w:pPr>
    </w:p>
    <w:p w14:paraId="3C47E764" w14:textId="7D0B4151" w:rsidR="007F0F14" w:rsidRDefault="001E6D76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 включенной анимации на блоке отображается мгновенный вид результата аккумуляции правил (синяя фигура) и значение </w:t>
      </w:r>
      <w:r w:rsidR="0064243A">
        <w:rPr>
          <w:rFonts w:ascii="Cambria" w:hAnsi="Cambria"/>
          <w:sz w:val="28"/>
        </w:rPr>
        <w:t>выходной величины</w:t>
      </w:r>
      <w:r>
        <w:rPr>
          <w:rFonts w:ascii="Cambria" w:hAnsi="Cambria"/>
          <w:sz w:val="28"/>
        </w:rPr>
        <w:t xml:space="preserve"> (красная линия).</w:t>
      </w:r>
    </w:p>
    <w:p w14:paraId="784A2E9E" w14:textId="77777777" w:rsidR="00844631" w:rsidRPr="009772B3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Default="0036059C" w:rsidP="003C2B6E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Блок имеет одни вход</w:t>
      </w:r>
      <w:r w:rsidR="00DA6274">
        <w:rPr>
          <w:rFonts w:ascii="Cambria" w:hAnsi="Cambria"/>
          <w:b/>
          <w:sz w:val="28"/>
        </w:rPr>
        <w:t xml:space="preserve"> и один выход</w:t>
      </w:r>
      <w:r w:rsidR="00844631">
        <w:rPr>
          <w:rFonts w:ascii="Cambria" w:hAnsi="Cambria"/>
          <w:b/>
          <w:sz w:val="28"/>
        </w:rPr>
        <w:t>:</w:t>
      </w:r>
    </w:p>
    <w:p w14:paraId="719DD996" w14:textId="51016C44" w:rsidR="00023BD8" w:rsidRPr="00DA6274" w:rsidRDefault="0036059C" w:rsidP="003C2B6E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входной порт</w:t>
      </w:r>
      <w:r w:rsidR="00844631" w:rsidRPr="00844631">
        <w:rPr>
          <w:rFonts w:ascii="Cambria" w:hAnsi="Cambria"/>
          <w:sz w:val="28"/>
        </w:rPr>
        <w:t xml:space="preserve"> </w:t>
      </w:r>
      <w:r w:rsidR="00917018">
        <w:rPr>
          <w:rFonts w:ascii="Cambria" w:hAnsi="Cambria"/>
          <w:sz w:val="28"/>
        </w:rPr>
        <w:t>k</w:t>
      </w:r>
      <w:r w:rsidR="00B333B2">
        <w:rPr>
          <w:rFonts w:ascii="Cambria" w:hAnsi="Cambria"/>
          <w:sz w:val="28"/>
        </w:rPr>
        <w:t xml:space="preserve"> </w:t>
      </w:r>
      <w:r w:rsidR="00844631" w:rsidRPr="00844631">
        <w:rPr>
          <w:rFonts w:ascii="Cambria" w:hAnsi="Cambria"/>
          <w:sz w:val="28"/>
        </w:rPr>
        <w:t xml:space="preserve">– </w:t>
      </w:r>
      <w:r w:rsidR="001E6D76">
        <w:rPr>
          <w:rFonts w:ascii="Cambria" w:hAnsi="Cambria"/>
          <w:sz w:val="28"/>
        </w:rPr>
        <w:t xml:space="preserve">вектор результатов </w:t>
      </w:r>
      <w:r w:rsidR="001433A4">
        <w:rPr>
          <w:rFonts w:ascii="Cambria" w:hAnsi="Cambria"/>
          <w:sz w:val="28"/>
        </w:rPr>
        <w:t xml:space="preserve">расчета степени </w:t>
      </w:r>
      <w:r w:rsidR="00B333B2">
        <w:rPr>
          <w:rFonts w:ascii="Cambria" w:hAnsi="Cambria"/>
          <w:sz w:val="28"/>
        </w:rPr>
        <w:t>истинности</w:t>
      </w:r>
      <w:r w:rsidR="0064243A">
        <w:rPr>
          <w:rFonts w:ascii="Cambria" w:hAnsi="Cambria"/>
          <w:sz w:val="28"/>
        </w:rPr>
        <w:t xml:space="preserve"> правил нечеткого вывода</w:t>
      </w:r>
      <w:r w:rsidR="00D33DCE">
        <w:rPr>
          <w:rFonts w:ascii="Cambria" w:hAnsi="Cambria"/>
          <w:sz w:val="28"/>
        </w:rPr>
        <w:t>, размерность вектора должна соответствовать количеству термов выходной лингвистической переменной</w:t>
      </w:r>
      <w:r w:rsidR="00D12EB9">
        <w:rPr>
          <w:rFonts w:ascii="Cambria" w:hAnsi="Cambria"/>
          <w:sz w:val="28"/>
        </w:rPr>
        <w:t>, порядок расположения результатов должен соответствовать порядку термов выходной лингвистической переменной</w:t>
      </w:r>
      <w:r w:rsidR="00DA6274">
        <w:rPr>
          <w:rFonts w:ascii="Cambria" w:hAnsi="Cambria"/>
          <w:sz w:val="28"/>
          <w:lang w:val="en-US"/>
        </w:rPr>
        <w:t>;</w:t>
      </w:r>
    </w:p>
    <w:p w14:paraId="4FB14009" w14:textId="7917818C" w:rsidR="00844631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выходной порт –</w:t>
      </w:r>
      <w:r w:rsidR="0064243A">
        <w:rPr>
          <w:rFonts w:ascii="Cambria" w:hAnsi="Cambria"/>
          <w:sz w:val="28"/>
        </w:rPr>
        <w:t xml:space="preserve"> численное значение</w:t>
      </w:r>
      <w:r w:rsidR="00D33DCE">
        <w:rPr>
          <w:rFonts w:ascii="Cambria" w:hAnsi="Cambria"/>
          <w:sz w:val="28"/>
        </w:rPr>
        <w:t xml:space="preserve"> выходной лингвистической переменной</w:t>
      </w:r>
      <w:r w:rsidR="0064243A">
        <w:rPr>
          <w:rFonts w:ascii="Cambria" w:hAnsi="Cambria"/>
          <w:sz w:val="28"/>
        </w:rPr>
        <w:t xml:space="preserve"> величины нечеткого вывода</w:t>
      </w:r>
      <w:r w:rsidRPr="00844631">
        <w:rPr>
          <w:rFonts w:ascii="Cambria" w:hAnsi="Cambria"/>
          <w:sz w:val="28"/>
        </w:rPr>
        <w:t>.</w:t>
      </w:r>
    </w:p>
    <w:p w14:paraId="5DF26C83" w14:textId="77777777" w:rsidR="00023BD8" w:rsidRPr="009772B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</w:p>
    <w:p w14:paraId="1DDC337B" w14:textId="4F37B9C3" w:rsidR="004C264E" w:rsidRDefault="00D52A8A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Количество термов</w:t>
      </w:r>
      <w:r w:rsidR="00D12EB9">
        <w:rPr>
          <w:rFonts w:ascii="Cambria" w:hAnsi="Cambria"/>
          <w:sz w:val="28"/>
        </w:rPr>
        <w:t xml:space="preserve"> </w:t>
      </w:r>
      <w:proofErr w:type="spellStart"/>
      <w:r w:rsidR="00D12EB9">
        <w:rPr>
          <w:rFonts w:ascii="Cambria" w:hAnsi="Cambria"/>
          <w:sz w:val="28"/>
        </w:rPr>
        <w:t>N_term</w:t>
      </w:r>
      <w:proofErr w:type="spellEnd"/>
      <w:r w:rsidR="00844631">
        <w:rPr>
          <w:rFonts w:ascii="Cambria" w:hAnsi="Cambria"/>
          <w:sz w:val="28"/>
        </w:rPr>
        <w:t xml:space="preserve"> </w:t>
      </w:r>
      <w:r w:rsidR="004C264E">
        <w:rPr>
          <w:rFonts w:ascii="Cambria" w:hAnsi="Cambria"/>
          <w:sz w:val="28"/>
          <w:lang w:val="en-US"/>
        </w:rPr>
        <w:t xml:space="preserve"> </w:t>
      </w:r>
      <w:r w:rsidR="00844631">
        <w:rPr>
          <w:rFonts w:ascii="Cambria" w:hAnsi="Cambria"/>
          <w:sz w:val="28"/>
        </w:rPr>
        <w:t>–</w:t>
      </w:r>
      <w:r w:rsidR="004C264E">
        <w:rPr>
          <w:rFonts w:ascii="Cambria" w:hAnsi="Cambria"/>
          <w:sz w:val="28"/>
        </w:rPr>
        <w:t xml:space="preserve">  </w:t>
      </w:r>
      <w:r w:rsidR="004B21BF">
        <w:rPr>
          <w:rFonts w:ascii="Cambria" w:hAnsi="Cambria"/>
          <w:sz w:val="28"/>
        </w:rPr>
        <w:t>Количество термов</w:t>
      </w:r>
      <w:r>
        <w:rPr>
          <w:rFonts w:ascii="Cambria" w:hAnsi="Cambria"/>
          <w:sz w:val="28"/>
        </w:rPr>
        <w:t xml:space="preserve"> </w:t>
      </w:r>
      <w:r w:rsidR="004B21BF">
        <w:rPr>
          <w:rFonts w:ascii="Cambria" w:hAnsi="Cambria"/>
          <w:sz w:val="28"/>
        </w:rPr>
        <w:t xml:space="preserve">рассчитываемой </w:t>
      </w:r>
      <w:r>
        <w:rPr>
          <w:rFonts w:ascii="Cambria" w:hAnsi="Cambria"/>
          <w:sz w:val="28"/>
        </w:rPr>
        <w:t>лингвистической переменной блока</w:t>
      </w:r>
      <w:r w:rsidR="004C264E">
        <w:rPr>
          <w:rFonts w:ascii="Cambria" w:hAnsi="Cambria"/>
          <w:sz w:val="28"/>
        </w:rPr>
        <w:t>.</w:t>
      </w:r>
      <w:r w:rsidR="00D33DCE">
        <w:rPr>
          <w:rFonts w:ascii="Cambria" w:hAnsi="Cambria"/>
          <w:sz w:val="28"/>
        </w:rPr>
        <w:t xml:space="preserve"> Должно</w:t>
      </w:r>
    </w:p>
    <w:p w14:paraId="35973741" w14:textId="27DE3B78" w:rsidR="004B21BF" w:rsidRDefault="004B21BF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Минимальное значение </w:t>
      </w:r>
      <w:proofErr w:type="spellStart"/>
      <w:r w:rsidR="00D12EB9">
        <w:rPr>
          <w:rFonts w:ascii="Cambria" w:hAnsi="Cambria"/>
          <w:sz w:val="28"/>
        </w:rPr>
        <w:t>MinX</w:t>
      </w:r>
      <w:proofErr w:type="spellEnd"/>
      <w:r w:rsidR="00D12EB9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 Нижняя граница диапазона для расчета переменой.</w:t>
      </w:r>
    </w:p>
    <w:p w14:paraId="115842AF" w14:textId="6842DE50" w:rsidR="004B21BF" w:rsidRDefault="004B21BF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Максимальное значение</w:t>
      </w:r>
      <w:r w:rsidR="00D12EB9">
        <w:rPr>
          <w:rFonts w:ascii="Cambria" w:hAnsi="Cambria"/>
          <w:sz w:val="28"/>
        </w:rPr>
        <w:t xml:space="preserve"> </w:t>
      </w:r>
      <w:proofErr w:type="spellStart"/>
      <w:r w:rsidR="00D12EB9">
        <w:rPr>
          <w:rFonts w:ascii="Cambria" w:hAnsi="Cambria"/>
          <w:sz w:val="28"/>
          <w:lang w:val="en-US"/>
        </w:rPr>
        <w:t>MaxX</w:t>
      </w:r>
      <w:proofErr w:type="spellEnd"/>
      <w:r>
        <w:rPr>
          <w:rFonts w:ascii="Cambria" w:hAnsi="Cambria"/>
          <w:sz w:val="28"/>
        </w:rPr>
        <w:t xml:space="preserve"> – Верхняя граница диапазона для расчета переменной.</w:t>
      </w:r>
    </w:p>
    <w:p w14:paraId="3DA2B8F0" w14:textId="77777777" w:rsidR="00D33DCE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 w:rsidRPr="00A1796B">
        <w:rPr>
          <w:rFonts w:ascii="Cambria" w:hAnsi="Cambria"/>
          <w:sz w:val="28"/>
        </w:rPr>
        <w:t>a</w:t>
      </w:r>
      <w:r>
        <w:rPr>
          <w:rFonts w:ascii="Cambria" w:hAnsi="Cambria"/>
          <w:sz w:val="28"/>
        </w:rPr>
        <w:t xml:space="preserve"> – массив значений </w:t>
      </w:r>
      <w:r w:rsidRPr="0014514A">
        <w:rPr>
          <w:rFonts w:ascii="Cambria" w:hAnsi="Cambria"/>
          <w:b/>
          <w:sz w:val="28"/>
        </w:rPr>
        <w:t>a</w:t>
      </w:r>
      <w:r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левую границу для термов, значения  при которых функция принадлежности трема равна 0.  </w:t>
      </w:r>
    </w:p>
    <w:p w14:paraId="269DA6A1" w14:textId="300D1806" w:rsidR="00D33DCE" w:rsidRPr="009772B3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 w:rsidRPr="00A1796B">
        <w:rPr>
          <w:rFonts w:ascii="Cambria" w:hAnsi="Cambria"/>
          <w:sz w:val="28"/>
        </w:rPr>
        <w:t>b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 xml:space="preserve">массив значений </w:t>
      </w:r>
      <w:r>
        <w:rPr>
          <w:rFonts w:ascii="Cambria" w:hAnsi="Cambria"/>
          <w:b/>
          <w:sz w:val="28"/>
          <w:lang w:val="en-US"/>
        </w:rPr>
        <w:t>b</w:t>
      </w:r>
      <w:r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значений  при которых функция принадлежности трема равна 1</w:t>
      </w:r>
      <w:r w:rsidR="00D12EB9">
        <w:rPr>
          <w:rFonts w:ascii="Cambria" w:hAnsi="Cambria"/>
          <w:sz w:val="28"/>
          <w:lang w:val="en-US"/>
        </w:rPr>
        <w:t>.</w:t>
      </w:r>
    </w:p>
    <w:p w14:paraId="090E475B" w14:textId="7FFAB49A" w:rsidR="00D33DCE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>
        <w:rPr>
          <w:rFonts w:ascii="Cambria" w:hAnsi="Cambria"/>
          <w:sz w:val="28"/>
          <w:lang w:val="en-US"/>
        </w:rPr>
        <w:t xml:space="preserve">c – </w:t>
      </w:r>
      <w:proofErr w:type="spellStart"/>
      <w:r>
        <w:rPr>
          <w:rFonts w:ascii="Cambria" w:hAnsi="Cambria"/>
          <w:sz w:val="28"/>
          <w:lang w:val="en-US"/>
        </w:rPr>
        <w:t>массив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lang w:val="en-US"/>
        </w:rPr>
        <w:t>значений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r w:rsidRPr="005A79BE">
        <w:rPr>
          <w:rFonts w:ascii="Cambria" w:hAnsi="Cambria"/>
          <w:b/>
          <w:sz w:val="28"/>
        </w:rPr>
        <w:t>с</w:t>
      </w:r>
      <w:r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  при которых функц</w:t>
      </w:r>
      <w:r w:rsidR="00D12EB9">
        <w:rPr>
          <w:rFonts w:ascii="Cambria" w:hAnsi="Cambria"/>
          <w:sz w:val="28"/>
        </w:rPr>
        <w:t>ия принадлежности трема равна 0.</w:t>
      </w:r>
    </w:p>
    <w:p w14:paraId="685780F2" w14:textId="6A4E5E95" w:rsidR="00D12EB9" w:rsidRDefault="00D12EB9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Метод активизации </w:t>
      </w:r>
      <w:proofErr w:type="spellStart"/>
      <w:r>
        <w:rPr>
          <w:rFonts w:ascii="Cambria" w:hAnsi="Cambria"/>
          <w:sz w:val="28"/>
          <w:lang w:val="en-US"/>
        </w:rPr>
        <w:t>met_activ</w:t>
      </w:r>
      <w:proofErr w:type="spellEnd"/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>перечисляемая переменная определяющая способ активизации заключений из правила</w:t>
      </w:r>
      <w:r w:rsidR="00BA45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возможные </w:t>
      </w:r>
      <w:r w:rsidR="00A16998">
        <w:rPr>
          <w:rFonts w:ascii="Cambria" w:hAnsi="Cambria"/>
          <w:sz w:val="28"/>
        </w:rPr>
        <w:t>значения</w:t>
      </w:r>
      <w:r>
        <w:rPr>
          <w:rFonts w:ascii="Cambria" w:hAnsi="Cambria"/>
          <w:sz w:val="28"/>
        </w:rPr>
        <w:t>:</w:t>
      </w:r>
    </w:p>
    <w:p w14:paraId="78C86582" w14:textId="7ABA156C" w:rsidR="00A16998" w:rsidRDefault="00A16998" w:rsidP="00D12EB9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  <w:lang w:val="en-US"/>
        </w:rPr>
        <w:t>min</w:t>
      </w:r>
      <w:proofErr w:type="gramEnd"/>
      <w:r>
        <w:rPr>
          <w:rFonts w:ascii="Cambria" w:hAnsi="Cambria"/>
          <w:sz w:val="28"/>
          <w:lang w:val="en-US"/>
        </w:rPr>
        <w:t xml:space="preserve"> – min-</w:t>
      </w:r>
      <w:r w:rsidR="008920BA">
        <w:rPr>
          <w:rFonts w:ascii="Cambria" w:hAnsi="Cambria"/>
          <w:sz w:val="28"/>
        </w:rPr>
        <w:t>активизация расчет по формуле 3;</w:t>
      </w:r>
    </w:p>
    <w:p w14:paraId="39971A90" w14:textId="5A5B46DB" w:rsidR="00B333B2" w:rsidRDefault="00B333B2" w:rsidP="00B333B2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  <w:lang w:val="en-US"/>
        </w:rPr>
        <w:t>prod</w:t>
      </w:r>
      <w:proofErr w:type="gramEnd"/>
      <w:r>
        <w:rPr>
          <w:rFonts w:ascii="Cambria" w:hAnsi="Cambria"/>
          <w:sz w:val="28"/>
          <w:lang w:val="en-US"/>
        </w:rPr>
        <w:t>– prod-</w:t>
      </w:r>
      <w:r w:rsidR="008920BA">
        <w:rPr>
          <w:rFonts w:ascii="Cambria" w:hAnsi="Cambria"/>
          <w:sz w:val="28"/>
        </w:rPr>
        <w:t>активизация расчет по формуле 4;</w:t>
      </w:r>
    </w:p>
    <w:p w14:paraId="731874EC" w14:textId="17DB7D1C" w:rsidR="0031167D" w:rsidRPr="008920BA" w:rsidRDefault="0031167D" w:rsidP="008920BA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  <w:lang w:val="en-US"/>
        </w:rPr>
      </w:pPr>
      <w:proofErr w:type="gramStart"/>
      <w:r>
        <w:rPr>
          <w:rFonts w:ascii="Cambria" w:hAnsi="Cambria"/>
          <w:sz w:val="28"/>
          <w:lang w:val="en-US"/>
        </w:rPr>
        <w:t>average</w:t>
      </w:r>
      <w:proofErr w:type="gramEnd"/>
      <w:r>
        <w:rPr>
          <w:rFonts w:ascii="Cambria" w:hAnsi="Cambria"/>
          <w:sz w:val="28"/>
          <w:lang w:val="en-US"/>
        </w:rPr>
        <w:t xml:space="preserve"> –  average-</w:t>
      </w:r>
      <w:r w:rsidRPr="008920BA">
        <w:rPr>
          <w:rFonts w:ascii="Cambria" w:hAnsi="Cambria"/>
          <w:sz w:val="28"/>
        </w:rPr>
        <w:t>активизация</w:t>
      </w:r>
      <w:r w:rsidR="008920BA" w:rsidRPr="008920BA">
        <w:rPr>
          <w:rFonts w:ascii="Cambria" w:hAnsi="Cambria"/>
          <w:sz w:val="28"/>
        </w:rPr>
        <w:t xml:space="preserve"> расчет по формуле</w:t>
      </w:r>
      <w:r w:rsidR="008920BA">
        <w:rPr>
          <w:rFonts w:ascii="Cambria" w:hAnsi="Cambria"/>
          <w:sz w:val="28"/>
          <w:lang w:val="en-US"/>
        </w:rPr>
        <w:t xml:space="preserve"> 5;</w:t>
      </w:r>
    </w:p>
    <w:p w14:paraId="28B6F32D" w14:textId="42702264" w:rsidR="00BA45C9" w:rsidRDefault="0031167D" w:rsidP="0031167D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Метод </w:t>
      </w:r>
      <w:proofErr w:type="spellStart"/>
      <w:r w:rsidR="00A17F09">
        <w:rPr>
          <w:rFonts w:ascii="Cambria" w:hAnsi="Cambria"/>
          <w:sz w:val="28"/>
        </w:rPr>
        <w:t>дефазификации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 w:rsidR="00BA45C9">
        <w:rPr>
          <w:rFonts w:ascii="Cambria" w:hAnsi="Cambria"/>
          <w:sz w:val="28"/>
          <w:lang w:val="en-US"/>
        </w:rPr>
        <w:t>met_deff</w:t>
      </w:r>
      <w:proofErr w:type="spellEnd"/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 xml:space="preserve">перечисляемая переменная определяющая способ </w:t>
      </w:r>
      <w:r w:rsidR="00BA45C9">
        <w:rPr>
          <w:rFonts w:ascii="Cambria" w:hAnsi="Cambria"/>
          <w:sz w:val="28"/>
        </w:rPr>
        <w:t xml:space="preserve">расчета результата нечеткого вывода, возможные </w:t>
      </w:r>
      <w:r w:rsidR="00917018">
        <w:rPr>
          <w:rFonts w:ascii="Cambria" w:hAnsi="Cambria"/>
          <w:sz w:val="28"/>
        </w:rPr>
        <w:t>значения</w:t>
      </w:r>
    </w:p>
    <w:p w14:paraId="5B87D7F9" w14:textId="75EF725F" w:rsidR="0031167D" w:rsidRDefault="00BA45C9" w:rsidP="00BA45C9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F54CE">
        <w:rPr>
          <w:rFonts w:ascii="Cambria" w:hAnsi="Cambria"/>
          <w:sz w:val="28"/>
        </w:rPr>
        <w:t>Центр тяжести фигуры</w:t>
      </w:r>
      <w:r w:rsidR="00220221">
        <w:rPr>
          <w:rFonts w:ascii="Cambria" w:hAnsi="Cambria"/>
          <w:sz w:val="28"/>
        </w:rPr>
        <w:t xml:space="preserve"> (алгоритм </w:t>
      </w:r>
      <w:proofErr w:type="spellStart"/>
      <w:r w:rsidR="00220221">
        <w:rPr>
          <w:rFonts w:ascii="Cambria" w:hAnsi="Cambria"/>
          <w:sz w:val="28"/>
        </w:rPr>
        <w:t>Мамдани</w:t>
      </w:r>
      <w:proofErr w:type="spellEnd"/>
      <w:r w:rsidR="00220221">
        <w:rPr>
          <w:rFonts w:ascii="Cambria" w:hAnsi="Cambria"/>
          <w:sz w:val="28"/>
        </w:rPr>
        <w:t>)</w:t>
      </w:r>
      <w:r w:rsidR="008920BA">
        <w:rPr>
          <w:rFonts w:ascii="Cambria" w:hAnsi="Cambria"/>
          <w:sz w:val="28"/>
        </w:rPr>
        <w:t xml:space="preserve"> расчет по формуле</w:t>
      </w:r>
      <w:r w:rsidR="00C76BFB">
        <w:rPr>
          <w:rFonts w:ascii="Cambria" w:hAnsi="Cambria"/>
          <w:sz w:val="28"/>
        </w:rPr>
        <w:t xml:space="preserve"> 1</w:t>
      </w:r>
      <w:r w:rsidR="008920BA">
        <w:rPr>
          <w:rFonts w:ascii="Cambria" w:hAnsi="Cambria"/>
          <w:sz w:val="28"/>
          <w:lang w:val="en-US"/>
        </w:rPr>
        <w:t>;</w:t>
      </w:r>
    </w:p>
    <w:p w14:paraId="6313BB6C" w14:textId="6C1FB7CF" w:rsidR="00EE61BC" w:rsidRDefault="00BA45C9" w:rsidP="00EE61BC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F54CE">
        <w:rPr>
          <w:rFonts w:ascii="Cambria" w:hAnsi="Cambria"/>
          <w:sz w:val="28"/>
        </w:rPr>
        <w:t>Центр тяжести точек</w:t>
      </w:r>
      <w:r w:rsidR="00220221">
        <w:rPr>
          <w:rFonts w:ascii="Cambria" w:hAnsi="Cambria"/>
          <w:sz w:val="28"/>
        </w:rPr>
        <w:t xml:space="preserve"> (алгоритм </w:t>
      </w:r>
      <w:proofErr w:type="spellStart"/>
      <w:r w:rsidR="00220221">
        <w:rPr>
          <w:rFonts w:ascii="Cambria" w:hAnsi="Cambria"/>
          <w:sz w:val="28"/>
        </w:rPr>
        <w:t>Цукамото</w:t>
      </w:r>
      <w:proofErr w:type="spellEnd"/>
      <w:r w:rsidR="00220221">
        <w:rPr>
          <w:rFonts w:ascii="Cambria" w:hAnsi="Cambria"/>
          <w:sz w:val="28"/>
        </w:rPr>
        <w:t>)</w:t>
      </w:r>
      <w:r w:rsidR="00C76BFB">
        <w:rPr>
          <w:rFonts w:ascii="Cambria" w:hAnsi="Cambria"/>
          <w:sz w:val="28"/>
        </w:rPr>
        <w:t xml:space="preserve"> расчет по формуле 2</w:t>
      </w:r>
      <w:r w:rsidR="008920BA">
        <w:rPr>
          <w:rFonts w:ascii="Cambria" w:hAnsi="Cambria"/>
          <w:sz w:val="28"/>
          <w:lang w:val="en-US"/>
        </w:rPr>
        <w:t>.</w:t>
      </w:r>
    </w:p>
    <w:p w14:paraId="7C66CCD8" w14:textId="4170D9D0" w:rsidR="00957BB9" w:rsidRDefault="00957BB9" w:rsidP="00957BB9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Относительная точность расчета </w:t>
      </w:r>
      <w:r>
        <w:rPr>
          <w:rFonts w:ascii="Cambria" w:hAnsi="Cambria"/>
          <w:sz w:val="28"/>
          <w:lang w:val="en-US"/>
        </w:rPr>
        <w:t>d</w:t>
      </w:r>
      <w:r>
        <w:rPr>
          <w:rFonts w:ascii="Cambria" w:hAnsi="Cambria"/>
          <w:sz w:val="28"/>
        </w:rPr>
        <w:t>х</w:t>
      </w:r>
      <w:r>
        <w:rPr>
          <w:rFonts w:ascii="Cambria" w:hAnsi="Cambria"/>
          <w:sz w:val="28"/>
          <w:lang w:val="en-US"/>
        </w:rPr>
        <w:t>_</w:t>
      </w:r>
      <w:proofErr w:type="spellStart"/>
      <w:r>
        <w:rPr>
          <w:rFonts w:ascii="Cambria" w:hAnsi="Cambria"/>
          <w:sz w:val="28"/>
          <w:lang w:val="en-US"/>
        </w:rPr>
        <w:t>rel</w:t>
      </w:r>
      <w:proofErr w:type="spellEnd"/>
      <w:r>
        <w:rPr>
          <w:rFonts w:ascii="Cambria" w:hAnsi="Cambria"/>
          <w:sz w:val="28"/>
          <w:lang w:val="en-US"/>
        </w:rPr>
        <w:t xml:space="preserve"> –</w:t>
      </w:r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относительнй</w:t>
      </w:r>
      <w:proofErr w:type="spellEnd"/>
      <w:r>
        <w:rPr>
          <w:rFonts w:ascii="Cambria" w:hAnsi="Cambria"/>
          <w:sz w:val="28"/>
        </w:rPr>
        <w:t xml:space="preserve"> шаг численного интегрирования, при численном расчет интеграла в формуле 1:</w:t>
      </w:r>
    </w:p>
    <w:p w14:paraId="4DC0E505" w14:textId="3BD1E40A" w:rsidR="001433A4" w:rsidRDefault="001433A4" w:rsidP="00C76BFB">
      <w:pPr>
        <w:tabs>
          <w:tab w:val="left" w:pos="1140"/>
        </w:tabs>
        <w:ind w:left="1440" w:firstLine="0"/>
        <w:jc w:val="center"/>
        <w:rPr>
          <w:rFonts w:ascii="Cambria" w:hAnsi="Cambria"/>
          <w:sz w:val="28"/>
        </w:rPr>
      </w:pPr>
    </w:p>
    <w:p w14:paraId="151CBC31" w14:textId="34C282C2" w:rsidR="00505222" w:rsidRDefault="00607F7C" w:rsidP="00505222">
      <w:pPr>
        <w:tabs>
          <w:tab w:val="left" w:pos="1140"/>
        </w:tabs>
        <w:ind w:left="851"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Примеры</w:t>
      </w:r>
      <w:r w:rsidR="003555C2" w:rsidRPr="00607F7C">
        <w:rPr>
          <w:rFonts w:ascii="Cambria" w:hAnsi="Cambria"/>
          <w:b/>
          <w:sz w:val="28"/>
        </w:rPr>
        <w:t>:</w:t>
      </w:r>
      <w:r w:rsidR="008920BA" w:rsidRPr="00607F7C">
        <w:rPr>
          <w:rFonts w:ascii="Cambria" w:hAnsi="Cambria"/>
          <w:b/>
          <w:sz w:val="28"/>
        </w:rPr>
        <w:t xml:space="preserve"> </w:t>
      </w:r>
    </w:p>
    <w:p w14:paraId="1ABCA489" w14:textId="262F682C" w:rsidR="00611FEE" w:rsidRDefault="005A1CE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03BC248C" wp14:editId="289E4198">
            <wp:extent cx="4638675" cy="29622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5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0" w14:textId="35CA67B3" w:rsidR="00611FEE" w:rsidRDefault="00611FEE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1. Пример заполнения свой свойств блока.</w:t>
      </w:r>
    </w:p>
    <w:p w14:paraId="13FEA79A" w14:textId="53420890" w:rsidR="00F86079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238C5129" wp14:editId="496071E8">
            <wp:extent cx="5295900" cy="337820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5.47.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A9F" w14:textId="464FB4AE" w:rsidR="00F86079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2. Внешний вид изображения блока на схеме до старта расчета (</w:t>
      </w:r>
      <w:r w:rsidR="00160D06">
        <w:rPr>
          <w:rFonts w:ascii="Cambria" w:hAnsi="Cambria"/>
          <w:sz w:val="28"/>
        </w:rPr>
        <w:t>параметры блока как на рисунке 1</w:t>
      </w:r>
      <w:r>
        <w:rPr>
          <w:rFonts w:ascii="Cambria" w:hAnsi="Cambria"/>
          <w:sz w:val="28"/>
        </w:rPr>
        <w:t>).</w:t>
      </w:r>
    </w:p>
    <w:p w14:paraId="33E7077E" w14:textId="77777777" w:rsidR="00160D06" w:rsidRDefault="00160D06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4117342E" w14:textId="68B6260A" w:rsidR="00160D06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2EDE32CA" wp14:editId="0135555F">
            <wp:extent cx="10896600" cy="3416300"/>
            <wp:effectExtent l="0" t="0" r="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2.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11AE" w14:textId="158BEBF0" w:rsidR="00F86079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3. Внешний вид блока с значениям входа и выхода во время расчета (параметры блока как на рисунке 1) .</w:t>
      </w:r>
    </w:p>
    <w:p w14:paraId="2D0E659A" w14:textId="262DAEBF" w:rsidR="005A1CED" w:rsidRDefault="005A1CED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4195AE07" wp14:editId="50985529">
            <wp:extent cx="10782300" cy="3454400"/>
            <wp:effectExtent l="0" t="0" r="1270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9.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D794" w14:textId="6F3B3D25" w:rsidR="00160D06" w:rsidRPr="00160D06" w:rsidRDefault="005A1CED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4</w:t>
      </w:r>
      <w:r w:rsidR="00160D06">
        <w:rPr>
          <w:rFonts w:ascii="Cambria" w:hAnsi="Cambria"/>
          <w:sz w:val="28"/>
        </w:rPr>
        <w:t xml:space="preserve">. Внешний вид блока с значениям входа и выхода во время расчета (параметры блока как на рисунке 1, </w:t>
      </w:r>
      <w:r>
        <w:rPr>
          <w:rFonts w:ascii="Cambria" w:hAnsi="Cambria"/>
          <w:sz w:val="28"/>
        </w:rPr>
        <w:t xml:space="preserve"> </w:t>
      </w:r>
      <w:r w:rsidR="00160D06">
        <w:rPr>
          <w:rFonts w:ascii="Cambria" w:hAnsi="Cambria"/>
          <w:sz w:val="28"/>
        </w:rPr>
        <w:t xml:space="preserve">метод </w:t>
      </w:r>
      <w:r>
        <w:rPr>
          <w:rFonts w:ascii="Cambria" w:hAnsi="Cambria"/>
          <w:sz w:val="28"/>
        </w:rPr>
        <w:t xml:space="preserve">активизации </w:t>
      </w:r>
      <w:r w:rsidRPr="005A1CED">
        <w:rPr>
          <w:rFonts w:ascii="Cambria" w:hAnsi="Cambria"/>
          <w:i/>
          <w:sz w:val="28"/>
          <w:lang w:val="en-US"/>
        </w:rPr>
        <w:t>prod-</w:t>
      </w:r>
      <w:r w:rsidRPr="005A1CED">
        <w:rPr>
          <w:rFonts w:ascii="Cambria" w:hAnsi="Cambria"/>
          <w:i/>
          <w:sz w:val="28"/>
        </w:rPr>
        <w:t>активизация</w:t>
      </w:r>
      <w:r>
        <w:rPr>
          <w:rFonts w:ascii="Cambria" w:hAnsi="Cambria"/>
          <w:sz w:val="28"/>
        </w:rPr>
        <w:t xml:space="preserve"> </w:t>
      </w:r>
      <w:r w:rsidR="00160D06">
        <w:rPr>
          <w:rFonts w:ascii="Cambria" w:hAnsi="Cambria"/>
          <w:sz w:val="28"/>
        </w:rPr>
        <w:t>) .</w:t>
      </w:r>
    </w:p>
    <w:p w14:paraId="317EDF83" w14:textId="3ADAE03D" w:rsidR="00276EDF" w:rsidRDefault="005A1CED" w:rsidP="005A1CED">
      <w:pPr>
        <w:tabs>
          <w:tab w:val="left" w:pos="1140"/>
        </w:tabs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79D9645D" wp14:editId="23EC4CAE">
            <wp:extent cx="10718800" cy="32766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11.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53A" w14:textId="68F1DABE" w:rsidR="005A1CED" w:rsidRPr="00160D06" w:rsidRDefault="005A1CED" w:rsidP="005A1CED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5</w:t>
      </w:r>
      <w:r>
        <w:rPr>
          <w:rFonts w:ascii="Cambria" w:hAnsi="Cambria"/>
          <w:sz w:val="28"/>
        </w:rPr>
        <w:t xml:space="preserve">. Внешний вид блока с значениям входа и выхода во время расчета (параметры блока как на рисунке 1,  </w:t>
      </w:r>
      <w:r>
        <w:rPr>
          <w:rFonts w:ascii="Cambria" w:hAnsi="Cambria"/>
          <w:sz w:val="28"/>
        </w:rPr>
        <w:t xml:space="preserve">метод </w:t>
      </w:r>
      <w:proofErr w:type="spellStart"/>
      <w:r>
        <w:rPr>
          <w:rFonts w:ascii="Cambria" w:hAnsi="Cambria"/>
          <w:sz w:val="28"/>
        </w:rPr>
        <w:t>дефазификации</w:t>
      </w:r>
      <w:proofErr w:type="spellEnd"/>
      <w:r>
        <w:rPr>
          <w:rFonts w:ascii="Cambria" w:hAnsi="Cambria"/>
          <w:sz w:val="28"/>
        </w:rPr>
        <w:t xml:space="preserve">  - </w:t>
      </w:r>
      <w:bookmarkStart w:id="0" w:name="_GoBack"/>
      <w:bookmarkEnd w:id="0"/>
      <w:r w:rsidRPr="005A1CED">
        <w:rPr>
          <w:rFonts w:ascii="Cambria" w:hAnsi="Cambria"/>
          <w:i/>
          <w:sz w:val="28"/>
        </w:rPr>
        <w:t>центр тяжести точек</w:t>
      </w:r>
      <w:r>
        <w:rPr>
          <w:rFonts w:ascii="Cambria" w:hAnsi="Cambria"/>
          <w:sz w:val="28"/>
        </w:rPr>
        <w:t>) .</w:t>
      </w:r>
    </w:p>
    <w:p w14:paraId="1098EE29" w14:textId="77777777" w:rsidR="005A1CED" w:rsidRPr="009772B3" w:rsidRDefault="005A1CED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5A1CED" w:rsidRPr="009772B3" w:rsidSect="004A5861">
      <w:headerReference w:type="default" r:id="rId1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580D" w14:textId="77777777" w:rsidR="00160D06" w:rsidRDefault="00160D06" w:rsidP="0097473F">
      <w:r>
        <w:separator/>
      </w:r>
    </w:p>
  </w:endnote>
  <w:endnote w:type="continuationSeparator" w:id="0">
    <w:p w14:paraId="10F8E9D2" w14:textId="77777777" w:rsidR="00160D06" w:rsidRDefault="00160D0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84662" w14:textId="77777777" w:rsidR="00160D06" w:rsidRDefault="00160D06" w:rsidP="0097473F">
      <w:r>
        <w:separator/>
      </w:r>
    </w:p>
  </w:footnote>
  <w:footnote w:type="continuationSeparator" w:id="0">
    <w:p w14:paraId="20DF3D98" w14:textId="77777777" w:rsidR="00160D06" w:rsidRDefault="00160D0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4BBC1" w14:textId="77777777" w:rsidR="00160D06" w:rsidRPr="004A5861" w:rsidRDefault="00160D06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9928086A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25A80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E1565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33A4"/>
    <w:rsid w:val="0014514A"/>
    <w:rsid w:val="00145347"/>
    <w:rsid w:val="00147012"/>
    <w:rsid w:val="001502C6"/>
    <w:rsid w:val="00155409"/>
    <w:rsid w:val="00160D06"/>
    <w:rsid w:val="00163B0F"/>
    <w:rsid w:val="00165FC9"/>
    <w:rsid w:val="00176087"/>
    <w:rsid w:val="001815F2"/>
    <w:rsid w:val="00181F4E"/>
    <w:rsid w:val="001915CA"/>
    <w:rsid w:val="00192FF4"/>
    <w:rsid w:val="00194C6B"/>
    <w:rsid w:val="00195B0D"/>
    <w:rsid w:val="001A266A"/>
    <w:rsid w:val="001A2974"/>
    <w:rsid w:val="001B18F3"/>
    <w:rsid w:val="001C1DCC"/>
    <w:rsid w:val="001C39FC"/>
    <w:rsid w:val="001C543E"/>
    <w:rsid w:val="001D0C42"/>
    <w:rsid w:val="001D0D74"/>
    <w:rsid w:val="001D74F0"/>
    <w:rsid w:val="001D7C8D"/>
    <w:rsid w:val="001E265F"/>
    <w:rsid w:val="001E6D76"/>
    <w:rsid w:val="001F448A"/>
    <w:rsid w:val="001F5440"/>
    <w:rsid w:val="001F6DFF"/>
    <w:rsid w:val="0020116D"/>
    <w:rsid w:val="00205CBE"/>
    <w:rsid w:val="00215AFE"/>
    <w:rsid w:val="00215FA4"/>
    <w:rsid w:val="00217305"/>
    <w:rsid w:val="00220221"/>
    <w:rsid w:val="0022253A"/>
    <w:rsid w:val="00224D35"/>
    <w:rsid w:val="00237030"/>
    <w:rsid w:val="00240FC6"/>
    <w:rsid w:val="00247BD3"/>
    <w:rsid w:val="00250A11"/>
    <w:rsid w:val="00251C00"/>
    <w:rsid w:val="00253F89"/>
    <w:rsid w:val="00264E93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D74C1"/>
    <w:rsid w:val="002E36AD"/>
    <w:rsid w:val="002E3D8B"/>
    <w:rsid w:val="002F6A1D"/>
    <w:rsid w:val="002F73A5"/>
    <w:rsid w:val="002F78B7"/>
    <w:rsid w:val="00300D4D"/>
    <w:rsid w:val="0031167D"/>
    <w:rsid w:val="00332A45"/>
    <w:rsid w:val="00337F41"/>
    <w:rsid w:val="00340C38"/>
    <w:rsid w:val="00345550"/>
    <w:rsid w:val="003555C2"/>
    <w:rsid w:val="0036059C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1BF"/>
    <w:rsid w:val="004B2AB7"/>
    <w:rsid w:val="004B3C5F"/>
    <w:rsid w:val="004B3CF2"/>
    <w:rsid w:val="004C08E0"/>
    <w:rsid w:val="004C264E"/>
    <w:rsid w:val="004C363B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9741E"/>
    <w:rsid w:val="005A1CED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1BF8"/>
    <w:rsid w:val="00602843"/>
    <w:rsid w:val="00602D46"/>
    <w:rsid w:val="00607C1D"/>
    <w:rsid w:val="00607F7C"/>
    <w:rsid w:val="00611FEE"/>
    <w:rsid w:val="0061262B"/>
    <w:rsid w:val="00620504"/>
    <w:rsid w:val="00623B6C"/>
    <w:rsid w:val="00624772"/>
    <w:rsid w:val="006361CC"/>
    <w:rsid w:val="0064243A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E3C94"/>
    <w:rsid w:val="006E729B"/>
    <w:rsid w:val="006F16D3"/>
    <w:rsid w:val="006F1935"/>
    <w:rsid w:val="007119AB"/>
    <w:rsid w:val="00723CC4"/>
    <w:rsid w:val="00727DA4"/>
    <w:rsid w:val="00731C41"/>
    <w:rsid w:val="00735F43"/>
    <w:rsid w:val="00741645"/>
    <w:rsid w:val="007524D3"/>
    <w:rsid w:val="007527C1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2D54"/>
    <w:rsid w:val="00844631"/>
    <w:rsid w:val="0084764B"/>
    <w:rsid w:val="00851259"/>
    <w:rsid w:val="00851EC0"/>
    <w:rsid w:val="00856211"/>
    <w:rsid w:val="008700BC"/>
    <w:rsid w:val="008706A8"/>
    <w:rsid w:val="00871992"/>
    <w:rsid w:val="00872866"/>
    <w:rsid w:val="008914F6"/>
    <w:rsid w:val="008920BA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05233"/>
    <w:rsid w:val="00910D9F"/>
    <w:rsid w:val="0091258E"/>
    <w:rsid w:val="00914038"/>
    <w:rsid w:val="00917018"/>
    <w:rsid w:val="00917DCB"/>
    <w:rsid w:val="00922A57"/>
    <w:rsid w:val="00926878"/>
    <w:rsid w:val="00937880"/>
    <w:rsid w:val="00954C03"/>
    <w:rsid w:val="00957BB9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6998"/>
    <w:rsid w:val="00A1796B"/>
    <w:rsid w:val="00A17F09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33B2"/>
    <w:rsid w:val="00B36059"/>
    <w:rsid w:val="00B373B0"/>
    <w:rsid w:val="00B45870"/>
    <w:rsid w:val="00B45DDF"/>
    <w:rsid w:val="00B50B9C"/>
    <w:rsid w:val="00B548EC"/>
    <w:rsid w:val="00B5531C"/>
    <w:rsid w:val="00B5583F"/>
    <w:rsid w:val="00B638A8"/>
    <w:rsid w:val="00B644C3"/>
    <w:rsid w:val="00B72EE0"/>
    <w:rsid w:val="00B87556"/>
    <w:rsid w:val="00B87E50"/>
    <w:rsid w:val="00BA00C0"/>
    <w:rsid w:val="00BA45C9"/>
    <w:rsid w:val="00BB1AF8"/>
    <w:rsid w:val="00BB2764"/>
    <w:rsid w:val="00BB2D28"/>
    <w:rsid w:val="00BB6D47"/>
    <w:rsid w:val="00BB75CB"/>
    <w:rsid w:val="00BC4007"/>
    <w:rsid w:val="00BD206C"/>
    <w:rsid w:val="00BE680D"/>
    <w:rsid w:val="00BE6E1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6BFB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54CE"/>
    <w:rsid w:val="00D03641"/>
    <w:rsid w:val="00D12EB9"/>
    <w:rsid w:val="00D24D0A"/>
    <w:rsid w:val="00D33DCE"/>
    <w:rsid w:val="00D52A8A"/>
    <w:rsid w:val="00D562A4"/>
    <w:rsid w:val="00D60061"/>
    <w:rsid w:val="00D61CAF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1BC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41F90"/>
    <w:rsid w:val="00F51F7D"/>
    <w:rsid w:val="00F52A79"/>
    <w:rsid w:val="00F619BA"/>
    <w:rsid w:val="00F61F55"/>
    <w:rsid w:val="00F62824"/>
    <w:rsid w:val="00F71677"/>
    <w:rsid w:val="00F73EEE"/>
    <w:rsid w:val="00F73F8F"/>
    <w:rsid w:val="00F759CB"/>
    <w:rsid w:val="00F80079"/>
    <w:rsid w:val="00F84F8B"/>
    <w:rsid w:val="00F86079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E02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F172F0-6E9E-474E-95C2-C9E00AB8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743</Words>
  <Characters>4241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Veacheslav Petukhov</cp:lastModifiedBy>
  <cp:revision>22</cp:revision>
  <cp:lastPrinted>2011-12-19T09:00:00Z</cp:lastPrinted>
  <dcterms:created xsi:type="dcterms:W3CDTF">2015-08-21T16:24:00Z</dcterms:created>
  <dcterms:modified xsi:type="dcterms:W3CDTF">2015-08-26T13:15:00Z</dcterms:modified>
</cp:coreProperties>
</file>