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22317E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3"/>
      <w:bookmarkStart w:id="1" w:name="_GoBack"/>
      <w:bookmarkEnd w:id="1"/>
      <w:r w:rsidRPr="0022317E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22317E">
        <w:rPr>
          <w:rFonts w:ascii="Cambria" w:hAnsi="Cambria"/>
          <w:color w:val="4F81BD" w:themeColor="accent1"/>
          <w:sz w:val="36"/>
          <w:szCs w:val="36"/>
        </w:rPr>
        <w:t>–</w:t>
      </w:r>
      <w:r w:rsidRPr="0022317E">
        <w:rPr>
          <w:rFonts w:ascii="Cambria" w:hAnsi="Cambria"/>
          <w:color w:val="4F81BD" w:themeColor="accent1"/>
          <w:sz w:val="36"/>
          <w:szCs w:val="36"/>
        </w:rPr>
        <w:t xml:space="preserve"> Алгоритм </w:t>
      </w:r>
      <w:r w:rsidR="006E374A" w:rsidRPr="0022317E">
        <w:rPr>
          <w:rFonts w:ascii="Cambria" w:hAnsi="Cambria"/>
          <w:color w:val="4F81BD" w:themeColor="accent1"/>
          <w:sz w:val="36"/>
          <w:szCs w:val="36"/>
        </w:rPr>
        <w:t>формирования АС</w:t>
      </w:r>
      <w:r w:rsidRPr="0022317E">
        <w:rPr>
          <w:rFonts w:ascii="Cambria" w:hAnsi="Cambria"/>
          <w:color w:val="4F81BD" w:themeColor="accent1"/>
          <w:sz w:val="36"/>
          <w:szCs w:val="36"/>
        </w:rPr>
        <w:t xml:space="preserve"> тип 1»</w:t>
      </w:r>
      <w:bookmarkEnd w:id="0"/>
    </w:p>
    <w:p w:rsidR="0072544C" w:rsidRPr="0022317E" w:rsidRDefault="0072544C" w:rsidP="0072544C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Блок предназначен для автоматизации формирования сигнала типа «АС» (аварийная сигнализация). Блок является шаблонным, использует категории «АС» и «Уставки».</w:t>
      </w:r>
    </w:p>
    <w:p w:rsidR="0072544C" w:rsidRPr="0022317E" w:rsidRDefault="0072544C" w:rsidP="0072544C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Блок представляет собой субмодель, с автоматизированным заполнением штампа и нумерацией страниц.</w:t>
      </w:r>
    </w:p>
    <w:p w:rsidR="0072544C" w:rsidRPr="0022317E" w:rsidRDefault="0072544C" w:rsidP="0072544C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В с</w:t>
      </w:r>
      <w:r w:rsidR="0022317E">
        <w:rPr>
          <w:rFonts w:ascii="Cambria" w:hAnsi="Cambria"/>
          <w:sz w:val="28"/>
          <w:szCs w:val="28"/>
        </w:rPr>
        <w:t xml:space="preserve">войствах блока (см. рисунок </w:t>
      </w:r>
      <w:r w:rsidRPr="0022317E">
        <w:rPr>
          <w:rFonts w:ascii="Cambria" w:hAnsi="Cambria"/>
          <w:sz w:val="28"/>
          <w:szCs w:val="28"/>
        </w:rPr>
        <w:t>1) необходимо указать:</w:t>
      </w:r>
    </w:p>
    <w:p w:rsidR="0072544C" w:rsidRPr="0022317E" w:rsidRDefault="0072544C" w:rsidP="0072544C">
      <w:pPr>
        <w:pStyle w:val="ac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Свойство «Имя АС в БД», путем выбора из выпадающего меню. Пункты выпадающего меню набираются автоматически из категории «АС».</w:t>
      </w:r>
    </w:p>
    <w:p w:rsidR="0072544C" w:rsidRPr="0022317E" w:rsidRDefault="0072544C" w:rsidP="0072544C">
      <w:pPr>
        <w:pStyle w:val="ac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Свойство «Описание АС» заполняется автоматически из базы данных, в соответствии с описанием для выбранной АС (поле «Descr» категории «АС»).</w:t>
      </w:r>
    </w:p>
    <w:p w:rsidR="0072544C" w:rsidRPr="0022317E" w:rsidRDefault="0072544C" w:rsidP="0072544C">
      <w:pPr>
        <w:pStyle w:val="ac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p w:rsidR="0072544C" w:rsidRPr="0022317E" w:rsidRDefault="0072544C" w:rsidP="0072544C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7456"/>
      </w:tblGrid>
      <w:tr w:rsidR="006C465A" w:rsidRPr="0022317E" w:rsidTr="00826C4A">
        <w:tc>
          <w:tcPr>
            <w:tcW w:w="2016" w:type="dxa"/>
            <w:vAlign w:val="center"/>
          </w:tcPr>
          <w:p w:rsidR="006C465A" w:rsidRPr="0022317E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22317E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2317E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8326" r:id="rId9"/>
              </w:object>
            </w:r>
          </w:p>
          <w:p w:rsidR="006C465A" w:rsidRPr="0022317E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22317E" w:rsidRDefault="006C465A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55" w:type="dxa"/>
            <w:vAlign w:val="center"/>
          </w:tcPr>
          <w:p w:rsidR="006C465A" w:rsidRPr="0022317E" w:rsidRDefault="00AC5179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2317E">
              <w:rPr>
                <w:rFonts w:ascii="Cambria" w:hAnsi="Cambria"/>
                <w:sz w:val="28"/>
                <w:szCs w:val="28"/>
              </w:rPr>
              <w:object w:dxaOrig="6240" w:dyaOrig="2265">
                <v:shape id="_x0000_i1026" type="#_x0000_t75" style="width:312pt;height:113.25pt" o:ole="">
                  <v:imagedata r:id="rId10" o:title=""/>
                </v:shape>
                <o:OLEObject Type="Embed" ProgID="PBrush" ShapeID="_x0000_i1026" DrawAspect="Content" ObjectID="_1481108327" r:id="rId11"/>
              </w:object>
            </w:r>
          </w:p>
        </w:tc>
      </w:tr>
    </w:tbl>
    <w:p w:rsidR="006C465A" w:rsidRPr="0022317E" w:rsidRDefault="0022317E" w:rsidP="006C465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22317E">
        <w:rPr>
          <w:rFonts w:ascii="Cambria" w:hAnsi="Cambria"/>
          <w:sz w:val="28"/>
          <w:szCs w:val="28"/>
        </w:rPr>
        <w:t>1 – свойства блока «Малахит – Алгоритм формирования АС тип 1»</w:t>
      </w:r>
    </w:p>
    <w:p w:rsidR="00E8608D" w:rsidRPr="0022317E" w:rsidRDefault="0022317E" w:rsidP="00E8608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Структура блока (см. рисунок </w:t>
      </w:r>
      <w:r w:rsidR="00E8608D" w:rsidRPr="0022317E">
        <w:rPr>
          <w:rFonts w:ascii="Cambria" w:hAnsi="Cambria"/>
          <w:sz w:val="28"/>
          <w:szCs w:val="28"/>
        </w:rPr>
        <w:t xml:space="preserve">3) следующая: в левой части размещены два блока типа «Чтение сигналов» для формирования входных сигналов, </w:t>
      </w:r>
      <w:r w:rsidR="006450F4" w:rsidRPr="0022317E">
        <w:rPr>
          <w:rFonts w:ascii="Cambria" w:hAnsi="Cambria"/>
          <w:sz w:val="28"/>
          <w:szCs w:val="28"/>
        </w:rPr>
        <w:t>в правой части</w:t>
      </w:r>
      <w:r w:rsidR="00E8608D" w:rsidRPr="0022317E">
        <w:rPr>
          <w:rFonts w:ascii="Cambria" w:hAnsi="Cambria"/>
          <w:sz w:val="28"/>
          <w:szCs w:val="28"/>
        </w:rPr>
        <w:t xml:space="preserve"> – выходной сигнал, в центре оставлено место для набора логики </w:t>
      </w:r>
      <w:r w:rsidR="00E8608D" w:rsidRPr="0022317E">
        <w:rPr>
          <w:rFonts w:ascii="Cambria" w:hAnsi="Cambria"/>
          <w:b/>
          <w:sz w:val="28"/>
          <w:szCs w:val="28"/>
        </w:rPr>
        <w:t xml:space="preserve">алгоритма формирования </w:t>
      </w:r>
      <w:r w:rsidR="006450F4" w:rsidRPr="0022317E">
        <w:rPr>
          <w:rFonts w:ascii="Cambria" w:hAnsi="Cambria"/>
          <w:b/>
          <w:sz w:val="28"/>
          <w:szCs w:val="28"/>
        </w:rPr>
        <w:t>А</w:t>
      </w:r>
      <w:r w:rsidR="00E8608D" w:rsidRPr="0022317E">
        <w:rPr>
          <w:rFonts w:ascii="Cambria" w:hAnsi="Cambria"/>
          <w:b/>
          <w:sz w:val="28"/>
          <w:szCs w:val="28"/>
        </w:rPr>
        <w:t>С</w:t>
      </w:r>
      <w:r w:rsidR="00E8608D" w:rsidRPr="0022317E">
        <w:rPr>
          <w:rFonts w:ascii="Cambria" w:hAnsi="Cambria"/>
          <w:sz w:val="28"/>
          <w:szCs w:val="28"/>
        </w:rPr>
        <w:t>.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 xml:space="preserve">Входные сигналы должны добавляться разработчиком алгоритма и/или должен использоваться сигнал, автоматизированно появляющийся в первом блоке типа «Чтение сигналов» в том случае, когда </w:t>
      </w:r>
      <w:r w:rsidR="006450F4" w:rsidRPr="0022317E">
        <w:rPr>
          <w:rFonts w:ascii="Cambria" w:hAnsi="Cambria"/>
          <w:sz w:val="28"/>
          <w:szCs w:val="28"/>
        </w:rPr>
        <w:t>имя А</w:t>
      </w:r>
      <w:r w:rsidRPr="0022317E">
        <w:rPr>
          <w:rFonts w:ascii="Cambria" w:hAnsi="Cambria"/>
          <w:sz w:val="28"/>
          <w:szCs w:val="28"/>
        </w:rPr>
        <w:t xml:space="preserve">С </w:t>
      </w:r>
      <w:r w:rsidRPr="0022317E">
        <w:rPr>
          <w:rFonts w:ascii="Cambria" w:hAnsi="Cambria"/>
          <w:sz w:val="28"/>
          <w:szCs w:val="28"/>
        </w:rPr>
        <w:lastRenderedPageBreak/>
        <w:t xml:space="preserve">соответствует имени какой-либо уставки. Например, если имя 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в базе данных задано как «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A</w:t>
      </w:r>
      <w:r w:rsidRPr="0022317E">
        <w:rPr>
          <w:rFonts w:ascii="Cambria" w:hAnsi="Cambria"/>
          <w:b/>
          <w:sz w:val="28"/>
          <w:szCs w:val="28"/>
          <w:lang w:val="en-US"/>
        </w:rPr>
        <w:t>S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DP</w:t>
      </w:r>
      <w:r w:rsidRPr="0022317E">
        <w:rPr>
          <w:rFonts w:ascii="Cambria" w:hAnsi="Cambria"/>
          <w:b/>
          <w:sz w:val="28"/>
          <w:szCs w:val="28"/>
        </w:rPr>
        <w:t>133_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H</w:t>
      </w:r>
      <w:r w:rsidRPr="0022317E">
        <w:rPr>
          <w:rFonts w:ascii="Cambria" w:hAnsi="Cambria"/>
          <w:b/>
          <w:sz w:val="28"/>
          <w:szCs w:val="28"/>
        </w:rPr>
        <w:t>1</w:t>
      </w:r>
      <w:r w:rsidRPr="0022317E">
        <w:rPr>
          <w:rFonts w:ascii="Cambria" w:hAnsi="Cambria"/>
          <w:sz w:val="28"/>
          <w:szCs w:val="28"/>
        </w:rPr>
        <w:t>», и одновременно в базе данных есть уставка «</w:t>
      </w:r>
      <w:r w:rsidRPr="0022317E">
        <w:rPr>
          <w:rFonts w:ascii="Cambria" w:hAnsi="Cambria"/>
          <w:b/>
          <w:sz w:val="28"/>
          <w:szCs w:val="28"/>
          <w:lang w:val="en-US"/>
        </w:rPr>
        <w:t>D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DP</w:t>
      </w:r>
      <w:r w:rsidRPr="0022317E">
        <w:rPr>
          <w:rFonts w:ascii="Cambria" w:hAnsi="Cambria"/>
          <w:b/>
          <w:sz w:val="28"/>
          <w:szCs w:val="28"/>
        </w:rPr>
        <w:t>133_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H</w:t>
      </w:r>
      <w:r w:rsidRPr="0022317E">
        <w:rPr>
          <w:rFonts w:ascii="Cambria" w:hAnsi="Cambria"/>
          <w:b/>
          <w:sz w:val="28"/>
          <w:szCs w:val="28"/>
        </w:rPr>
        <w:t>1</w:t>
      </w:r>
      <w:r w:rsidRPr="0022317E">
        <w:rPr>
          <w:rFonts w:ascii="Cambria" w:hAnsi="Cambria"/>
          <w:sz w:val="28"/>
          <w:szCs w:val="28"/>
        </w:rPr>
        <w:t>», то при размещении блока «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С» на схеме и придания ему имени «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AS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DP</w:t>
      </w:r>
      <w:r w:rsidRPr="0022317E">
        <w:rPr>
          <w:rFonts w:ascii="Cambria" w:hAnsi="Cambria"/>
          <w:b/>
          <w:sz w:val="28"/>
          <w:szCs w:val="28"/>
        </w:rPr>
        <w:t>133_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H</w:t>
      </w:r>
      <w:r w:rsidRPr="0022317E">
        <w:rPr>
          <w:rFonts w:ascii="Cambria" w:hAnsi="Cambria"/>
          <w:b/>
          <w:sz w:val="28"/>
          <w:szCs w:val="28"/>
        </w:rPr>
        <w:t>1</w:t>
      </w:r>
      <w:r w:rsidRPr="0022317E">
        <w:rPr>
          <w:rFonts w:ascii="Cambria" w:hAnsi="Cambria"/>
          <w:sz w:val="28"/>
          <w:szCs w:val="28"/>
        </w:rPr>
        <w:t>», внутри сформируется входной сигнал, соответствующий уставке «</w:t>
      </w:r>
      <w:r w:rsidRPr="0022317E">
        <w:rPr>
          <w:rFonts w:ascii="Cambria" w:hAnsi="Cambria"/>
          <w:b/>
          <w:sz w:val="28"/>
          <w:szCs w:val="28"/>
          <w:lang w:val="en-US"/>
        </w:rPr>
        <w:t>D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DP</w:t>
      </w:r>
      <w:r w:rsidRPr="0022317E">
        <w:rPr>
          <w:rFonts w:ascii="Cambria" w:hAnsi="Cambria"/>
          <w:b/>
          <w:sz w:val="28"/>
          <w:szCs w:val="28"/>
        </w:rPr>
        <w:t>133_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H</w:t>
      </w:r>
      <w:r w:rsidRPr="0022317E">
        <w:rPr>
          <w:rFonts w:ascii="Cambria" w:hAnsi="Cambria"/>
          <w:b/>
          <w:sz w:val="28"/>
          <w:szCs w:val="28"/>
        </w:rPr>
        <w:t>1</w:t>
      </w:r>
      <w:r w:rsidRPr="0022317E">
        <w:rPr>
          <w:rFonts w:ascii="Cambria" w:hAnsi="Cambria"/>
          <w:sz w:val="28"/>
          <w:szCs w:val="28"/>
        </w:rPr>
        <w:t>», т.е. сигнал с именем «</w:t>
      </w:r>
      <w:r w:rsidRPr="0022317E">
        <w:rPr>
          <w:rFonts w:ascii="Cambria" w:hAnsi="Cambria"/>
          <w:b/>
          <w:sz w:val="28"/>
          <w:szCs w:val="28"/>
          <w:lang w:val="en-US"/>
        </w:rPr>
        <w:t>D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DP</w:t>
      </w:r>
      <w:r w:rsidRPr="0022317E">
        <w:rPr>
          <w:rFonts w:ascii="Cambria" w:hAnsi="Cambria"/>
          <w:b/>
          <w:sz w:val="28"/>
          <w:szCs w:val="28"/>
        </w:rPr>
        <w:t>133_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H</w:t>
      </w:r>
      <w:r w:rsidRPr="0022317E">
        <w:rPr>
          <w:rFonts w:ascii="Cambria" w:hAnsi="Cambria"/>
          <w:b/>
          <w:sz w:val="28"/>
          <w:szCs w:val="28"/>
        </w:rPr>
        <w:t>1_</w:t>
      </w:r>
      <w:r w:rsidRPr="0022317E">
        <w:rPr>
          <w:rFonts w:ascii="Cambria" w:hAnsi="Cambria"/>
          <w:b/>
          <w:sz w:val="28"/>
          <w:szCs w:val="28"/>
          <w:lang w:val="en-US"/>
        </w:rPr>
        <w:t>On</w:t>
      </w:r>
      <w:r w:rsidRPr="0022317E">
        <w:rPr>
          <w:rFonts w:ascii="Cambria" w:hAnsi="Cambria"/>
          <w:sz w:val="28"/>
          <w:szCs w:val="28"/>
        </w:rPr>
        <w:t>» (</w:t>
      </w:r>
      <w:r w:rsidR="0022317E">
        <w:rPr>
          <w:rFonts w:ascii="Cambria" w:hAnsi="Cambria"/>
          <w:sz w:val="28"/>
          <w:szCs w:val="28"/>
        </w:rPr>
        <w:t xml:space="preserve">см. рисунок </w:t>
      </w:r>
      <w:r w:rsidR="006450F4" w:rsidRPr="0022317E">
        <w:rPr>
          <w:rFonts w:ascii="Cambria" w:hAnsi="Cambria"/>
          <w:sz w:val="28"/>
          <w:szCs w:val="28"/>
        </w:rPr>
        <w:t>3</w:t>
      </w:r>
      <w:r w:rsidRPr="0022317E">
        <w:rPr>
          <w:rFonts w:ascii="Cambria" w:hAnsi="Cambria"/>
          <w:sz w:val="28"/>
          <w:szCs w:val="28"/>
        </w:rPr>
        <w:t xml:space="preserve">). В случае если 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не соответствует никакой уставке, то никакого сигнала сформи</w:t>
      </w:r>
      <w:r w:rsidR="0022317E">
        <w:rPr>
          <w:rFonts w:ascii="Cambria" w:hAnsi="Cambria"/>
          <w:sz w:val="28"/>
          <w:szCs w:val="28"/>
        </w:rPr>
        <w:t xml:space="preserve">ровано не будет (см. рисунок </w:t>
      </w:r>
      <w:r w:rsidR="006450F4" w:rsidRPr="0022317E">
        <w:rPr>
          <w:rFonts w:ascii="Cambria" w:hAnsi="Cambria"/>
          <w:sz w:val="28"/>
          <w:szCs w:val="28"/>
        </w:rPr>
        <w:t>2</w:t>
      </w:r>
      <w:r w:rsidRPr="0022317E">
        <w:rPr>
          <w:rFonts w:ascii="Cambria" w:hAnsi="Cambria"/>
          <w:sz w:val="28"/>
          <w:szCs w:val="28"/>
        </w:rPr>
        <w:t>, надпись «Уставки нет»).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 xml:space="preserve">Выходной сигнал, размещенный в блоке по умолчанию, является </w:t>
      </w:r>
      <w:r w:rsidRPr="0022317E">
        <w:rPr>
          <w:rFonts w:ascii="Cambria" w:hAnsi="Cambria"/>
          <w:b/>
          <w:sz w:val="28"/>
          <w:szCs w:val="28"/>
        </w:rPr>
        <w:t>одинаковым и обязательным</w:t>
      </w:r>
      <w:r w:rsidRPr="0022317E">
        <w:rPr>
          <w:rFonts w:ascii="Cambria" w:hAnsi="Cambria"/>
          <w:sz w:val="28"/>
          <w:szCs w:val="28"/>
        </w:rPr>
        <w:t xml:space="preserve"> для всех блоков типа «Алгоритм формирования 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тип 1»: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1) «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Сработала», имя сигнала: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b/>
          <w:sz w:val="28"/>
          <w:szCs w:val="28"/>
        </w:rPr>
        <w:t>&lt;</w:t>
      </w:r>
      <w:r w:rsidRPr="0022317E">
        <w:rPr>
          <w:rFonts w:ascii="Cambria" w:hAnsi="Cambria"/>
          <w:b/>
          <w:sz w:val="28"/>
          <w:szCs w:val="28"/>
          <w:lang w:val="en-US"/>
        </w:rPr>
        <w:t>group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name</w:t>
      </w:r>
      <w:r w:rsidRPr="0022317E">
        <w:rPr>
          <w:rFonts w:ascii="Cambria" w:hAnsi="Cambria"/>
          <w:b/>
          <w:sz w:val="28"/>
          <w:szCs w:val="28"/>
        </w:rPr>
        <w:t>&gt;_</w:t>
      </w:r>
      <w:r w:rsidRPr="0022317E">
        <w:rPr>
          <w:rFonts w:ascii="Cambria" w:hAnsi="Cambria"/>
          <w:b/>
          <w:sz w:val="28"/>
          <w:szCs w:val="28"/>
          <w:lang w:val="en-US"/>
        </w:rPr>
        <w:t>ON</w:t>
      </w:r>
      <w:r w:rsidRPr="0022317E">
        <w:rPr>
          <w:rFonts w:ascii="Cambria" w:hAnsi="Cambria"/>
          <w:sz w:val="28"/>
          <w:szCs w:val="28"/>
        </w:rPr>
        <w:t>, где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&lt;</w:t>
      </w:r>
      <w:r w:rsidRPr="0022317E">
        <w:rPr>
          <w:rFonts w:ascii="Cambria" w:hAnsi="Cambria"/>
          <w:sz w:val="28"/>
          <w:szCs w:val="28"/>
          <w:lang w:val="en-US"/>
        </w:rPr>
        <w:t>group</w:t>
      </w:r>
      <w:r w:rsidRPr="0022317E">
        <w:rPr>
          <w:rFonts w:ascii="Cambria" w:hAnsi="Cambria"/>
          <w:sz w:val="28"/>
          <w:szCs w:val="28"/>
        </w:rPr>
        <w:t>_name&gt;</w:t>
      </w:r>
      <w:r w:rsidR="00C91FBC" w:rsidRPr="0022317E">
        <w:rPr>
          <w:rFonts w:ascii="Cambria" w:hAnsi="Cambria"/>
          <w:sz w:val="28"/>
          <w:szCs w:val="28"/>
        </w:rPr>
        <w:t xml:space="preserve"> – </w:t>
      </w:r>
      <w:r w:rsidRPr="0022317E">
        <w:rPr>
          <w:rFonts w:ascii="Cambria" w:hAnsi="Cambria"/>
          <w:sz w:val="28"/>
          <w:szCs w:val="28"/>
        </w:rPr>
        <w:t xml:space="preserve">имя группы сигналов 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в базе данных (см. категория «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С)»;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b/>
          <w:sz w:val="28"/>
          <w:szCs w:val="28"/>
        </w:rPr>
        <w:t>_ON</w:t>
      </w:r>
      <w:r w:rsidRPr="0022317E">
        <w:rPr>
          <w:rFonts w:ascii="Cambria" w:hAnsi="Cambria"/>
          <w:sz w:val="28"/>
          <w:szCs w:val="28"/>
        </w:rPr>
        <w:t xml:space="preserve"> – окончание сигналов типа «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сработала».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Сигнал записывается в БД проекта.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 xml:space="preserve">Таким образом, в рамках одного шаблонного блока реализована возможность формирования всех сигналов 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проекта по единому алгоритму, с автоматизированной привязкой к уставкам.</w:t>
      </w:r>
    </w:p>
    <w:p w:rsidR="00E8608D" w:rsidRPr="0022317E" w:rsidRDefault="00E8608D" w:rsidP="00E8608D">
      <w:pPr>
        <w:jc w:val="center"/>
        <w:rPr>
          <w:rFonts w:ascii="Cambria" w:hAnsi="Cambria"/>
          <w:sz w:val="28"/>
          <w:szCs w:val="28"/>
        </w:rPr>
      </w:pPr>
    </w:p>
    <w:p w:rsidR="006450F4" w:rsidRPr="0022317E" w:rsidRDefault="006450F4" w:rsidP="00E8608D">
      <w:pPr>
        <w:jc w:val="center"/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noProof/>
          <w:sz w:val="28"/>
          <w:szCs w:val="28"/>
        </w:rPr>
        <w:drawing>
          <wp:inline distT="0" distB="0" distL="0" distR="0" wp14:anchorId="07C9B6D0" wp14:editId="6076F3F8">
            <wp:extent cx="4514850" cy="1057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0F4" w:rsidRPr="0022317E" w:rsidRDefault="0022317E" w:rsidP="00E8608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E8608D" w:rsidRPr="0022317E">
        <w:rPr>
          <w:rFonts w:ascii="Cambria" w:hAnsi="Cambria"/>
          <w:sz w:val="28"/>
          <w:szCs w:val="28"/>
        </w:rPr>
        <w:t xml:space="preserve">2 – </w:t>
      </w:r>
      <w:r w:rsidR="006450F4" w:rsidRPr="0022317E">
        <w:rPr>
          <w:rFonts w:ascii="Cambria" w:hAnsi="Cambria"/>
          <w:sz w:val="28"/>
          <w:szCs w:val="28"/>
        </w:rPr>
        <w:t>Отсутствие в</w:t>
      </w:r>
      <w:r w:rsidR="00E8608D" w:rsidRPr="0022317E">
        <w:rPr>
          <w:rFonts w:ascii="Cambria" w:hAnsi="Cambria"/>
          <w:sz w:val="28"/>
          <w:szCs w:val="28"/>
        </w:rPr>
        <w:t>ходно</w:t>
      </w:r>
      <w:r w:rsidR="006450F4" w:rsidRPr="0022317E">
        <w:rPr>
          <w:rFonts w:ascii="Cambria" w:hAnsi="Cambria"/>
          <w:sz w:val="28"/>
          <w:szCs w:val="28"/>
        </w:rPr>
        <w:t>го</w:t>
      </w:r>
      <w:r w:rsidR="00E8608D" w:rsidRPr="0022317E">
        <w:rPr>
          <w:rFonts w:ascii="Cambria" w:hAnsi="Cambria"/>
          <w:sz w:val="28"/>
          <w:szCs w:val="28"/>
        </w:rPr>
        <w:t xml:space="preserve"> сигнал</w:t>
      </w:r>
      <w:r w:rsidR="006450F4" w:rsidRPr="0022317E">
        <w:rPr>
          <w:rFonts w:ascii="Cambria" w:hAnsi="Cambria"/>
          <w:sz w:val="28"/>
          <w:szCs w:val="28"/>
        </w:rPr>
        <w:t>а в блоке типа</w:t>
      </w:r>
    </w:p>
    <w:p w:rsidR="00E8608D" w:rsidRPr="0022317E" w:rsidRDefault="00E8608D" w:rsidP="00E8608D">
      <w:pPr>
        <w:jc w:val="center"/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«Малахит – Алгоритм формирова</w:t>
      </w:r>
      <w:r w:rsidR="006450F4" w:rsidRPr="0022317E">
        <w:rPr>
          <w:rFonts w:ascii="Cambria" w:hAnsi="Cambria"/>
          <w:sz w:val="28"/>
          <w:szCs w:val="28"/>
        </w:rPr>
        <w:t>ния А</w:t>
      </w:r>
      <w:r w:rsidRPr="0022317E">
        <w:rPr>
          <w:rFonts w:ascii="Cambria" w:hAnsi="Cambria"/>
          <w:sz w:val="28"/>
          <w:szCs w:val="28"/>
        </w:rPr>
        <w:t>С тип 1»</w:t>
      </w:r>
    </w:p>
    <w:p w:rsidR="00826C4A" w:rsidRPr="0022317E" w:rsidRDefault="00826C4A" w:rsidP="006C465A">
      <w:pPr>
        <w:rPr>
          <w:rFonts w:ascii="Cambria" w:hAnsi="Cambria"/>
          <w:sz w:val="28"/>
          <w:szCs w:val="28"/>
        </w:rPr>
      </w:pPr>
    </w:p>
    <w:p w:rsidR="00285EF4" w:rsidRPr="0022317E" w:rsidRDefault="00285EF4" w:rsidP="00285EF4">
      <w:pPr>
        <w:rPr>
          <w:rFonts w:ascii="Cambria" w:hAnsi="Cambria"/>
          <w:sz w:val="28"/>
          <w:szCs w:val="28"/>
        </w:rPr>
      </w:pPr>
    </w:p>
    <w:p w:rsidR="00285EF4" w:rsidRPr="0022317E" w:rsidRDefault="00285EF4" w:rsidP="00285EF4">
      <w:pPr>
        <w:rPr>
          <w:rFonts w:ascii="Cambria" w:hAnsi="Cambria"/>
          <w:sz w:val="28"/>
          <w:szCs w:val="28"/>
        </w:rPr>
      </w:pPr>
    </w:p>
    <w:p w:rsidR="00285EF4" w:rsidRPr="0022317E" w:rsidRDefault="00285EF4" w:rsidP="00285EF4">
      <w:pPr>
        <w:rPr>
          <w:rFonts w:ascii="Cambria" w:hAnsi="Cambria"/>
          <w:sz w:val="28"/>
          <w:szCs w:val="28"/>
        </w:rPr>
        <w:sectPr w:rsidR="00285EF4" w:rsidRPr="0022317E" w:rsidSect="00995B10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:rsidR="00721280" w:rsidRPr="0022317E" w:rsidRDefault="00721280" w:rsidP="00285EF4">
      <w:pPr>
        <w:jc w:val="center"/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4E7A69F4" wp14:editId="493F8EF4">
            <wp:extent cx="7970400" cy="576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3C" w:rsidRPr="0022317E" w:rsidRDefault="0022317E" w:rsidP="00285EF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E8608D" w:rsidRPr="0022317E">
        <w:rPr>
          <w:rFonts w:ascii="Cambria" w:hAnsi="Cambria"/>
          <w:sz w:val="28"/>
          <w:szCs w:val="28"/>
        </w:rPr>
        <w:t>3</w:t>
      </w:r>
      <w:r w:rsidR="00285EF4" w:rsidRPr="0022317E">
        <w:rPr>
          <w:rFonts w:ascii="Cambria" w:hAnsi="Cambria"/>
          <w:sz w:val="28"/>
          <w:szCs w:val="28"/>
        </w:rPr>
        <w:t xml:space="preserve"> – структура блока «</w:t>
      </w:r>
      <w:r w:rsidR="00721280" w:rsidRPr="0022317E">
        <w:rPr>
          <w:rFonts w:ascii="Cambria" w:hAnsi="Cambria"/>
          <w:sz w:val="28"/>
          <w:szCs w:val="28"/>
        </w:rPr>
        <w:t>Малахит – Алгоритм формирования АС тип 1</w:t>
      </w:r>
      <w:r w:rsidR="00285EF4" w:rsidRPr="0022317E">
        <w:rPr>
          <w:rFonts w:ascii="Cambria" w:hAnsi="Cambria"/>
          <w:sz w:val="28"/>
          <w:szCs w:val="28"/>
        </w:rPr>
        <w:t>»</w:t>
      </w:r>
    </w:p>
    <w:sectPr w:rsidR="0031693C" w:rsidRPr="0022317E" w:rsidSect="0031693C">
      <w:pgSz w:w="16838" w:h="11906" w:orient="landscape"/>
      <w:pgMar w:top="1134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519" w:rsidRDefault="00795519">
      <w:r>
        <w:separator/>
      </w:r>
    </w:p>
  </w:endnote>
  <w:endnote w:type="continuationSeparator" w:id="0">
    <w:p w:rsidR="00795519" w:rsidRDefault="0079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519" w:rsidRDefault="00795519">
      <w:r>
        <w:separator/>
      </w:r>
    </w:p>
  </w:footnote>
  <w:footnote w:type="continuationSeparator" w:id="0">
    <w:p w:rsidR="00795519" w:rsidRDefault="00795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317E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693C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3DC5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5519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E7650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1745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EF54C45-6179-4E78-A229-F4D1B45C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086EA-2866-486E-A580-1ECD6486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2014-12-26T11:12:00Z</dcterms:modified>
</cp:coreProperties>
</file>