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182"/>
      </w:tblGrid>
      <w:tr w:rsidR="002D1998" w:rsidTr="002D1998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D1998" w:rsidRDefault="0038598A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5" o:title=""/>
                </v:shape>
                <o:OLEObject Type="Embed" ProgID="PBrush" ShapeID="_x0000_i1025" DrawAspect="Content" ObjectID="_1542907426" r:id="rId6"/>
              </w:object>
            </w:r>
          </w:p>
        </w:tc>
        <w:tc>
          <w:tcPr>
            <w:tcW w:w="7433" w:type="dxa"/>
            <w:hideMark/>
          </w:tcPr>
          <w:p w:rsidR="002D1998" w:rsidRDefault="002D1998" w:rsidP="002D1998">
            <w:pPr>
              <w:spacing w:line="256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Пружина вращательного движения с переменным коэффициентом</w:t>
            </w:r>
          </w:p>
        </w:tc>
      </w:tr>
      <w:tr w:rsidR="002D1998" w:rsidTr="002D1998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D1998" w:rsidRDefault="002D1998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2D1998" w:rsidRDefault="002D1998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2D1998" w:rsidTr="002D1998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D1998" w:rsidRDefault="0038598A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7CF436" wp14:editId="49CB9F2D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2D1998" w:rsidRDefault="002D1998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2D1998" w:rsidTr="002D1998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D1998" w:rsidRDefault="002D1998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2D1998" w:rsidRDefault="002D1998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2D1998" w:rsidP="002D1998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математическая модель пружины с переменным коэффициентом жесткости</w:t>
      </w:r>
      <w:r w:rsidRPr="002D199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следующими уравнениями</w:t>
      </w:r>
      <w:r w:rsidRPr="002D1998">
        <w:rPr>
          <w:rFonts w:ascii="Cambria" w:hAnsi="Cambria"/>
          <w:sz w:val="28"/>
        </w:rPr>
        <w:t>:</w:t>
      </w:r>
    </w:p>
    <w:p w:rsidR="002D1998" w:rsidRPr="002D1998" w:rsidRDefault="002D1998" w:rsidP="0095726B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T=K∙φ</m:t>
        </m:r>
      </m:oMath>
      <w:r w:rsidRPr="002D1998">
        <w:rPr>
          <w:rFonts w:ascii="Cambria" w:hAnsi="Cambria"/>
          <w:sz w:val="28"/>
        </w:rPr>
        <w:t>,</w:t>
      </w:r>
    </w:p>
    <w:p w:rsidR="002D1998" w:rsidRPr="0095726B" w:rsidRDefault="0095726B" w:rsidP="0095726B">
      <w:pPr>
        <w:ind w:left="2835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</m:oMath>
      </m:oMathPara>
    </w:p>
    <w:p w:rsidR="002D1998" w:rsidRDefault="002D1998" w:rsidP="0095726B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K=</m:t>
        </m:r>
        <m:r>
          <m:rPr>
            <m:sty m:val="p"/>
          </m:rPr>
          <w:rPr>
            <w:rFonts w:ascii="Cambria Math" w:hAnsi="Cambria Math"/>
            <w:sz w:val="28"/>
          </w:rPr>
          <m:t>max⁡</m:t>
        </m:r>
        <m:r>
          <w:rPr>
            <w:rFonts w:ascii="Cambria Math" w:hAnsi="Cambria Math"/>
            <w:sz w:val="28"/>
          </w:rPr>
          <m:t>(K,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2D199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2D1998" w:rsidRDefault="002D1998" w:rsidP="002D1998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</w:t>
      </w:r>
      <w:r w:rsidRPr="002D1998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пружины</w:t>
      </w:r>
      <w:r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н∙м</m:t>
        </m:r>
      </m:oMath>
      <w:r w:rsidRPr="002D1998">
        <w:rPr>
          <w:rFonts w:ascii="Cambria" w:hAnsi="Cambria"/>
          <w:sz w:val="28"/>
        </w:rPr>
        <w:t>;</w:t>
      </w:r>
    </w:p>
    <w:p w:rsidR="002D1998" w:rsidRDefault="002D1998" w:rsidP="002D1998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K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коэффициент</w:t>
      </w:r>
      <w:proofErr w:type="gramEnd"/>
      <w:r>
        <w:rPr>
          <w:rFonts w:ascii="Cambria" w:hAnsi="Cambria"/>
          <w:sz w:val="28"/>
        </w:rPr>
        <w:t xml:space="preserve"> жесткости</w:t>
      </w:r>
      <w:r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Pr="002D1998">
        <w:rPr>
          <w:rFonts w:ascii="Cambria" w:hAnsi="Cambria"/>
          <w:sz w:val="28"/>
        </w:rPr>
        <w:t>;</w:t>
      </w:r>
    </w:p>
    <w:p w:rsidR="00036A96" w:rsidRDefault="0095726B" w:rsidP="002D1998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 w:rsidR="002D1998">
        <w:rPr>
          <w:rFonts w:ascii="Cambria" w:hAnsi="Cambria"/>
          <w:sz w:val="28"/>
        </w:rPr>
        <w:t xml:space="preserve"> – минимально возможный коэффициент жесткости</w:t>
      </w:r>
      <w:r w:rsidR="002D1998"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</m:t>
            </m:r>
            <w:proofErr w:type="gramStart"/>
            <m:r>
              <w:rPr>
                <w:rFonts w:ascii="Cambria Math" w:hAnsi="Cambria Math"/>
                <w:sz w:val="28"/>
              </w:rPr>
              <m:t>м</m:t>
            </m:r>
            <w:proofErr w:type="gramEnd"/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="002D1998" w:rsidRPr="002D1998">
        <w:rPr>
          <w:rFonts w:ascii="Cambria" w:hAnsi="Cambria"/>
          <w:sz w:val="28"/>
        </w:rPr>
        <w:t>;</w:t>
      </w:r>
    </w:p>
    <w:p w:rsidR="002D1998" w:rsidRDefault="00036A96" w:rsidP="002D1998">
      <w:pPr>
        <w:ind w:firstLine="0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φ</m:t>
        </m:r>
      </m:oMath>
      <w:r w:rsidRPr="00036A96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 xml:space="preserve">угол между портами </w:t>
      </w:r>
      <w:r>
        <w:rPr>
          <w:rFonts w:ascii="Cambria" w:hAnsi="Cambria"/>
          <w:sz w:val="28"/>
          <w:lang w:val="en-US"/>
        </w:rPr>
        <w:t>C</w:t>
      </w:r>
      <w:r w:rsidRPr="00036A9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036A9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036A96">
        <w:rPr>
          <w:rFonts w:ascii="Cambria" w:hAnsi="Cambria"/>
          <w:sz w:val="28"/>
        </w:rPr>
        <w:t>;</w:t>
      </w:r>
    </w:p>
    <w:p w:rsidR="00036A96" w:rsidRDefault="0095726B" w:rsidP="002D1998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036A96">
        <w:rPr>
          <w:rFonts w:ascii="Cambria" w:hAnsi="Cambria"/>
          <w:sz w:val="28"/>
        </w:rPr>
        <w:t xml:space="preserve"> – угловая скорость порта </w:t>
      </w:r>
      <w:r w:rsidR="00036A96">
        <w:rPr>
          <w:rFonts w:ascii="Cambria" w:hAnsi="Cambria"/>
          <w:sz w:val="28"/>
          <w:lang w:val="en-US"/>
        </w:rPr>
        <w:t>C</w:t>
      </w:r>
      <w:r w:rsidR="00036A96" w:rsidRPr="00036A96">
        <w:rPr>
          <w:rFonts w:ascii="Cambria" w:hAnsi="Cambria"/>
          <w:sz w:val="28"/>
        </w:rPr>
        <w:t>,</w:t>
      </w:r>
      <w:r w:rsidR="00036A96"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w:proofErr w:type="gramStart"/>
            <m:r>
              <w:rPr>
                <w:rFonts w:ascii="Cambria Math" w:hAnsi="Cambria Math"/>
                <w:sz w:val="28"/>
              </w:rPr>
              <m:t>с</m:t>
            </m:r>
            <w:proofErr w:type="gramEnd"/>
          </m:den>
        </m:f>
      </m:oMath>
      <w:r w:rsidR="00036A96" w:rsidRPr="00036A96">
        <w:rPr>
          <w:rFonts w:ascii="Cambria" w:hAnsi="Cambria"/>
          <w:sz w:val="28"/>
        </w:rPr>
        <w:t>;</w:t>
      </w:r>
    </w:p>
    <w:p w:rsidR="00036A96" w:rsidRPr="00036A96" w:rsidRDefault="0095726B" w:rsidP="00036A96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 w:rsidR="00036A96">
        <w:rPr>
          <w:rFonts w:ascii="Cambria" w:hAnsi="Cambria"/>
          <w:sz w:val="28"/>
        </w:rPr>
        <w:t xml:space="preserve"> - угловая скорость порта </w:t>
      </w:r>
      <w:r w:rsidR="00036A96">
        <w:rPr>
          <w:rFonts w:ascii="Cambria" w:hAnsi="Cambria"/>
          <w:sz w:val="28"/>
          <w:lang w:val="en-US"/>
        </w:rPr>
        <w:t>R</w:t>
      </w:r>
      <w:r w:rsidR="00036A96" w:rsidRPr="00036A96">
        <w:rPr>
          <w:rFonts w:ascii="Cambria" w:hAnsi="Cambria"/>
          <w:sz w:val="28"/>
        </w:rPr>
        <w:t>,</w:t>
      </w:r>
      <w:r w:rsidR="00036A96"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w:proofErr w:type="gramStart"/>
            <m:r>
              <w:rPr>
                <w:rFonts w:ascii="Cambria Math" w:hAnsi="Cambria Math"/>
                <w:sz w:val="28"/>
              </w:rPr>
              <m:t>с</m:t>
            </m:r>
            <w:proofErr w:type="gramEnd"/>
          </m:den>
        </m:f>
      </m:oMath>
      <w:r w:rsidR="00036A96" w:rsidRPr="00036A96">
        <w:rPr>
          <w:rFonts w:ascii="Cambria" w:hAnsi="Cambria"/>
          <w:sz w:val="28"/>
        </w:rPr>
        <w:t>.</w:t>
      </w:r>
    </w:p>
    <w:p w:rsidR="00036A96" w:rsidRDefault="00036A96" w:rsidP="00036A9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4E48F8">
        <w:rPr>
          <w:rFonts w:ascii="Cambria" w:hAnsi="Cambria"/>
          <w:b/>
          <w:sz w:val="28"/>
        </w:rPr>
        <w:t>:</w:t>
      </w:r>
    </w:p>
    <w:p w:rsidR="00036A96" w:rsidRDefault="00036A96" w:rsidP="00036A9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и один математический порт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поступают значения коэффициента жесткости</w:t>
      </w:r>
      <w:r w:rsidRPr="00036A96">
        <w:rPr>
          <w:rFonts w:ascii="Cambria" w:hAnsi="Cambria"/>
          <w:sz w:val="28"/>
        </w:rPr>
        <w:t>.</w:t>
      </w:r>
    </w:p>
    <w:p w:rsidR="0095726B" w:rsidRDefault="0095726B" w:rsidP="00036A96">
      <w:pPr>
        <w:ind w:firstLine="0"/>
        <w:rPr>
          <w:rFonts w:ascii="Cambria" w:hAnsi="Cambria"/>
          <w:sz w:val="28"/>
        </w:rPr>
      </w:pPr>
    </w:p>
    <w:p w:rsidR="00036A96" w:rsidRDefault="00036A96" w:rsidP="00036A9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4E48F8">
        <w:rPr>
          <w:rFonts w:ascii="Cambria" w:hAnsi="Cambria"/>
          <w:b/>
          <w:sz w:val="28"/>
        </w:rPr>
        <w:t>.</w:t>
      </w:r>
    </w:p>
    <w:p w:rsidR="0095726B" w:rsidRDefault="0095726B" w:rsidP="00036A96">
      <w:pPr>
        <w:ind w:firstLine="0"/>
        <w:rPr>
          <w:rFonts w:ascii="Cambria" w:hAnsi="Cambria"/>
          <w:b/>
          <w:sz w:val="28"/>
        </w:rPr>
      </w:pPr>
    </w:p>
    <w:p w:rsidR="00036A96" w:rsidRPr="002D2EF8" w:rsidRDefault="00036A96" w:rsidP="00036A9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4E48F8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0"/>
        <w:gridCol w:w="545"/>
        <w:gridCol w:w="8166"/>
      </w:tblGrid>
      <w:tr w:rsidR="002D2EF8" w:rsidTr="005A0714">
        <w:tc>
          <w:tcPr>
            <w:tcW w:w="534" w:type="dxa"/>
          </w:tcPr>
          <w:p w:rsidR="002D2EF8" w:rsidRP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Kmin</w:t>
            </w:r>
            <w:proofErr w:type="spellEnd"/>
          </w:p>
        </w:tc>
        <w:tc>
          <w:tcPr>
            <w:tcW w:w="567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минимально возможный коэффициент жесткости</w:t>
            </w:r>
            <w:r w:rsidRPr="00036A9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</m:t>
                  </m:r>
                  <w:proofErr w:type="gramStart"/>
                  <m:r>
                    <w:rPr>
                      <w:rFonts w:ascii="Cambria Math" w:hAnsi="Cambria Math"/>
                      <w:sz w:val="28"/>
                    </w:rPr>
                    <m:t>м</m:t>
                  </m:r>
                  <w:proofErr w:type="gramEnd"/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2D2EF8" w:rsidTr="005A0714">
        <w:tc>
          <w:tcPr>
            <w:tcW w:w="534" w:type="dxa"/>
          </w:tcPr>
          <w:p w:rsidR="002D2EF8" w:rsidRP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</w:t>
            </w:r>
            <w:r>
              <w:rPr>
                <w:rFonts w:ascii="Cambria" w:hAnsi="Cambria"/>
                <w:sz w:val="28"/>
              </w:rPr>
              <w:t>0</w:t>
            </w:r>
          </w:p>
        </w:tc>
        <w:tc>
          <w:tcPr>
            <w:tcW w:w="567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начальное значение угла</w:t>
            </w:r>
            <w:r w:rsidRPr="00036A9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95726B" w:rsidRDefault="0095726B" w:rsidP="002D2EF8">
      <w:pPr>
        <w:ind w:firstLine="708"/>
        <w:rPr>
          <w:rFonts w:ascii="Cambria" w:hAnsi="Cambria"/>
          <w:b/>
          <w:sz w:val="28"/>
        </w:rPr>
      </w:pPr>
    </w:p>
    <w:p w:rsidR="00036A96" w:rsidRPr="002D2EF8" w:rsidRDefault="00036A96" w:rsidP="002D2EF8">
      <w:pPr>
        <w:ind w:firstLine="708"/>
        <w:rPr>
          <w:rFonts w:ascii="Cambria" w:hAnsi="Cambria"/>
          <w:b/>
          <w:sz w:val="28"/>
        </w:rPr>
      </w:pPr>
      <w:bookmarkStart w:id="0" w:name="_GoBack"/>
      <w:bookmarkEnd w:id="0"/>
      <w:r>
        <w:rPr>
          <w:rFonts w:ascii="Cambria" w:hAnsi="Cambria"/>
          <w:b/>
          <w:sz w:val="28"/>
        </w:rPr>
        <w:t>Параметры блока</w:t>
      </w:r>
      <w:r w:rsidRPr="004E48F8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557"/>
        <w:gridCol w:w="8482"/>
      </w:tblGrid>
      <w:tr w:rsidR="002D2EF8" w:rsidTr="005A0714">
        <w:tc>
          <w:tcPr>
            <w:tcW w:w="534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</w:t>
            </w:r>
            <w:proofErr w:type="gramStart"/>
            <w:r>
              <w:rPr>
                <w:rFonts w:ascii="Cambria" w:hAnsi="Cambria"/>
                <w:sz w:val="28"/>
              </w:rPr>
              <w:t>м</w:t>
            </w:r>
            <w:proofErr w:type="gramEnd"/>
          </w:p>
        </w:tc>
      </w:tr>
      <w:tr w:rsidR="002D2EF8" w:rsidTr="005A0714">
        <w:tc>
          <w:tcPr>
            <w:tcW w:w="534" w:type="dxa"/>
          </w:tcPr>
          <w:p w:rsidR="002D2EF8" w:rsidRP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</w:t>
            </w:r>
          </w:p>
        </w:tc>
        <w:tc>
          <w:tcPr>
            <w:tcW w:w="567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деформация пружины</w:t>
            </w:r>
            <w:r w:rsidRPr="004E48F8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  <w:tr w:rsidR="002D2EF8" w:rsidTr="005A0714">
        <w:tc>
          <w:tcPr>
            <w:tcW w:w="534" w:type="dxa"/>
          </w:tcPr>
          <w:p w:rsidR="002D2EF8" w:rsidRP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D2EF8" w:rsidRPr="002D2EF8" w:rsidRDefault="002D2EF8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угловых скоростей</w:t>
            </w:r>
            <w:r w:rsidRPr="002D2EF8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2D2EF8">
              <w:rPr>
                <w:rFonts w:ascii="Cambria" w:hAnsi="Cambria"/>
                <w:sz w:val="28"/>
              </w:rPr>
              <w:t>/</w:t>
            </w:r>
            <w:proofErr w:type="gramStart"/>
            <w:r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</w:tbl>
    <w:p w:rsidR="00036A96" w:rsidRPr="00036A96" w:rsidRDefault="00036A96" w:rsidP="002D1998">
      <w:pPr>
        <w:ind w:firstLine="0"/>
        <w:rPr>
          <w:rFonts w:ascii="Cambria" w:hAnsi="Cambria"/>
          <w:sz w:val="28"/>
        </w:rPr>
      </w:pPr>
    </w:p>
    <w:sectPr w:rsidR="00036A96" w:rsidRPr="0003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98"/>
    <w:rsid w:val="00036A96"/>
    <w:rsid w:val="002D1998"/>
    <w:rsid w:val="002D2EF8"/>
    <w:rsid w:val="0038598A"/>
    <w:rsid w:val="004E48F8"/>
    <w:rsid w:val="0095726B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9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998"/>
    <w:rPr>
      <w:color w:val="808080"/>
    </w:rPr>
  </w:style>
  <w:style w:type="table" w:styleId="a4">
    <w:name w:val="Table Grid"/>
    <w:basedOn w:val="a1"/>
    <w:uiPriority w:val="59"/>
    <w:rsid w:val="002D2EF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72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26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9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998"/>
    <w:rPr>
      <w:color w:val="808080"/>
    </w:rPr>
  </w:style>
  <w:style w:type="table" w:styleId="a4">
    <w:name w:val="Table Grid"/>
    <w:basedOn w:val="a1"/>
    <w:uiPriority w:val="59"/>
    <w:rsid w:val="002D2EF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72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2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7</cp:revision>
  <dcterms:created xsi:type="dcterms:W3CDTF">2016-07-07T09:09:00Z</dcterms:created>
  <dcterms:modified xsi:type="dcterms:W3CDTF">2016-12-10T17:37:00Z</dcterms:modified>
</cp:coreProperties>
</file>