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185"/>
      </w:tblGrid>
      <w:tr w:rsidR="0077605C" w:rsidRPr="004D1F29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F70F6D" w:rsidRDefault="00FA40F1" w:rsidP="004413BB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2908752" r:id="rId6"/>
              </w:object>
            </w:r>
          </w:p>
        </w:tc>
        <w:tc>
          <w:tcPr>
            <w:tcW w:w="7433" w:type="dxa"/>
          </w:tcPr>
          <w:p w:rsidR="0077605C" w:rsidRPr="004D1F29" w:rsidRDefault="0077605C" w:rsidP="00F70F6D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Пружина </w:t>
            </w:r>
            <w:r w:rsidR="00F70F6D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7E66ED" w:rsidRDefault="008B401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77605C" w:rsidRDefault="0077605C" w:rsidP="00A81D98">
      <w:pPr>
        <w:pBdr>
          <w:between w:val="single" w:sz="4" w:space="1" w:color="auto"/>
        </w:pBdr>
        <w:rPr>
          <w:color w:val="000000" w:themeColor="text1"/>
          <w:sz w:val="28"/>
          <w:szCs w:val="28"/>
        </w:rPr>
      </w:pPr>
    </w:p>
    <w:p w:rsidR="00A81D98" w:rsidRDefault="008E4D0D" w:rsidP="00714882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блоке реализована математическая модель идеальной пружины с постоянным коэффициентом жесткости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описываемая следующими уравнениями</w:t>
      </w:r>
      <w:r w:rsidRPr="008E4D0D">
        <w:rPr>
          <w:color w:val="000000" w:themeColor="text1"/>
          <w:sz w:val="28"/>
          <w:szCs w:val="28"/>
        </w:rPr>
        <w:t>:</w:t>
      </w:r>
    </w:p>
    <w:p w:rsidR="008E4D0D" w:rsidRPr="00063310" w:rsidRDefault="00F70F6D" w:rsidP="00063310">
      <w:pPr>
        <w:spacing w:after="0"/>
        <w:ind w:left="2835"/>
        <w:rPr>
          <w:i/>
          <w:color w:val="000000" w:themeColor="text1"/>
          <w:sz w:val="28"/>
          <w:szCs w:val="28"/>
          <w:lang w:val="en-US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F=K∙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S</m:t>
          </m:r>
        </m:oMath>
      </m:oMathPara>
    </w:p>
    <w:p w:rsidR="0094499D" w:rsidRPr="00063310" w:rsidRDefault="00063310" w:rsidP="00063310">
      <w:pPr>
        <w:ind w:left="2835"/>
        <w:jc w:val="center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w:bookmarkEnd w:id="0"/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, гд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е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9B49E4" w:rsidTr="009B49E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</w:rPr>
              <w:t>сила пружины</w:t>
            </w:r>
          </w:p>
        </w:tc>
      </w:tr>
      <w:tr w:rsidR="009B49E4" w:rsidTr="009B49E4">
        <w:tc>
          <w:tcPr>
            <w:tcW w:w="530" w:type="dxa"/>
            <w:hideMark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K</w:t>
            </w:r>
          </w:p>
        </w:tc>
        <w:tc>
          <w:tcPr>
            <w:tcW w:w="557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</w:p>
        </w:tc>
      </w:tr>
      <w:tr w:rsidR="009B49E4" w:rsidTr="009B49E4">
        <w:tc>
          <w:tcPr>
            <w:tcW w:w="530" w:type="dxa"/>
            <w:hideMark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S</w:t>
            </w:r>
          </w:p>
        </w:tc>
        <w:tc>
          <w:tcPr>
            <w:tcW w:w="557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деформация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пружины</w:t>
            </w:r>
            <w:proofErr w:type="spellEnd"/>
          </w:p>
        </w:tc>
      </w:tr>
      <w:tr w:rsidR="009B49E4" w:rsidTr="009B49E4">
        <w:tc>
          <w:tcPr>
            <w:tcW w:w="530" w:type="dxa"/>
            <w:hideMark/>
          </w:tcPr>
          <w:p w:rsidR="009B49E4" w:rsidRPr="009B49E4" w:rsidRDefault="00063310" w:rsidP="00C02E02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7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B49E4" w:rsidTr="009B49E4">
        <w:tc>
          <w:tcPr>
            <w:tcW w:w="530" w:type="dxa"/>
          </w:tcPr>
          <w:p w:rsidR="009B49E4" w:rsidRDefault="00063310" w:rsidP="00C02E02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7" w:type="dxa"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</w:tcPr>
          <w:p w:rsidR="009B49E4" w:rsidRDefault="009B49E4" w:rsidP="00C02E02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</w:tbl>
    <w:p w:rsidR="009B49E4" w:rsidRPr="00714882" w:rsidRDefault="009B49E4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</w:p>
    <w:p w:rsidR="0094499D" w:rsidRPr="00452B66" w:rsidRDefault="0094499D" w:rsidP="00A81D98">
      <w:pPr>
        <w:rPr>
          <w:b/>
          <w:color w:val="000000" w:themeColor="text1"/>
          <w:sz w:val="28"/>
          <w:szCs w:val="28"/>
        </w:rPr>
      </w:pPr>
      <w:r w:rsidRPr="0094499D">
        <w:rPr>
          <w:b/>
          <w:color w:val="000000" w:themeColor="text1"/>
          <w:sz w:val="28"/>
          <w:szCs w:val="28"/>
        </w:rPr>
        <w:t>Входные порты блока</w:t>
      </w:r>
      <w:r w:rsidRPr="00452B66">
        <w:rPr>
          <w:b/>
          <w:color w:val="000000" w:themeColor="text1"/>
          <w:sz w:val="28"/>
          <w:szCs w:val="28"/>
        </w:rPr>
        <w:t>:</w:t>
      </w:r>
    </w:p>
    <w:p w:rsidR="00457658" w:rsidRPr="00372070" w:rsidRDefault="0094499D" w:rsidP="00714882">
      <w:pPr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имеет два механических порта </w:t>
      </w:r>
      <w:r w:rsidR="00F70F6D">
        <w:rPr>
          <w:color w:val="000000" w:themeColor="text1"/>
          <w:sz w:val="28"/>
          <w:szCs w:val="28"/>
        </w:rPr>
        <w:t>поступательного</w:t>
      </w:r>
      <w:r>
        <w:rPr>
          <w:color w:val="000000" w:themeColor="text1"/>
          <w:sz w:val="28"/>
          <w:szCs w:val="28"/>
        </w:rPr>
        <w:t xml:space="preserve"> движения – </w:t>
      </w:r>
      <w:r>
        <w:rPr>
          <w:color w:val="000000" w:themeColor="text1"/>
          <w:sz w:val="28"/>
          <w:szCs w:val="28"/>
          <w:lang w:val="en-US"/>
        </w:rPr>
        <w:t>C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</w:t>
      </w:r>
      <w:r w:rsidRPr="0094499D">
        <w:rPr>
          <w:color w:val="000000" w:themeColor="text1"/>
          <w:sz w:val="28"/>
          <w:szCs w:val="28"/>
        </w:rPr>
        <w:t>.</w:t>
      </w:r>
      <w:r w:rsidR="00270331">
        <w:rPr>
          <w:color w:val="000000" w:themeColor="text1"/>
          <w:sz w:val="28"/>
          <w:szCs w:val="28"/>
        </w:rPr>
        <w:t xml:space="preserve"> Постулируе</w:t>
      </w:r>
      <w:r>
        <w:rPr>
          <w:color w:val="000000" w:themeColor="text1"/>
          <w:sz w:val="28"/>
          <w:szCs w:val="28"/>
        </w:rPr>
        <w:t>тся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</w:t>
      </w:r>
      <w:r w:rsidR="00F70F6D">
        <w:rPr>
          <w:color w:val="000000" w:themeColor="text1"/>
          <w:sz w:val="28"/>
          <w:szCs w:val="28"/>
        </w:rPr>
        <w:t>сила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создаваемый пружиной</w:t>
      </w:r>
      <w:r w:rsidRPr="0094499D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полож</w:t>
      </w:r>
      <w:r>
        <w:rPr>
          <w:color w:val="000000" w:themeColor="text1"/>
          <w:sz w:val="28"/>
          <w:szCs w:val="28"/>
        </w:rPr>
        <w:t>ителен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если </w:t>
      </w:r>
      <w:r w:rsidR="00F70F6D">
        <w:rPr>
          <w:color w:val="000000" w:themeColor="text1"/>
          <w:sz w:val="28"/>
          <w:szCs w:val="28"/>
        </w:rPr>
        <w:t>перемещение</w:t>
      </w:r>
      <w:r w:rsidR="00457658">
        <w:rPr>
          <w:color w:val="000000" w:themeColor="text1"/>
          <w:sz w:val="28"/>
          <w:szCs w:val="28"/>
        </w:rPr>
        <w:t xml:space="preserve"> </w:t>
      </w:r>
      <w:r w:rsidR="00F70F6D">
        <w:rPr>
          <w:color w:val="000000" w:themeColor="text1"/>
          <w:sz w:val="28"/>
          <w:szCs w:val="28"/>
          <w:lang w:val="en-US"/>
        </w:rPr>
        <w:t>S</w:t>
      </w:r>
      <w:r w:rsidR="00F70F6D" w:rsidRPr="00F70F6D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между портами </w:t>
      </w:r>
      <w:r w:rsidR="00457658">
        <w:rPr>
          <w:color w:val="000000" w:themeColor="text1"/>
          <w:sz w:val="28"/>
          <w:szCs w:val="28"/>
          <w:lang w:val="en-US"/>
        </w:rPr>
        <w:t>C</w:t>
      </w:r>
      <w:r w:rsidR="00457658">
        <w:rPr>
          <w:color w:val="000000" w:themeColor="text1"/>
          <w:sz w:val="28"/>
          <w:szCs w:val="28"/>
        </w:rPr>
        <w:t xml:space="preserve"> и </w:t>
      </w:r>
      <w:r w:rsidR="00457658">
        <w:rPr>
          <w:color w:val="000000" w:themeColor="text1"/>
          <w:sz w:val="28"/>
          <w:szCs w:val="28"/>
          <w:lang w:val="en-US"/>
        </w:rPr>
        <w:t>R</w:t>
      </w:r>
      <w:r w:rsidR="00457658" w:rsidRPr="00457658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>–</w:t>
      </w:r>
      <w:r w:rsidR="00372070">
        <w:rPr>
          <w:color w:val="000000" w:themeColor="text1"/>
          <w:sz w:val="28"/>
          <w:szCs w:val="28"/>
        </w:rPr>
        <w:t xml:space="preserve"> положителен</w:t>
      </w:r>
      <w:r w:rsidR="00372070" w:rsidRPr="00372070">
        <w:rPr>
          <w:color w:val="000000" w:themeColor="text1"/>
          <w:sz w:val="28"/>
          <w:szCs w:val="28"/>
        </w:rPr>
        <w:t>.</w:t>
      </w:r>
    </w:p>
    <w:p w:rsidR="00457658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Выходные порты блока – отсутствуют</w:t>
      </w:r>
      <w:r w:rsidRPr="00270331">
        <w:rPr>
          <w:b/>
          <w:color w:val="000000" w:themeColor="text1"/>
          <w:sz w:val="28"/>
          <w:szCs w:val="28"/>
        </w:rPr>
        <w:t>.</w:t>
      </w:r>
    </w:p>
    <w:p w:rsidR="00457658" w:rsidRPr="009B49E4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Свойства блока</w:t>
      </w:r>
      <w:r w:rsidRPr="00270331">
        <w:rPr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9B49E4" w:rsidTr="00C02E02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K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  <w:r w:rsidRPr="00457658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</w:tr>
      <w:tr w:rsidR="009B49E4" w:rsidTr="00C02E02">
        <w:tc>
          <w:tcPr>
            <w:tcW w:w="530" w:type="dxa"/>
            <w:hideMark/>
          </w:tcPr>
          <w:p w:rsidR="009B49E4" w:rsidRP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S0</w:t>
            </w:r>
          </w:p>
        </w:tc>
        <w:tc>
          <w:tcPr>
            <w:tcW w:w="557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9B49E4" w:rsidRDefault="009B49E4" w:rsidP="00C02E0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начальная деформация пружины</w:t>
            </w:r>
            <w:r w:rsidRPr="00452B66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м</w:t>
            </w:r>
          </w:p>
        </w:tc>
      </w:tr>
    </w:tbl>
    <w:p w:rsidR="009B49E4" w:rsidRDefault="009B49E4" w:rsidP="00A81D98">
      <w:pPr>
        <w:rPr>
          <w:rFonts w:eastAsiaTheme="minorEastAsia"/>
          <w:color w:val="000000" w:themeColor="text1"/>
          <w:sz w:val="28"/>
          <w:szCs w:val="28"/>
        </w:rPr>
      </w:pPr>
    </w:p>
    <w:p w:rsidR="00A81D98" w:rsidRPr="009B49E4" w:rsidRDefault="00457658" w:rsidP="00A81D98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Параметры блока</w:t>
      </w:r>
      <w:r w:rsidRPr="00452B66">
        <w:rPr>
          <w:rFonts w:eastAsiaTheme="minorEastAs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9B49E4" w:rsidTr="009B49E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Pr="009B49E4" w:rsidRDefault="009B49E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E4" w:rsidRDefault="009B49E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сила</w:t>
            </w:r>
            <w:r w:rsidRPr="00452B66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 w:rsidRPr="00452B6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н</w:t>
            </w:r>
          </w:p>
        </w:tc>
      </w:tr>
      <w:tr w:rsidR="009B49E4" w:rsidTr="009B49E4">
        <w:tc>
          <w:tcPr>
            <w:tcW w:w="530" w:type="dxa"/>
            <w:hideMark/>
          </w:tcPr>
          <w:p w:rsidR="009B49E4" w:rsidRDefault="009B49E4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hideMark/>
          </w:tcPr>
          <w:p w:rsidR="009B49E4" w:rsidRDefault="009B49E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9B49E4" w:rsidRDefault="009B49E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разность скоростей, м/с</w:t>
            </w:r>
          </w:p>
        </w:tc>
      </w:tr>
    </w:tbl>
    <w:p w:rsidR="009B49E4" w:rsidRPr="009416C7" w:rsidRDefault="009B49E4" w:rsidP="00A81D98">
      <w:pPr>
        <w:rPr>
          <w:rFonts w:eastAsiaTheme="minorEastAsia"/>
          <w:color w:val="000000" w:themeColor="text1"/>
          <w:sz w:val="28"/>
          <w:szCs w:val="28"/>
        </w:rPr>
      </w:pPr>
    </w:p>
    <w:sectPr w:rsidR="009B49E4" w:rsidRPr="009416C7" w:rsidSect="00FE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71A1"/>
    <w:rsid w:val="00063310"/>
    <w:rsid w:val="001631D3"/>
    <w:rsid w:val="00270331"/>
    <w:rsid w:val="00372070"/>
    <w:rsid w:val="003C24F8"/>
    <w:rsid w:val="00452B66"/>
    <w:rsid w:val="00457658"/>
    <w:rsid w:val="004C09D5"/>
    <w:rsid w:val="004C6010"/>
    <w:rsid w:val="004E5999"/>
    <w:rsid w:val="00714882"/>
    <w:rsid w:val="0077605C"/>
    <w:rsid w:val="00827F74"/>
    <w:rsid w:val="008B4015"/>
    <w:rsid w:val="008E4D0D"/>
    <w:rsid w:val="009071A1"/>
    <w:rsid w:val="009416C7"/>
    <w:rsid w:val="0094499D"/>
    <w:rsid w:val="009B49E4"/>
    <w:rsid w:val="009B7288"/>
    <w:rsid w:val="00A81D98"/>
    <w:rsid w:val="00B443E3"/>
    <w:rsid w:val="00C5007C"/>
    <w:rsid w:val="00C62552"/>
    <w:rsid w:val="00CF321A"/>
    <w:rsid w:val="00D4708B"/>
    <w:rsid w:val="00D73947"/>
    <w:rsid w:val="00D95879"/>
    <w:rsid w:val="00DB66B9"/>
    <w:rsid w:val="00EE30AA"/>
    <w:rsid w:val="00F70F6D"/>
    <w:rsid w:val="00FA40F1"/>
    <w:rsid w:val="00FC2859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D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0A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49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23</cp:revision>
  <dcterms:created xsi:type="dcterms:W3CDTF">2016-05-12T12:33:00Z</dcterms:created>
  <dcterms:modified xsi:type="dcterms:W3CDTF">2016-12-10T17:59:00Z</dcterms:modified>
</cp:coreProperties>
</file>