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3"/>
        <w:gridCol w:w="6942"/>
      </w:tblGrid>
      <w:tr w:rsidR="008F79C5" w:rsidTr="009562B3"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F79C5" w:rsidRDefault="008F79C5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3pt;height:24.3pt" o:ole="">
                  <v:imagedata r:id="rId5" o:title=""/>
                </v:shape>
                <o:OLEObject Type="Embed" ProgID="PBrush" ShapeID="_x0000_i1025" DrawAspect="Content" ObjectID="_1532026333" r:id="rId6"/>
              </w:object>
            </w:r>
          </w:p>
        </w:tc>
        <w:tc>
          <w:tcPr>
            <w:tcW w:w="6942" w:type="dxa"/>
            <w:hideMark/>
          </w:tcPr>
          <w:p w:rsidR="008F79C5" w:rsidRDefault="008F79C5" w:rsidP="008F79C5">
            <w:pPr>
              <w:spacing w:line="252" w:lineRule="auto"/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 – Нелинейная пружина поступательного движения</w:t>
            </w:r>
          </w:p>
        </w:tc>
      </w:tr>
      <w:tr w:rsidR="008F79C5" w:rsidTr="009562B3">
        <w:tc>
          <w:tcPr>
            <w:tcW w:w="241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F79C5" w:rsidRDefault="008F79C5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6942" w:type="dxa"/>
          </w:tcPr>
          <w:p w:rsidR="008F79C5" w:rsidRDefault="008F79C5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8F79C5" w:rsidTr="009562B3"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F79C5" w:rsidRDefault="008F79C5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261CF41" wp14:editId="7B10844B">
                  <wp:extent cx="1343025" cy="102870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6942" w:type="dxa"/>
          </w:tcPr>
          <w:p w:rsidR="008F79C5" w:rsidRDefault="008F79C5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8F79C5" w:rsidTr="009562B3">
        <w:tc>
          <w:tcPr>
            <w:tcW w:w="241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F79C5" w:rsidRDefault="008F79C5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6942" w:type="dxa"/>
          </w:tcPr>
          <w:p w:rsidR="008F79C5" w:rsidRDefault="008F79C5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9562B3" w:rsidRDefault="009562B3" w:rsidP="009562B3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В блоке реализована модель нелинейной пружины </w:t>
      </w:r>
      <w:r>
        <w:rPr>
          <w:rFonts w:ascii="Cambria" w:hAnsi="Cambria"/>
          <w:sz w:val="28"/>
        </w:rPr>
        <w:t>поступательного</w:t>
      </w:r>
      <w:r>
        <w:rPr>
          <w:rFonts w:ascii="Cambria" w:hAnsi="Cambria"/>
          <w:sz w:val="28"/>
        </w:rPr>
        <w:t xml:space="preserve"> движения</w:t>
      </w:r>
      <w:r w:rsidRPr="00FF6442">
        <w:rPr>
          <w:rFonts w:ascii="Cambria" w:hAnsi="Cambria"/>
          <w:sz w:val="28"/>
        </w:rPr>
        <w:t>.</w:t>
      </w:r>
      <w:r>
        <w:rPr>
          <w:rFonts w:ascii="Cambria" w:hAnsi="Cambria"/>
          <w:sz w:val="28"/>
        </w:rPr>
        <w:t xml:space="preserve"> При этом момент пружины задается как функция угла деформации пружины одним из следующих способов</w:t>
      </w:r>
      <w:r w:rsidRPr="00FF6442">
        <w:rPr>
          <w:rFonts w:ascii="Cambria" w:hAnsi="Cambria"/>
          <w:sz w:val="28"/>
        </w:rPr>
        <w:t>:</w:t>
      </w:r>
    </w:p>
    <w:p w:rsidR="009562B3" w:rsidRDefault="009562B3" w:rsidP="009562B3">
      <w:pPr>
        <w:pStyle w:val="a3"/>
        <w:numPr>
          <w:ilvl w:val="0"/>
          <w:numId w:val="1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виде полинома 5-ой степени</w:t>
      </w:r>
      <w:r w:rsidRPr="00FF6442">
        <w:rPr>
          <w:rFonts w:ascii="Cambria" w:hAnsi="Cambria"/>
          <w:sz w:val="28"/>
        </w:rPr>
        <w:t>;</w:t>
      </w:r>
    </w:p>
    <w:p w:rsidR="009562B3" w:rsidRDefault="009562B3" w:rsidP="009562B3">
      <w:pPr>
        <w:pStyle w:val="a3"/>
        <w:numPr>
          <w:ilvl w:val="0"/>
          <w:numId w:val="1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виде таблично заданной функции</w:t>
      </w:r>
      <w:r w:rsidRPr="00110707">
        <w:rPr>
          <w:rFonts w:ascii="Cambria" w:hAnsi="Cambria"/>
          <w:sz w:val="28"/>
        </w:rPr>
        <w:t>;</w:t>
      </w:r>
    </w:p>
    <w:p w:rsidR="009562B3" w:rsidRDefault="009562B3" w:rsidP="009562B3">
      <w:pPr>
        <w:rPr>
          <w:rFonts w:ascii="Cambria" w:hAnsi="Cambria"/>
          <w:sz w:val="28"/>
        </w:rPr>
      </w:pPr>
      <w:r w:rsidRPr="00110707">
        <w:rPr>
          <w:rFonts w:ascii="Cambria" w:hAnsi="Cambria"/>
          <w:sz w:val="28"/>
        </w:rPr>
        <w:t>Для полиноминальной зависимости выбирается один из следующих типов параметризации:</w:t>
      </w:r>
    </w:p>
    <w:p w:rsidR="009562B3" w:rsidRDefault="009562B3" w:rsidP="009562B3">
      <w:pPr>
        <w:pStyle w:val="a3"/>
        <w:numPr>
          <w:ilvl w:val="0"/>
          <w:numId w:val="2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симметричная</w:t>
      </w:r>
      <w:r>
        <w:rPr>
          <w:rFonts w:ascii="Cambria" w:hAnsi="Cambria"/>
          <w:sz w:val="28"/>
          <w:lang w:val="en-US"/>
        </w:rPr>
        <w:t>;</w:t>
      </w:r>
    </w:p>
    <w:p w:rsidR="009562B3" w:rsidRPr="00110707" w:rsidRDefault="009562B3" w:rsidP="009562B3">
      <w:pPr>
        <w:pStyle w:val="a3"/>
        <w:numPr>
          <w:ilvl w:val="0"/>
          <w:numId w:val="2"/>
        </w:numPr>
        <w:rPr>
          <w:rFonts w:ascii="Cambria" w:hAnsi="Cambria"/>
          <w:sz w:val="28"/>
        </w:rPr>
      </w:pPr>
      <w:r w:rsidRPr="00110707">
        <w:rPr>
          <w:rFonts w:ascii="Cambria" w:hAnsi="Cambria"/>
          <w:sz w:val="28"/>
        </w:rPr>
        <w:t>несимметричная</w:t>
      </w:r>
      <w:r w:rsidRPr="00110707">
        <w:rPr>
          <w:rFonts w:ascii="Cambria" w:hAnsi="Cambria"/>
          <w:sz w:val="28"/>
          <w:lang w:val="en-US"/>
        </w:rPr>
        <w:t>;</w:t>
      </w:r>
    </w:p>
    <w:p w:rsidR="009562B3" w:rsidRDefault="009562B3" w:rsidP="009562B3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случае симметричной параметризации уравнения модели имеют следующий вид</w:t>
      </w:r>
      <w:r w:rsidRPr="00110707">
        <w:rPr>
          <w:rFonts w:ascii="Cambria" w:hAnsi="Cambria"/>
          <w:sz w:val="28"/>
        </w:rPr>
        <w:t>:</w:t>
      </w:r>
    </w:p>
    <w:p w:rsidR="009562B3" w:rsidRDefault="009562B3" w:rsidP="009562B3">
      <w:pPr>
        <w:jc w:val="center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F</m:t>
        </m:r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S</m:t>
        </m:r>
        <m:r>
          <w:rPr>
            <w:rFonts w:ascii="Cambria Math" w:hAnsi="Cambria Math"/>
            <w:sz w:val="28"/>
          </w:rPr>
          <m:t>+sign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3</m:t>
            </m:r>
          </m:sup>
        </m:sSup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sign(</m:t>
            </m:r>
            <m:r>
              <w:rPr>
                <w:rFonts w:ascii="Cambria Math" w:hAnsi="Cambria Math"/>
                <w:sz w:val="28"/>
              </w:rPr>
              <m:t>S</m:t>
            </m:r>
            <m:r>
              <w:rPr>
                <w:rFonts w:ascii="Cambria Math" w:hAnsi="Cambria Math"/>
                <w:sz w:val="28"/>
              </w:rPr>
              <m:t>)b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4</m:t>
            </m:r>
          </m:sup>
        </m:sSup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5</m:t>
            </m:r>
          </m:sup>
        </m:sSup>
      </m:oMath>
      <w:proofErr w:type="gramStart"/>
      <w:r w:rsidRPr="00110707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>где</w:t>
      </w:r>
      <w:proofErr w:type="gramEnd"/>
    </w:p>
    <w:p w:rsidR="009562B3" w:rsidRDefault="009562B3" w:rsidP="009562B3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F</w:t>
      </w:r>
      <w:r w:rsidRPr="00275A38">
        <w:rPr>
          <w:rFonts w:ascii="Cambria" w:hAnsi="Cambria"/>
          <w:sz w:val="28"/>
        </w:rPr>
        <w:t xml:space="preserve"> - </w:t>
      </w:r>
      <w:proofErr w:type="gramStart"/>
      <w:r>
        <w:rPr>
          <w:rFonts w:ascii="Cambria" w:hAnsi="Cambria"/>
          <w:sz w:val="28"/>
        </w:rPr>
        <w:t>сила</w:t>
      </w:r>
      <w:proofErr w:type="gramEnd"/>
      <w:r w:rsidRPr="00275A38">
        <w:rPr>
          <w:rFonts w:ascii="Cambria" w:hAnsi="Cambria"/>
          <w:sz w:val="28"/>
        </w:rPr>
        <w:t>;</w:t>
      </w:r>
    </w:p>
    <w:p w:rsidR="009562B3" w:rsidRPr="00275A38" w:rsidRDefault="009562B3" w:rsidP="009562B3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S -</w:t>
      </w:r>
      <w:r>
        <w:rPr>
          <w:rFonts w:ascii="Cambria" w:hAnsi="Cambria"/>
          <w:sz w:val="28"/>
        </w:rPr>
        <w:t xml:space="preserve"> </w:t>
      </w:r>
      <w:proofErr w:type="gramStart"/>
      <w:r>
        <w:rPr>
          <w:rFonts w:ascii="Cambria" w:hAnsi="Cambria"/>
          <w:sz w:val="28"/>
        </w:rPr>
        <w:t>перемещение</w:t>
      </w:r>
      <w:proofErr w:type="gramEnd"/>
      <w:r w:rsidRPr="00275A38">
        <w:rPr>
          <w:rFonts w:ascii="Cambria" w:hAnsi="Cambria"/>
          <w:sz w:val="28"/>
        </w:rPr>
        <w:t>;</w:t>
      </w:r>
    </w:p>
    <w:p w:rsidR="009562B3" w:rsidRDefault="009562B3" w:rsidP="009562B3">
      <w:pPr>
        <w:ind w:firstLine="0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</m:oMath>
      <w:r w:rsidRPr="00275A38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–</w:t>
      </w:r>
      <w:r w:rsidRPr="00275A38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коэффициенты полинома</w:t>
      </w:r>
      <w:r w:rsidRPr="00275A38">
        <w:rPr>
          <w:rFonts w:ascii="Cambria" w:hAnsi="Cambria"/>
          <w:sz w:val="28"/>
        </w:rPr>
        <w:t>;</w:t>
      </w:r>
    </w:p>
    <w:p w:rsidR="009562B3" w:rsidRPr="009562B3" w:rsidRDefault="009562B3" w:rsidP="009562B3">
      <w:pPr>
        <w:ind w:firstLine="0"/>
        <w:jc w:val="left"/>
        <w:rPr>
          <w:rFonts w:ascii="Cambria" w:hAnsi="Cambria"/>
          <w:sz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dS</m:t>
            </m:r>
          </m:num>
          <m:den>
            <m:r>
              <w:rPr>
                <w:rFonts w:ascii="Cambria Math" w:hAnsi="Cambria Math"/>
                <w:sz w:val="28"/>
              </w:rPr>
              <m:t>dt</m:t>
            </m:r>
          </m:den>
        </m:f>
      </m:oMath>
      <w:r w:rsidRPr="009562B3">
        <w:rPr>
          <w:rFonts w:ascii="Cambria" w:hAnsi="Cambria"/>
          <w:sz w:val="28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R</m:t>
            </m:r>
          </m:sub>
        </m:sSub>
        <m: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C</m:t>
            </m:r>
          </m:sub>
        </m:sSub>
      </m:oMath>
    </w:p>
    <w:p w:rsidR="009562B3" w:rsidRDefault="009562B3" w:rsidP="009562B3">
      <w:pPr>
        <w:ind w:firstLine="0"/>
        <w:jc w:val="left"/>
        <w:rPr>
          <w:rFonts w:ascii="Cambria" w:hAnsi="Cambria"/>
          <w:sz w:val="28"/>
        </w:rPr>
      </w:pPr>
      <w:r w:rsidRPr="009562B3"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>В случае несимметричной параметризации уравнения модели принимают следующий вид</w:t>
      </w:r>
      <w:r w:rsidRPr="00275A38">
        <w:rPr>
          <w:rFonts w:ascii="Cambria" w:hAnsi="Cambria"/>
          <w:sz w:val="28"/>
        </w:rPr>
        <w:t>:</w:t>
      </w:r>
    </w:p>
    <w:p w:rsidR="009562B3" w:rsidRDefault="009562B3" w:rsidP="009562B3">
      <w:pPr>
        <w:ind w:firstLine="0"/>
        <w:jc w:val="center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F</m:t>
        </m:r>
        <m:r>
          <w:rPr>
            <w:rFonts w:ascii="Cambria Math" w:hAnsi="Cambria Math"/>
            <w:sz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S</m:t>
                </m:r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5p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,</m:t>
                </m:r>
                <m:r>
                  <w:rPr>
                    <w:rFonts w:ascii="Cambria Math" w:hAnsi="Cambria Math"/>
                    <w:sz w:val="28"/>
                  </w:rPr>
                  <m:t>S</m:t>
                </m:r>
                <m:r>
                  <w:rPr>
                    <w:rFonts w:ascii="Cambria Math" w:hAnsi="Cambria Math"/>
                    <w:sz w:val="28"/>
                  </w:rPr>
                  <m:t>≥0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1n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S</m:t>
                </m:r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+b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5n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 xml:space="preserve">, </m:t>
                </m:r>
                <m:r>
                  <w:rPr>
                    <w:rFonts w:ascii="Cambria Math" w:hAnsi="Cambria Math"/>
                    <w:sz w:val="28"/>
                  </w:rPr>
                  <m:t>S</m:t>
                </m:r>
                <m:r>
                  <w:rPr>
                    <w:rFonts w:ascii="Cambria Math" w:hAnsi="Cambria Math"/>
                    <w:sz w:val="28"/>
                  </w:rPr>
                  <m:t>&lt;0</m:t>
                </m:r>
              </m:e>
            </m:eqArr>
          </m:e>
        </m:d>
      </m:oMath>
      <w:r w:rsidRPr="00554441">
        <w:rPr>
          <w:rFonts w:ascii="Cambria" w:hAnsi="Cambria"/>
          <w:sz w:val="28"/>
        </w:rPr>
        <w:t xml:space="preserve">, </w:t>
      </w:r>
      <w:r>
        <w:rPr>
          <w:rFonts w:ascii="Cambria" w:hAnsi="Cambria"/>
          <w:sz w:val="28"/>
        </w:rPr>
        <w:t>где</w:t>
      </w:r>
    </w:p>
    <w:p w:rsidR="009562B3" w:rsidRPr="00554441" w:rsidRDefault="009562B3" w:rsidP="009562B3">
      <w:pPr>
        <w:ind w:firstLine="0"/>
        <w:jc w:val="left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  <m:r>
              <w:rPr>
                <w:rFonts w:ascii="Cambria Math" w:hAnsi="Cambria Math"/>
                <w:sz w:val="28"/>
                <w:lang w:val="en-US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  <m:r>
              <w:rPr>
                <w:rFonts w:ascii="Cambria Math" w:hAnsi="Cambria Math"/>
                <w:sz w:val="28"/>
                <w:lang w:val="en-US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  <m:r>
              <w:rPr>
                <w:rFonts w:ascii="Cambria Math" w:hAnsi="Cambria Math"/>
                <w:sz w:val="28"/>
                <w:lang w:val="en-US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  <m:r>
              <w:rPr>
                <w:rFonts w:ascii="Cambria Math" w:hAnsi="Cambria Math"/>
                <w:sz w:val="28"/>
                <w:lang w:val="en-US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  <m:r>
              <w:rPr>
                <w:rFonts w:ascii="Cambria Math" w:hAnsi="Cambria Math"/>
                <w:sz w:val="28"/>
                <w:lang w:val="en-US"/>
              </w:rPr>
              <m:t>p</m:t>
            </m:r>
          </m:sub>
        </m:sSub>
      </m:oMath>
      <w:r w:rsidRPr="00554441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–</w:t>
      </w:r>
      <w:r w:rsidRPr="00554441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коэффициенты полинома </w:t>
      </w:r>
      <w:proofErr w:type="gramStart"/>
      <w:r>
        <w:rPr>
          <w:rFonts w:ascii="Cambria" w:hAnsi="Cambria"/>
          <w:sz w:val="28"/>
        </w:rPr>
        <w:t xml:space="preserve">для </w:t>
      </w:r>
      <m:oMath>
        <m:r>
          <w:rPr>
            <w:rFonts w:ascii="Cambria Math" w:hAnsi="Cambria Math"/>
            <w:sz w:val="28"/>
          </w:rPr>
          <m:t>S</m:t>
        </m:r>
        <m:r>
          <w:rPr>
            <w:rFonts w:ascii="Cambria Math" w:hAnsi="Cambria Math"/>
            <w:sz w:val="28"/>
          </w:rPr>
          <m:t>≥0</m:t>
        </m:r>
      </m:oMath>
      <w:r w:rsidRPr="00554441">
        <w:rPr>
          <w:rFonts w:ascii="Cambria" w:hAnsi="Cambria"/>
          <w:sz w:val="28"/>
        </w:rPr>
        <w:t>;</w:t>
      </w:r>
      <w:proofErr w:type="gramEnd"/>
    </w:p>
    <w:p w:rsidR="009562B3" w:rsidRPr="00554441" w:rsidRDefault="009562B3" w:rsidP="009562B3">
      <w:pPr>
        <w:ind w:firstLine="0"/>
        <w:jc w:val="left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1n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2n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3n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4n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5n</m:t>
            </m:r>
          </m:sub>
        </m:sSub>
      </m:oMath>
      <w:r w:rsidRPr="00554441">
        <w:rPr>
          <w:rFonts w:ascii="Cambria" w:hAnsi="Cambria"/>
          <w:sz w:val="28"/>
        </w:rPr>
        <w:t xml:space="preserve"> - </w:t>
      </w:r>
      <w:r>
        <w:rPr>
          <w:rFonts w:ascii="Cambria" w:hAnsi="Cambria"/>
          <w:sz w:val="28"/>
        </w:rPr>
        <w:t xml:space="preserve">коэффициенты полинома </w:t>
      </w:r>
      <w:proofErr w:type="gramStart"/>
      <w:r>
        <w:rPr>
          <w:rFonts w:ascii="Cambria" w:hAnsi="Cambria"/>
          <w:sz w:val="28"/>
        </w:rPr>
        <w:t>для</w:t>
      </w:r>
      <w:r w:rsidRPr="00554441"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S</m:t>
        </m:r>
        <m:r>
          <w:rPr>
            <w:rFonts w:ascii="Cambria Math" w:hAnsi="Cambria Math"/>
            <w:sz w:val="28"/>
          </w:rPr>
          <m:t>&lt;0</m:t>
        </m:r>
      </m:oMath>
      <w:r w:rsidRPr="00554441">
        <w:rPr>
          <w:rFonts w:ascii="Cambria" w:hAnsi="Cambria"/>
          <w:sz w:val="28"/>
        </w:rPr>
        <w:t>.</w:t>
      </w:r>
      <w:proofErr w:type="gramEnd"/>
    </w:p>
    <w:p w:rsidR="009562B3" w:rsidRDefault="009562B3" w:rsidP="009562B3">
      <w:pPr>
        <w:ind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Выходные порты блока</w:t>
      </w:r>
      <w:r w:rsidRPr="009562B3">
        <w:rPr>
          <w:rFonts w:ascii="Cambria" w:hAnsi="Cambria"/>
          <w:b/>
          <w:sz w:val="28"/>
        </w:rPr>
        <w:t>:</w:t>
      </w:r>
    </w:p>
    <w:p w:rsidR="009562B3" w:rsidRDefault="009562B3" w:rsidP="009562B3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 xml:space="preserve">Блок имеет два механических порта </w:t>
      </w:r>
      <w:r>
        <w:rPr>
          <w:rFonts w:ascii="Cambria" w:hAnsi="Cambria"/>
          <w:sz w:val="28"/>
        </w:rPr>
        <w:t>поступательного</w:t>
      </w:r>
      <w:r>
        <w:rPr>
          <w:rFonts w:ascii="Cambria" w:hAnsi="Cambria"/>
          <w:sz w:val="28"/>
        </w:rPr>
        <w:t xml:space="preserve"> движения – </w:t>
      </w:r>
      <w:r>
        <w:rPr>
          <w:rFonts w:ascii="Cambria" w:hAnsi="Cambria"/>
          <w:sz w:val="28"/>
          <w:lang w:val="en-US"/>
        </w:rPr>
        <w:t>C</w:t>
      </w:r>
      <w:r w:rsidRPr="00554441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и</w:t>
      </w:r>
      <w:r w:rsidRPr="00554441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  <w:lang w:val="en-US"/>
        </w:rPr>
        <w:t>R</w:t>
      </w:r>
      <w:r w:rsidRPr="00554441">
        <w:rPr>
          <w:rFonts w:ascii="Cambria" w:hAnsi="Cambria"/>
          <w:sz w:val="28"/>
        </w:rPr>
        <w:t>.</w:t>
      </w:r>
    </w:p>
    <w:p w:rsidR="009562B3" w:rsidRDefault="009562B3" w:rsidP="009562B3">
      <w:pPr>
        <w:ind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ab/>
        <w:t>Выходные порты блока – отсутствуют</w:t>
      </w:r>
      <w:r w:rsidRPr="009562B3">
        <w:rPr>
          <w:rFonts w:ascii="Cambria" w:hAnsi="Cambria"/>
          <w:b/>
          <w:sz w:val="28"/>
        </w:rPr>
        <w:t>.</w:t>
      </w:r>
    </w:p>
    <w:p w:rsidR="009562B3" w:rsidRDefault="009562B3" w:rsidP="009562B3">
      <w:pPr>
        <w:ind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ab/>
        <w:t>Свойства блока</w:t>
      </w:r>
      <w:r w:rsidRPr="009562B3">
        <w:rPr>
          <w:rFonts w:ascii="Cambria" w:hAnsi="Cambria"/>
          <w:b/>
          <w:sz w:val="28"/>
        </w:rPr>
        <w:t>:</w:t>
      </w:r>
    </w:p>
    <w:p w:rsidR="009562B3" w:rsidRDefault="009562B3" w:rsidP="009562B3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par</w:t>
      </w:r>
      <w:r w:rsidRPr="00BE55DF">
        <w:rPr>
          <w:rFonts w:ascii="Cambria" w:hAnsi="Cambria"/>
          <w:sz w:val="28"/>
        </w:rPr>
        <w:t>_</w:t>
      </w:r>
      <w:r>
        <w:rPr>
          <w:rFonts w:ascii="Cambria" w:hAnsi="Cambria"/>
          <w:sz w:val="28"/>
          <w:lang w:val="en-US"/>
        </w:rPr>
        <w:t>type</w:t>
      </w:r>
      <w:r w:rsidRPr="00BE55DF">
        <w:rPr>
          <w:rFonts w:ascii="Cambria" w:hAnsi="Cambria"/>
          <w:sz w:val="28"/>
        </w:rPr>
        <w:t xml:space="preserve"> – </w:t>
      </w:r>
      <w:r>
        <w:rPr>
          <w:rFonts w:ascii="Cambria" w:hAnsi="Cambria"/>
          <w:sz w:val="28"/>
        </w:rPr>
        <w:t xml:space="preserve">тип параметризации -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полином</m:t>
            </m:r>
          </m:num>
          <m:den>
            <m:r>
              <w:rPr>
                <w:rFonts w:ascii="Cambria Math" w:hAnsi="Cambria Math"/>
                <w:sz w:val="28"/>
              </w:rPr>
              <m:t>табличная функция</m:t>
            </m:r>
          </m:den>
        </m:f>
      </m:oMath>
      <w:r w:rsidRPr="00BE55DF">
        <w:rPr>
          <w:rFonts w:ascii="Cambria" w:hAnsi="Cambria"/>
          <w:sz w:val="28"/>
        </w:rPr>
        <w:t>;</w:t>
      </w:r>
    </w:p>
    <w:p w:rsidR="009562B3" w:rsidRPr="009562B3" w:rsidRDefault="009562B3" w:rsidP="009562B3">
      <w:pPr>
        <w:ind w:firstLine="0"/>
        <w:jc w:val="left"/>
        <w:rPr>
          <w:rFonts w:ascii="Cambria" w:hAnsi="Cambria"/>
          <w:sz w:val="28"/>
          <w:lang w:val="en-US"/>
        </w:rPr>
      </w:pPr>
      <w:proofErr w:type="spellStart"/>
      <w:r>
        <w:rPr>
          <w:rFonts w:ascii="Cambria" w:hAnsi="Cambria"/>
          <w:sz w:val="28"/>
          <w:lang w:val="en-US"/>
        </w:rPr>
        <w:t>sym</w:t>
      </w:r>
      <w:r w:rsidRPr="00BE55DF">
        <w:rPr>
          <w:rFonts w:ascii="Cambria" w:hAnsi="Cambria"/>
          <w:sz w:val="28"/>
          <w:lang w:val="en-US"/>
        </w:rPr>
        <w:t>_</w:t>
      </w:r>
      <w:r>
        <w:rPr>
          <w:rFonts w:ascii="Cambria" w:hAnsi="Cambria"/>
          <w:sz w:val="28"/>
          <w:lang w:val="en-US"/>
        </w:rPr>
        <w:t>type</w:t>
      </w:r>
      <w:proofErr w:type="spellEnd"/>
      <w:r>
        <w:rPr>
          <w:rFonts w:ascii="Cambria" w:hAnsi="Cambria"/>
          <w:sz w:val="28"/>
          <w:lang w:val="en-US"/>
        </w:rPr>
        <w:t xml:space="preserve"> – </w:t>
      </w:r>
      <w:r>
        <w:rPr>
          <w:rFonts w:ascii="Cambria" w:hAnsi="Cambria"/>
          <w:sz w:val="28"/>
        </w:rPr>
        <w:t>симметрия</w:t>
      </w:r>
      <w:r w:rsidRPr="00BE55DF">
        <w:rPr>
          <w:rFonts w:ascii="Cambria" w:hAnsi="Cambria"/>
          <w:sz w:val="28"/>
          <w:lang w:val="en-US"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симметрично</m:t>
            </m:r>
          </m:num>
          <m:den>
            <m:r>
              <w:rPr>
                <w:rFonts w:ascii="Cambria Math" w:hAnsi="Cambria Math"/>
                <w:sz w:val="28"/>
              </w:rPr>
              <m:t>несимметрично</m:t>
            </m:r>
          </m:den>
        </m:f>
      </m:oMath>
      <w:r>
        <w:rPr>
          <w:rFonts w:ascii="Cambria" w:hAnsi="Cambria"/>
          <w:sz w:val="28"/>
          <w:lang w:val="en-US"/>
        </w:rPr>
        <w:t>;</w:t>
      </w:r>
    </w:p>
    <w:p w:rsidR="009562B3" w:rsidRDefault="009562B3" w:rsidP="009562B3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B</w:t>
      </w:r>
      <w:r w:rsidRPr="00BE55DF">
        <w:rPr>
          <w:rFonts w:ascii="Cambria" w:hAnsi="Cambria"/>
          <w:sz w:val="28"/>
        </w:rPr>
        <w:t xml:space="preserve"> – </w:t>
      </w:r>
      <w:proofErr w:type="gramStart"/>
      <w:r>
        <w:rPr>
          <w:rFonts w:ascii="Cambria" w:hAnsi="Cambria"/>
          <w:sz w:val="28"/>
        </w:rPr>
        <w:t>вектор</w:t>
      </w:r>
      <w:proofErr w:type="gramEnd"/>
      <w:r>
        <w:rPr>
          <w:rFonts w:ascii="Cambria" w:hAnsi="Cambria"/>
          <w:sz w:val="28"/>
        </w:rPr>
        <w:t xml:space="preserve"> коэффициентов жесткости</w:t>
      </w:r>
      <w:r w:rsidRPr="00BE55DF">
        <w:rPr>
          <w:rFonts w:ascii="Cambria" w:hAnsi="Cambria"/>
          <w:sz w:val="28"/>
        </w:rPr>
        <w:t>,</w:t>
      </w:r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</w:rPr>
              <m:t>н∙м</m:t>
            </m:r>
          </m:num>
          <m:den>
            <m:r>
              <w:rPr>
                <w:rFonts w:ascii="Cambria Math" w:hAnsi="Cambria Math"/>
                <w:sz w:val="28"/>
              </w:rPr>
              <m:t>рад</m:t>
            </m:r>
          </m:den>
        </m:f>
      </m:oMath>
      <w:r w:rsidRPr="00BE55DF">
        <w:rPr>
          <w:rFonts w:ascii="Cambria" w:hAnsi="Cambria"/>
          <w:sz w:val="28"/>
        </w:rPr>
        <w:t>;</w:t>
      </w:r>
    </w:p>
    <w:p w:rsidR="009562B3" w:rsidRDefault="009562B3" w:rsidP="009562B3">
      <w:pPr>
        <w:ind w:firstLine="0"/>
        <w:jc w:val="left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p</m:t>
            </m:r>
          </m:sub>
        </m:sSub>
      </m:oMath>
      <w:r w:rsidRPr="00BE55DF">
        <w:rPr>
          <w:rFonts w:ascii="Cambria" w:hAnsi="Cambria"/>
          <w:sz w:val="28"/>
        </w:rPr>
        <w:t xml:space="preserve"> - </w:t>
      </w:r>
      <w:r>
        <w:rPr>
          <w:rFonts w:ascii="Cambria" w:hAnsi="Cambria"/>
          <w:sz w:val="28"/>
        </w:rPr>
        <w:t>вектор коэффициентов жесткости</w:t>
      </w:r>
      <w:r w:rsidRPr="00BE55DF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для </w:t>
      </w:r>
      <w:proofErr w:type="gramStart"/>
      <w:r>
        <w:rPr>
          <w:rFonts w:ascii="Cambria" w:hAnsi="Cambria"/>
          <w:sz w:val="28"/>
          <w:lang w:val="en-US"/>
        </w:rPr>
        <w:t>Fi</w:t>
      </w:r>
      <m:oMath>
        <m:r>
          <w:rPr>
            <w:rFonts w:ascii="Cambria Math" w:hAnsi="Cambria Math"/>
            <w:sz w:val="28"/>
          </w:rPr>
          <m:t>≥0</m:t>
        </m:r>
      </m:oMath>
      <w:r w:rsidRPr="00BE55DF">
        <w:rPr>
          <w:rFonts w:ascii="Cambria" w:hAnsi="Cambria"/>
          <w:sz w:val="28"/>
        </w:rPr>
        <w:t>,</w:t>
      </w:r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</w:rPr>
              <m:t>н</m:t>
            </m:r>
          </m:num>
          <m:den>
            <m:r>
              <w:rPr>
                <w:rFonts w:ascii="Cambria Math" w:hAnsi="Cambria Math"/>
                <w:sz w:val="28"/>
              </w:rPr>
              <m:t>м</m:t>
            </m:r>
          </m:den>
        </m:f>
      </m:oMath>
      <w:r w:rsidRPr="00BE55DF">
        <w:rPr>
          <w:rFonts w:ascii="Cambria" w:hAnsi="Cambria"/>
          <w:sz w:val="28"/>
        </w:rPr>
        <w:t>;</w:t>
      </w:r>
      <w:proofErr w:type="gramEnd"/>
    </w:p>
    <w:p w:rsidR="009562B3" w:rsidRDefault="009562B3" w:rsidP="009562B3">
      <w:pPr>
        <w:ind w:firstLine="0"/>
        <w:jc w:val="left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</m:oMath>
      <w:r w:rsidRPr="00BE55DF">
        <w:rPr>
          <w:rFonts w:ascii="Cambria" w:hAnsi="Cambria"/>
          <w:sz w:val="28"/>
        </w:rPr>
        <w:t xml:space="preserve"> - </w:t>
      </w:r>
      <w:r>
        <w:rPr>
          <w:rFonts w:ascii="Cambria" w:hAnsi="Cambria"/>
          <w:sz w:val="28"/>
        </w:rPr>
        <w:t>вектор коэффициентов жесткости</w:t>
      </w:r>
      <w:r w:rsidRPr="00BE55DF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для </w:t>
      </w:r>
      <w:proofErr w:type="gramStart"/>
      <w:r>
        <w:rPr>
          <w:rFonts w:ascii="Cambria" w:hAnsi="Cambria"/>
          <w:sz w:val="28"/>
          <w:lang w:val="en-US"/>
        </w:rPr>
        <w:t>Fi</w:t>
      </w:r>
      <m:oMath>
        <m:r>
          <w:rPr>
            <w:rFonts w:ascii="Cambria Math" w:hAnsi="Cambria Math"/>
            <w:sz w:val="28"/>
          </w:rPr>
          <m:t>&lt;0</m:t>
        </m:r>
      </m:oMath>
      <w:r w:rsidRPr="00BE55DF">
        <w:rPr>
          <w:rFonts w:ascii="Cambria" w:hAnsi="Cambria"/>
          <w:sz w:val="28"/>
        </w:rPr>
        <w:t>,</w:t>
      </w:r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</w:rPr>
              <m:t>н</m:t>
            </m:r>
          </m:num>
          <m:den>
            <m:r>
              <w:rPr>
                <w:rFonts w:ascii="Cambria Math" w:hAnsi="Cambria Math"/>
                <w:sz w:val="28"/>
              </w:rPr>
              <m:t>м</m:t>
            </m:r>
          </m:den>
        </m:f>
      </m:oMath>
      <w:r w:rsidRPr="00BE55DF">
        <w:rPr>
          <w:rFonts w:ascii="Cambria" w:hAnsi="Cambria"/>
          <w:sz w:val="28"/>
        </w:rPr>
        <w:t>;</w:t>
      </w:r>
      <w:proofErr w:type="gramEnd"/>
    </w:p>
    <w:p w:rsidR="009562B3" w:rsidRDefault="009562B3" w:rsidP="009562B3">
      <w:pPr>
        <w:ind w:firstLine="0"/>
        <w:jc w:val="left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x</m:t>
            </m:r>
          </m:sub>
        </m:sSub>
      </m:oMath>
      <w:r w:rsidRPr="00BE55DF">
        <w:rPr>
          <w:rFonts w:ascii="Cambria" w:hAnsi="Cambria"/>
          <w:sz w:val="28"/>
        </w:rPr>
        <w:t xml:space="preserve"> – </w:t>
      </w:r>
      <w:r>
        <w:rPr>
          <w:rFonts w:ascii="Cambria" w:hAnsi="Cambria"/>
          <w:sz w:val="28"/>
        </w:rPr>
        <w:t xml:space="preserve">вектор </w:t>
      </w:r>
      <w:r>
        <w:rPr>
          <w:rFonts w:ascii="Cambria" w:hAnsi="Cambria"/>
          <w:sz w:val="28"/>
        </w:rPr>
        <w:t>перемещения</w:t>
      </w:r>
      <w:bookmarkStart w:id="0" w:name="_GoBack"/>
      <w:bookmarkEnd w:id="0"/>
      <w:r w:rsidRPr="00BE55DF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м</w:t>
      </w:r>
      <w:r w:rsidRPr="00BE55DF">
        <w:rPr>
          <w:rFonts w:ascii="Cambria" w:hAnsi="Cambria"/>
          <w:sz w:val="28"/>
        </w:rPr>
        <w:t>;</w:t>
      </w:r>
    </w:p>
    <w:p w:rsidR="009562B3" w:rsidRDefault="009562B3" w:rsidP="009562B3">
      <w:pPr>
        <w:ind w:firstLine="0"/>
        <w:jc w:val="left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y</m:t>
            </m:r>
          </m:sub>
        </m:sSub>
      </m:oMath>
      <w:r>
        <w:rPr>
          <w:rFonts w:ascii="Cambria" w:hAnsi="Cambria"/>
          <w:sz w:val="28"/>
        </w:rPr>
        <w:t xml:space="preserve"> – вектор силы</w:t>
      </w:r>
      <w:r>
        <w:rPr>
          <w:rFonts w:ascii="Cambria" w:hAnsi="Cambria"/>
          <w:sz w:val="28"/>
        </w:rPr>
        <w:t xml:space="preserve"> пружины</w:t>
      </w:r>
      <w:proofErr w:type="gramStart"/>
      <w:r w:rsidRPr="00BE55DF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н</m:t>
        </m:r>
      </m:oMath>
      <w:r w:rsidRPr="00BE55DF">
        <w:rPr>
          <w:rFonts w:ascii="Cambria" w:hAnsi="Cambria"/>
          <w:sz w:val="28"/>
        </w:rPr>
        <w:t>;</w:t>
      </w:r>
      <w:proofErr w:type="gramEnd"/>
    </w:p>
    <w:p w:rsidR="009562B3" w:rsidRDefault="009562B3" w:rsidP="009562B3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S</w:t>
      </w:r>
      <w:r w:rsidRPr="009562B3">
        <w:rPr>
          <w:rFonts w:ascii="Cambria" w:hAnsi="Cambria"/>
          <w:sz w:val="28"/>
        </w:rPr>
        <w:t xml:space="preserve">0 – </w:t>
      </w:r>
      <w:r>
        <w:rPr>
          <w:rFonts w:ascii="Cambria" w:hAnsi="Cambria"/>
          <w:sz w:val="28"/>
        </w:rPr>
        <w:t>начальное перемещение</w:t>
      </w:r>
      <w:r w:rsidRPr="009562B3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м</w:t>
      </w:r>
      <w:r w:rsidRPr="009562B3">
        <w:rPr>
          <w:rFonts w:ascii="Cambria" w:hAnsi="Cambria"/>
          <w:sz w:val="28"/>
        </w:rPr>
        <w:t>.</w:t>
      </w:r>
    </w:p>
    <w:p w:rsidR="009562B3" w:rsidRDefault="009562B3" w:rsidP="009562B3">
      <w:pPr>
        <w:ind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Параметры блока</w:t>
      </w:r>
      <w:r w:rsidRPr="009562B3">
        <w:rPr>
          <w:rFonts w:ascii="Cambria" w:hAnsi="Cambria"/>
          <w:b/>
          <w:sz w:val="28"/>
        </w:rPr>
        <w:t>:</w:t>
      </w:r>
    </w:p>
    <w:p w:rsidR="009562B3" w:rsidRDefault="009562B3" w:rsidP="009562B3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F</w:t>
      </w:r>
      <w:r>
        <w:rPr>
          <w:rFonts w:ascii="Cambria" w:hAnsi="Cambria"/>
          <w:sz w:val="28"/>
        </w:rPr>
        <w:t xml:space="preserve"> – </w:t>
      </w:r>
      <w:proofErr w:type="gramStart"/>
      <w:r>
        <w:rPr>
          <w:rFonts w:ascii="Cambria" w:hAnsi="Cambria"/>
          <w:sz w:val="28"/>
        </w:rPr>
        <w:t>сила</w:t>
      </w:r>
      <w:proofErr w:type="gramEnd"/>
      <w:r w:rsidRPr="00091353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н</m:t>
        </m:r>
      </m:oMath>
      <w:r w:rsidRPr="00091353">
        <w:rPr>
          <w:rFonts w:ascii="Cambria" w:hAnsi="Cambria"/>
          <w:sz w:val="28"/>
        </w:rPr>
        <w:t>;</w:t>
      </w:r>
    </w:p>
    <w:p w:rsidR="009562B3" w:rsidRDefault="009562B3" w:rsidP="009562B3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V</w:t>
      </w:r>
      <w:r>
        <w:rPr>
          <w:rFonts w:ascii="Cambria" w:hAnsi="Cambria"/>
          <w:sz w:val="28"/>
        </w:rPr>
        <w:t xml:space="preserve"> – </w:t>
      </w:r>
      <w:proofErr w:type="gramStart"/>
      <w:r>
        <w:rPr>
          <w:rFonts w:ascii="Cambria" w:hAnsi="Cambria"/>
          <w:sz w:val="28"/>
        </w:rPr>
        <w:t>разность</w:t>
      </w:r>
      <w:proofErr w:type="gramEnd"/>
      <w:r>
        <w:rPr>
          <w:rFonts w:ascii="Cambria" w:hAnsi="Cambria"/>
          <w:sz w:val="28"/>
        </w:rPr>
        <w:t xml:space="preserve"> скоростей</w:t>
      </w:r>
      <w:r w:rsidRPr="00BE55DF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м</m:t>
            </m:r>
          </m:num>
          <m:den>
            <m:r>
              <w:rPr>
                <w:rFonts w:ascii="Cambria Math" w:hAnsi="Cambria Math"/>
                <w:sz w:val="28"/>
              </w:rPr>
              <m:t>с</m:t>
            </m:r>
          </m:den>
        </m:f>
      </m:oMath>
      <w:r w:rsidRPr="00BE55DF">
        <w:rPr>
          <w:rFonts w:ascii="Cambria" w:hAnsi="Cambria"/>
          <w:sz w:val="28"/>
        </w:rPr>
        <w:t>;</w:t>
      </w:r>
    </w:p>
    <w:p w:rsidR="009562B3" w:rsidRPr="00BE55DF" w:rsidRDefault="009562B3" w:rsidP="009562B3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S</w:t>
      </w:r>
      <w:r>
        <w:rPr>
          <w:rFonts w:ascii="Cambria" w:hAnsi="Cambria"/>
          <w:sz w:val="28"/>
        </w:rPr>
        <w:t xml:space="preserve"> – </w:t>
      </w:r>
      <w:proofErr w:type="gramStart"/>
      <w:r>
        <w:rPr>
          <w:rFonts w:ascii="Cambria" w:hAnsi="Cambria"/>
          <w:sz w:val="28"/>
        </w:rPr>
        <w:t>перемещение</w:t>
      </w:r>
      <w:proofErr w:type="gramEnd"/>
      <w:r w:rsidRPr="009562B3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м</w:t>
      </w:r>
      <w:r w:rsidRPr="009562B3">
        <w:rPr>
          <w:rFonts w:ascii="Cambria" w:hAnsi="Cambria"/>
          <w:sz w:val="28"/>
        </w:rPr>
        <w:t>.</w:t>
      </w:r>
    </w:p>
    <w:p w:rsidR="00C5007C" w:rsidRDefault="00C5007C"/>
    <w:sectPr w:rsidR="00C50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03019A"/>
    <w:multiLevelType w:val="hybridMultilevel"/>
    <w:tmpl w:val="08B0A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EC1135"/>
    <w:multiLevelType w:val="hybridMultilevel"/>
    <w:tmpl w:val="93EC6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9C5"/>
    <w:rsid w:val="008F79C5"/>
    <w:rsid w:val="009562B3"/>
    <w:rsid w:val="009B7288"/>
    <w:rsid w:val="00C5007C"/>
    <w:rsid w:val="00FC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78A316-FCC5-493B-8E81-88AA78F6E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9C5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53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257</Words>
  <Characters>1468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2016-08-06T11:49:00Z</dcterms:created>
  <dcterms:modified xsi:type="dcterms:W3CDTF">2016-08-06T19:06:00Z</dcterms:modified>
</cp:coreProperties>
</file>