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99"/>
        <w:gridCol w:w="7172"/>
      </w:tblGrid>
      <w:tr w:rsidR="00EB0B6C" w:rsidTr="00EB0B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B0B6C" w:rsidRDefault="00D20074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2D7414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7112" r:id="rId5"/>
              </w:object>
            </w:r>
          </w:p>
        </w:tc>
        <w:tc>
          <w:tcPr>
            <w:tcW w:w="7433" w:type="dxa"/>
            <w:hideMark/>
          </w:tcPr>
          <w:p w:rsidR="00EB0B6C" w:rsidRDefault="00EB0B6C" w:rsidP="00D20074">
            <w:pPr>
              <w:spacing w:line="252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Механика – Идеальный источник скорости </w:t>
            </w:r>
            <w:r w:rsidR="00D20074">
              <w:rPr>
                <w:rFonts w:ascii="Cambria" w:hAnsi="Cambria"/>
                <w:color w:val="0000CC"/>
                <w:sz w:val="36"/>
                <w:szCs w:val="36"/>
              </w:rPr>
              <w:t>поступательного</w:t>
            </w:r>
            <w:r>
              <w:rPr>
                <w:rFonts w:ascii="Cambria" w:hAnsi="Cambria"/>
                <w:color w:val="0000CC"/>
                <w:sz w:val="36"/>
                <w:szCs w:val="36"/>
              </w:rPr>
              <w:t xml:space="preserve"> движения</w:t>
            </w:r>
          </w:p>
        </w:tc>
      </w:tr>
      <w:tr w:rsidR="00EB0B6C" w:rsidTr="00EB0B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B0B6C" w:rsidRDefault="00EB0B6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B0B6C" w:rsidTr="00EB0B6C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EB0B6C" w:rsidRDefault="004466CA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143000" cy="752475"/>
                  <wp:effectExtent l="1905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752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B0B6C">
              <w:t xml:space="preserve"> 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EB0B6C" w:rsidTr="00EB0B6C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EB0B6C" w:rsidRDefault="00EB0B6C">
            <w:pPr>
              <w:spacing w:line="252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EB0B6C" w:rsidRDefault="00EB0B6C">
            <w:pPr>
              <w:spacing w:line="252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EB0B6C" w:rsidRDefault="00EB0B6C" w:rsidP="00EB0B6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В блоке реализована модель идеального источника скорости между портами </w:t>
      </w:r>
      <w:r>
        <w:rPr>
          <w:rFonts w:ascii="Cambria" w:hAnsi="Cambria"/>
          <w:sz w:val="28"/>
          <w:lang w:val="en-US"/>
        </w:rPr>
        <w:t>R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C</w:t>
      </w:r>
      <w:r w:rsidRPr="00EB0B6C">
        <w:rPr>
          <w:rFonts w:ascii="Cambria" w:hAnsi="Cambria"/>
          <w:sz w:val="28"/>
        </w:rPr>
        <w:t>.</w:t>
      </w:r>
      <w:r>
        <w:rPr>
          <w:rFonts w:ascii="Cambria" w:hAnsi="Cambria"/>
          <w:sz w:val="28"/>
        </w:rPr>
        <w:t xml:space="preserve"> Источник идеален в том смысле</w:t>
      </w:r>
      <w:r w:rsidRPr="00EB0B6C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что предполагается, что его мощности всегда достаточно</w:t>
      </w:r>
      <w:r w:rsidRPr="00EB0B6C">
        <w:rPr>
          <w:rFonts w:ascii="Cambria" w:hAnsi="Cambria"/>
          <w:sz w:val="28"/>
        </w:rPr>
        <w:t xml:space="preserve">, </w:t>
      </w:r>
      <w:r w:rsidR="004466CA">
        <w:rPr>
          <w:rFonts w:ascii="Cambria" w:hAnsi="Cambria"/>
          <w:sz w:val="28"/>
        </w:rPr>
        <w:t xml:space="preserve">чтобы развить требуемую </w:t>
      </w:r>
      <w:r>
        <w:rPr>
          <w:rFonts w:ascii="Cambria" w:hAnsi="Cambria"/>
          <w:sz w:val="28"/>
        </w:rPr>
        <w:t>скорость</w:t>
      </w:r>
      <w:r w:rsidRPr="00EB0B6C">
        <w:rPr>
          <w:rFonts w:ascii="Cambria" w:hAnsi="Cambria"/>
          <w:sz w:val="28"/>
        </w:rPr>
        <w:t>.</w:t>
      </w:r>
    </w:p>
    <w:p w:rsidR="00EB0B6C" w:rsidRDefault="00EB0B6C" w:rsidP="00EB0B6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Уравнения модели блока имеют следующий вид</w:t>
      </w:r>
      <w:r w:rsidRPr="00EB0B6C">
        <w:rPr>
          <w:rFonts w:ascii="Cambria" w:hAnsi="Cambria"/>
          <w:sz w:val="28"/>
        </w:rPr>
        <w:t>:</w:t>
      </w:r>
    </w:p>
    <w:p w:rsidR="000B4308" w:rsidRPr="000B4308" w:rsidRDefault="002D7414" w:rsidP="000B4308">
      <w:pPr>
        <w:ind w:firstLine="0"/>
        <w:jc w:val="center"/>
        <w:rPr>
          <w:rFonts w:ascii="Cambria" w:hAnsi="Cambria"/>
          <w:sz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R</m:t>
            </m:r>
          </m:sub>
        </m:sSub>
        <m: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C</m:t>
            </m:r>
          </m:sub>
        </m:sSub>
        <m:r>
          <w:rPr>
            <w:rFonts w:ascii="Cambria Math" w:hAnsi="Cambria Math"/>
            <w:sz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</w:rPr>
              <m:t>S</m:t>
            </m:r>
          </m:sub>
        </m:sSub>
      </m:oMath>
      <w:r w:rsidR="00EB0B6C">
        <w:rPr>
          <w:rFonts w:ascii="Cambria" w:hAnsi="Cambria"/>
          <w:sz w:val="28"/>
        </w:rPr>
        <w:t xml:space="preserve"> </w:t>
      </w:r>
      <w:r w:rsidR="00EB0B6C" w:rsidRPr="007D4FB3">
        <w:rPr>
          <w:rFonts w:ascii="Cambria" w:hAnsi="Cambria"/>
          <w:sz w:val="28"/>
        </w:rPr>
        <w:t>,</w:t>
      </w:r>
      <w:r w:rsidR="00EB0B6C">
        <w:rPr>
          <w:rFonts w:ascii="Cambria" w:hAnsi="Cambria"/>
          <w:sz w:val="28"/>
        </w:rPr>
        <w:t xml:space="preserve"> где</w:t>
      </w:r>
    </w:p>
    <w:tbl>
      <w:tblPr>
        <w:tblStyle w:val="a6"/>
        <w:tblW w:w="0" w:type="auto"/>
        <w:tblLook w:val="04A0"/>
      </w:tblPr>
      <w:tblGrid>
        <w:gridCol w:w="525"/>
        <w:gridCol w:w="321"/>
        <w:gridCol w:w="8499"/>
      </w:tblGrid>
      <w:tr w:rsidR="000B4308" w:rsidTr="000B4308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4308" w:rsidRDefault="002D7414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/>
              </w:rPr>
            </w:pPr>
            <m:oMathPara>
              <m:oMath>
                <w:bookmarkStart w:id="0" w:name="_GoBack" w:colFirst="0" w:colLast="3"/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С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4308" w:rsidRDefault="000B4308">
            <w:pPr>
              <w:ind w:firstLine="0"/>
              <w:rPr>
                <w:rFonts w:ascii="Cambria" w:hAnsi="Cambria"/>
                <w:sz w:val="28"/>
                <w:szCs w:val="20"/>
                <w:lang w:val="en-US"/>
              </w:rPr>
            </w:pPr>
            <w:r>
              <w:rPr>
                <w:rFonts w:ascii="Cambria" w:hAnsi="Cambria"/>
                <w:sz w:val="28"/>
                <w:szCs w:val="20"/>
                <w:lang w:val="en-US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4308" w:rsidRDefault="000B4308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  <w:lang w:eastAsia="en-US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на входе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  <w:r w:rsidRPr="00EB0B6C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0B4308" w:rsidTr="000B4308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4308" w:rsidRDefault="002D7414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4308" w:rsidRDefault="000B4308">
            <w:pPr>
              <w:ind w:firstLine="0"/>
              <w:rPr>
                <w:rFonts w:ascii="Cambria" w:hAnsi="Cambria"/>
                <w:sz w:val="28"/>
                <w:szCs w:val="20"/>
              </w:rPr>
            </w:pPr>
            <w:r>
              <w:rPr>
                <w:rFonts w:ascii="Cambria" w:hAnsi="Cambria"/>
                <w:sz w:val="28"/>
                <w:szCs w:val="20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0B4308" w:rsidRDefault="000B4308">
            <w:pPr>
              <w:ind w:firstLine="0"/>
              <w:rPr>
                <w:rFonts w:ascii="Cambria" w:hAnsi="Cambria"/>
                <w:i/>
                <w:sz w:val="28"/>
                <w:szCs w:val="20"/>
              </w:rPr>
            </w:pPr>
            <w:r>
              <w:rPr>
                <w:rFonts w:ascii="Cambria" w:hAnsi="Cambria"/>
                <w:sz w:val="28"/>
              </w:rPr>
              <w:t xml:space="preserve">угловая скорость на входе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 w:rsidRPr="00EB0B6C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0B4308" w:rsidTr="000B4308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08" w:rsidRPr="000B4308" w:rsidRDefault="002D7414">
            <w:pPr>
              <w:ind w:firstLine="0"/>
              <w:jc w:val="center"/>
              <w:rPr>
                <w:rFonts w:ascii="Cambria" w:hAnsi="Cambria"/>
                <w:sz w:val="28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08" w:rsidRPr="000B4308" w:rsidRDefault="000B4308">
            <w:pPr>
              <w:ind w:firstLine="0"/>
              <w:rPr>
                <w:rFonts w:ascii="Cambria" w:hAnsi="Cambria"/>
                <w:sz w:val="28"/>
                <w:szCs w:val="20"/>
                <w:lang w:val="en-US"/>
              </w:rPr>
            </w:pPr>
            <w:r>
              <w:rPr>
                <w:rFonts w:ascii="Cambria" w:hAnsi="Cambria"/>
                <w:sz w:val="28"/>
                <w:szCs w:val="20"/>
                <w:lang w:val="en-US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4308" w:rsidRDefault="000B4308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заданная угловая скорость через порт </w:t>
            </w:r>
            <w:r>
              <w:rPr>
                <w:rFonts w:ascii="Cambria" w:hAnsi="Cambria"/>
                <w:sz w:val="28"/>
                <w:lang w:val="en-US"/>
              </w:rPr>
              <w:t>S</w:t>
            </w:r>
            <w:r w:rsidRPr="00EB0B6C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bookmarkEnd w:id="0"/>
    </w:tbl>
    <w:p w:rsidR="005F7D83" w:rsidRDefault="005F7D83" w:rsidP="005F7D83">
      <w:pPr>
        <w:ind w:firstLine="708"/>
        <w:jc w:val="left"/>
        <w:rPr>
          <w:rFonts w:ascii="Cambria" w:hAnsi="Cambria"/>
          <w:b/>
          <w:sz w:val="28"/>
        </w:rPr>
      </w:pPr>
    </w:p>
    <w:p w:rsidR="005F7D83" w:rsidRDefault="005F7D83" w:rsidP="005F7D83">
      <w:pPr>
        <w:ind w:firstLine="708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7D4FB3">
        <w:rPr>
          <w:rFonts w:ascii="Cambria" w:hAnsi="Cambria"/>
          <w:b/>
          <w:sz w:val="28"/>
        </w:rPr>
        <w:t>:</w:t>
      </w:r>
    </w:p>
    <w:p w:rsidR="005F7D83" w:rsidRDefault="005F7D83" w:rsidP="005F7D8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Если выбрана неявная схема, то блок имеет два механических порта (R и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) поступательного движения. В любом случае блок имеет один математический порт </w:t>
      </w:r>
      <w:r>
        <w:rPr>
          <w:rFonts w:ascii="Cambria" w:hAnsi="Cambria"/>
          <w:sz w:val="28"/>
          <w:lang w:val="en-US"/>
        </w:rPr>
        <w:t>S</w:t>
      </w:r>
      <w:r w:rsidRPr="00143749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на вход модели поступает заданное приращение скорости</w:t>
      </w:r>
      <w:r w:rsidRPr="00143749">
        <w:rPr>
          <w:rFonts w:ascii="Cambria" w:hAnsi="Cambria"/>
          <w:sz w:val="28"/>
        </w:rPr>
        <w:t>.</w:t>
      </w:r>
    </w:p>
    <w:p w:rsidR="005F7D83" w:rsidRDefault="005F7D83" w:rsidP="005F7D83">
      <w:pPr>
        <w:ind w:firstLine="0"/>
        <w:rPr>
          <w:rFonts w:ascii="Cambria" w:hAnsi="Cambria"/>
          <w:sz w:val="28"/>
        </w:rPr>
      </w:pPr>
    </w:p>
    <w:p w:rsidR="005F7D83" w:rsidRDefault="005F7D83" w:rsidP="005F7D8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</w:t>
      </w:r>
      <w:r w:rsidRPr="007D4FB3">
        <w:rPr>
          <w:rFonts w:ascii="Cambria" w:hAnsi="Cambria"/>
          <w:b/>
          <w:sz w:val="28"/>
        </w:rPr>
        <w:t>:</w:t>
      </w:r>
    </w:p>
    <w:p w:rsidR="005F7D83" w:rsidRDefault="005F7D83" w:rsidP="005F7D83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Если выбрана явная схема, то блок имеет один механический порт (R) поступательного движения. </w:t>
      </w:r>
      <w:r w:rsidR="00004E6E">
        <w:rPr>
          <w:rFonts w:ascii="Cambria" w:hAnsi="Cambria"/>
          <w:sz w:val="28"/>
        </w:rPr>
        <w:t>В любом случае блок имеет один математический порт F</w:t>
      </w:r>
      <w:r w:rsidR="00004E6E" w:rsidRPr="00143749">
        <w:rPr>
          <w:rFonts w:ascii="Cambria" w:hAnsi="Cambria"/>
          <w:sz w:val="28"/>
        </w:rPr>
        <w:t>,</w:t>
      </w:r>
      <w:r w:rsidR="00004E6E">
        <w:rPr>
          <w:rFonts w:ascii="Cambria" w:hAnsi="Cambria"/>
          <w:sz w:val="28"/>
        </w:rPr>
        <w:t xml:space="preserve"> на который поступает значение силы F</w:t>
      </w:r>
      <w:r w:rsidR="00004E6E" w:rsidRPr="00143749">
        <w:rPr>
          <w:rFonts w:ascii="Cambria" w:hAnsi="Cambria"/>
          <w:sz w:val="28"/>
        </w:rPr>
        <w:t>.</w:t>
      </w:r>
    </w:p>
    <w:p w:rsidR="005F7D83" w:rsidRPr="00352369" w:rsidRDefault="005F7D83" w:rsidP="005F7D83">
      <w:pPr>
        <w:ind w:firstLine="0"/>
        <w:jc w:val="left"/>
        <w:rPr>
          <w:rFonts w:ascii="Cambria" w:hAnsi="Cambria"/>
          <w:sz w:val="28"/>
        </w:rPr>
      </w:pPr>
    </w:p>
    <w:p w:rsidR="005F7D83" w:rsidRDefault="005F7D83" w:rsidP="005F7D83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Свойства блока:</w:t>
      </w:r>
    </w:p>
    <w:tbl>
      <w:tblPr>
        <w:tblStyle w:val="a6"/>
        <w:tblW w:w="0" w:type="auto"/>
        <w:tblLook w:val="04A0"/>
      </w:tblPr>
      <w:tblGrid>
        <w:gridCol w:w="1348"/>
        <w:gridCol w:w="320"/>
        <w:gridCol w:w="7903"/>
      </w:tblGrid>
      <w:tr w:rsidR="005F7D83" w:rsidTr="004145E5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7D83" w:rsidRPr="00801AA7" w:rsidRDefault="005F7D83" w:rsidP="004145E5">
            <w:pPr>
              <w:ind w:firstLine="0"/>
              <w:jc w:val="center"/>
              <w:rPr>
                <w:rFonts w:ascii="Cambria" w:hAnsi="Cambria"/>
                <w:sz w:val="28"/>
                <w:szCs w:val="20"/>
              </w:rPr>
            </w:pPr>
            <w:proofErr w:type="spellStart"/>
            <w:r>
              <w:rPr>
                <w:rFonts w:ascii="Cambria" w:hAnsi="Cambria"/>
                <w:sz w:val="28"/>
                <w:szCs w:val="20"/>
              </w:rPr>
              <w:t>ModType</w:t>
            </w:r>
            <w:proofErr w:type="spellEnd"/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7D83" w:rsidRDefault="005F7D83" w:rsidP="004145E5">
            <w:pPr>
              <w:ind w:firstLine="0"/>
              <w:rPr>
                <w:rFonts w:ascii="Cambria" w:hAnsi="Cambria"/>
                <w:sz w:val="28"/>
                <w:szCs w:val="20"/>
                <w:lang w:val="en-US"/>
              </w:rPr>
            </w:pPr>
            <w:r>
              <w:rPr>
                <w:rFonts w:ascii="Cambria" w:hAnsi="Cambria"/>
                <w:sz w:val="28"/>
                <w:szCs w:val="20"/>
                <w:lang w:val="en-US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F7D83" w:rsidRDefault="005F7D83" w:rsidP="004145E5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Тип модели (неявная/явная)</w:t>
            </w:r>
          </w:p>
        </w:tc>
      </w:tr>
    </w:tbl>
    <w:p w:rsidR="005F7D83" w:rsidRDefault="005F7D83" w:rsidP="005F7D83">
      <w:pPr>
        <w:ind w:firstLine="0"/>
        <w:jc w:val="left"/>
        <w:rPr>
          <w:rFonts w:ascii="Cambria" w:hAnsi="Cambria"/>
          <w:sz w:val="28"/>
        </w:rPr>
      </w:pPr>
    </w:p>
    <w:p w:rsidR="00143749" w:rsidRDefault="00143749" w:rsidP="00EB0B6C">
      <w:pPr>
        <w:ind w:firstLine="0"/>
        <w:jc w:val="left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Параметры блока</w:t>
      </w:r>
      <w:r w:rsidRPr="007D4FB3">
        <w:rPr>
          <w:rFonts w:ascii="Cambria" w:hAnsi="Cambria"/>
          <w:b/>
          <w:sz w:val="28"/>
        </w:rPr>
        <w:t>:</w:t>
      </w:r>
    </w:p>
    <w:tbl>
      <w:tblPr>
        <w:tblStyle w:val="a6"/>
        <w:tblW w:w="0" w:type="auto"/>
        <w:tblLook w:val="04A0"/>
      </w:tblPr>
      <w:tblGrid>
        <w:gridCol w:w="530"/>
        <w:gridCol w:w="309"/>
        <w:gridCol w:w="8732"/>
      </w:tblGrid>
      <w:tr w:rsidR="00553700" w:rsidTr="000B4308">
        <w:tc>
          <w:tcPr>
            <w:tcW w:w="530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F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53700" w:rsidRDefault="004466CA" w:rsidP="004466C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Сила</w:t>
            </w:r>
            <w:r w:rsidR="00553700">
              <w:rPr>
                <w:rFonts w:ascii="Cambria" w:hAnsi="Cambria"/>
                <w:sz w:val="28"/>
              </w:rPr>
              <w:t>, н</w:t>
            </w:r>
          </w:p>
        </w:tc>
      </w:tr>
      <w:tr w:rsidR="00553700" w:rsidTr="000B4308">
        <w:tc>
          <w:tcPr>
            <w:tcW w:w="530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53700" w:rsidRDefault="00553700" w:rsidP="004466CA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Относительная скорость, </w:t>
            </w:r>
            <w:r w:rsidR="004466CA">
              <w:rPr>
                <w:rFonts w:ascii="Cambria" w:hAnsi="Cambria"/>
                <w:sz w:val="28"/>
              </w:rPr>
              <w:t>м</w:t>
            </w:r>
            <w:r>
              <w:rPr>
                <w:rFonts w:ascii="Cambria" w:hAnsi="Cambria"/>
                <w:sz w:val="28"/>
              </w:rPr>
              <w:t>/с</w:t>
            </w:r>
          </w:p>
        </w:tc>
      </w:tr>
      <w:tr w:rsidR="00553700" w:rsidTr="000B4308">
        <w:tc>
          <w:tcPr>
            <w:tcW w:w="530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Q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Мощность, Вт</w:t>
            </w:r>
          </w:p>
        </w:tc>
      </w:tr>
      <w:tr w:rsidR="00553700" w:rsidTr="000B4308">
        <w:tc>
          <w:tcPr>
            <w:tcW w:w="530" w:type="dxa"/>
          </w:tcPr>
          <w:p w:rsidR="00553700" w:rsidRPr="00553700" w:rsidRDefault="004466CA" w:rsidP="00894AAC">
            <w:pPr>
              <w:ind w:firstLine="0"/>
              <w:rPr>
                <w:rFonts w:ascii="Cambria" w:hAnsi="Cambria"/>
                <w:sz w:val="28"/>
                <w:vertAlign w:val="subscript"/>
              </w:rPr>
            </w:pPr>
            <w:r>
              <w:rPr>
                <w:rFonts w:ascii="Cambria" w:hAnsi="Cambria"/>
                <w:sz w:val="28"/>
              </w:rPr>
              <w:t>V</w:t>
            </w:r>
            <w:r w:rsidR="00553700">
              <w:rPr>
                <w:rFonts w:ascii="Cambria" w:hAnsi="Cambria"/>
                <w:sz w:val="28"/>
                <w:vertAlign w:val="subscript"/>
              </w:rPr>
              <w:t>C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порт С, м</w:t>
            </w:r>
            <w:r w:rsidR="00553700">
              <w:rPr>
                <w:rFonts w:ascii="Cambria" w:hAnsi="Cambria"/>
                <w:sz w:val="28"/>
              </w:rPr>
              <w:t>/с</w:t>
            </w:r>
          </w:p>
        </w:tc>
      </w:tr>
      <w:tr w:rsidR="00553700" w:rsidTr="000B4308">
        <w:tc>
          <w:tcPr>
            <w:tcW w:w="530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V</w:t>
            </w:r>
            <w:r w:rsidR="00553700">
              <w:rPr>
                <w:rFonts w:ascii="Cambria" w:hAnsi="Cambria"/>
                <w:sz w:val="28"/>
                <w:vertAlign w:val="subscript"/>
              </w:rPr>
              <w:t>R</w:t>
            </w:r>
            <w:r w:rsidR="00553700">
              <w:rPr>
                <w:rFonts w:ascii="Cambria" w:hAnsi="Cambria"/>
                <w:sz w:val="28"/>
              </w:rPr>
              <w:t xml:space="preserve"> </w:t>
            </w:r>
          </w:p>
        </w:tc>
        <w:tc>
          <w:tcPr>
            <w:tcW w:w="309" w:type="dxa"/>
          </w:tcPr>
          <w:p w:rsidR="00553700" w:rsidRDefault="00553700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-</w:t>
            </w:r>
          </w:p>
        </w:tc>
        <w:tc>
          <w:tcPr>
            <w:tcW w:w="8732" w:type="dxa"/>
          </w:tcPr>
          <w:p w:rsidR="00553700" w:rsidRDefault="004466CA" w:rsidP="00894AAC">
            <w:pPr>
              <w:ind w:firstLine="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Скорость порт R, м</w:t>
            </w:r>
            <w:r w:rsidR="00553700">
              <w:rPr>
                <w:rFonts w:ascii="Cambria" w:hAnsi="Cambria"/>
                <w:sz w:val="28"/>
              </w:rPr>
              <w:t>/с</w:t>
            </w:r>
          </w:p>
        </w:tc>
      </w:tr>
    </w:tbl>
    <w:p w:rsidR="00553700" w:rsidRDefault="00553700" w:rsidP="00EB0B6C">
      <w:pPr>
        <w:ind w:firstLine="0"/>
        <w:jc w:val="left"/>
        <w:rPr>
          <w:rFonts w:ascii="Cambria" w:hAnsi="Cambria"/>
          <w:b/>
          <w:sz w:val="28"/>
        </w:rPr>
      </w:pPr>
    </w:p>
    <w:sectPr w:rsidR="00553700" w:rsidSect="003F7C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EB0B6C"/>
    <w:rsid w:val="00004E6E"/>
    <w:rsid w:val="000B4308"/>
    <w:rsid w:val="00143749"/>
    <w:rsid w:val="002D7414"/>
    <w:rsid w:val="003F7C51"/>
    <w:rsid w:val="004466CA"/>
    <w:rsid w:val="0051040B"/>
    <w:rsid w:val="00553700"/>
    <w:rsid w:val="005F7D83"/>
    <w:rsid w:val="00761EDF"/>
    <w:rsid w:val="007D4FB3"/>
    <w:rsid w:val="009B4893"/>
    <w:rsid w:val="009B7288"/>
    <w:rsid w:val="00B94A2A"/>
    <w:rsid w:val="00C5007C"/>
    <w:rsid w:val="00D20074"/>
    <w:rsid w:val="00EB0B6C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0B6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B0B6C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7D4FB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D4FB3"/>
    <w:rPr>
      <w:rFonts w:ascii="Tahoma" w:eastAsia="Calibri" w:hAnsi="Tahoma" w:cs="Tahoma"/>
      <w:sz w:val="16"/>
      <w:szCs w:val="16"/>
    </w:rPr>
  </w:style>
  <w:style w:type="table" w:styleId="a6">
    <w:name w:val="Table Grid"/>
    <w:basedOn w:val="a1"/>
    <w:uiPriority w:val="59"/>
    <w:rsid w:val="00553700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1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Viktor</cp:lastModifiedBy>
  <cp:revision>10</cp:revision>
  <dcterms:created xsi:type="dcterms:W3CDTF">2016-08-03T09:59:00Z</dcterms:created>
  <dcterms:modified xsi:type="dcterms:W3CDTF">2016-12-12T13:59:00Z</dcterms:modified>
</cp:coreProperties>
</file>