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3E2BB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2716166" r:id="rId9"/>
              </w:object>
            </w:r>
          </w:p>
        </w:tc>
        <w:tc>
          <w:tcPr>
            <w:tcW w:w="7433" w:type="dxa"/>
          </w:tcPr>
          <w:p w:rsidR="008971FC" w:rsidRPr="004D1F29" w:rsidRDefault="00725773" w:rsidP="003E2BB3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3E2BB3">
              <w:rPr>
                <w:rFonts w:ascii="Cambria" w:hAnsi="Cambria"/>
                <w:color w:val="0000CC"/>
                <w:sz w:val="36"/>
                <w:szCs w:val="36"/>
              </w:rPr>
              <w:t>Планетарная коническая передача звезда-планета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3E2BB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43000" cy="523875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650AE7" w:rsidRDefault="00650AE7" w:rsidP="00650A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планетарного механизма с двумя степенями свободы</w:t>
      </w:r>
      <w:r w:rsidRPr="004D7CE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включающего в себя водило</w:t>
      </w:r>
      <w:r w:rsidRPr="004D7CE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звезду и сателлит</w:t>
      </w:r>
      <w:r w:rsidRPr="004D7CE9">
        <w:rPr>
          <w:rFonts w:ascii="Cambria" w:hAnsi="Cambria"/>
          <w:sz w:val="28"/>
        </w:rPr>
        <w:t>.</w:t>
      </w:r>
    </w:p>
    <w:p w:rsidR="00650AE7" w:rsidRDefault="00650AE7" w:rsidP="00650A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Сателлит жестко соединен с </w:t>
      </w:r>
      <w:proofErr w:type="spellStart"/>
      <w:r>
        <w:rPr>
          <w:rFonts w:ascii="Cambria" w:hAnsi="Cambria"/>
          <w:sz w:val="28"/>
        </w:rPr>
        <w:t>водилом</w:t>
      </w:r>
      <w:proofErr w:type="spellEnd"/>
      <w:r>
        <w:rPr>
          <w:rFonts w:ascii="Cambria" w:hAnsi="Cambria"/>
          <w:sz w:val="28"/>
        </w:rPr>
        <w:t xml:space="preserve"> и одновременно вращается вокруг собственной оси</w:t>
      </w:r>
      <w:r w:rsidRPr="00170DAF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Звезда и сателлит имеют конические зубья</w:t>
      </w:r>
      <w:r w:rsidRPr="007318C3">
        <w:rPr>
          <w:rFonts w:ascii="Cambria" w:hAnsi="Cambria"/>
          <w:sz w:val="28"/>
        </w:rPr>
        <w:t>.</w:t>
      </w:r>
    </w:p>
    <w:p w:rsidR="00650AE7" w:rsidRPr="001E30D5" w:rsidRDefault="00650AE7" w:rsidP="00650A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Передаточное число определяется отношением числа зубьев сателлита и звезды</w:t>
      </w:r>
    </w:p>
    <w:p w:rsidR="00650AE7" w:rsidRDefault="00650AE7" w:rsidP="00F545E3">
      <w:pPr>
        <w:ind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sub>
              </m:sSub>
            </m:den>
          </m:f>
        </m:oMath>
      </m:oMathPara>
    </w:p>
    <w:p w:rsidR="00F545E3" w:rsidRDefault="00F545E3" w:rsidP="00650A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Модель планетарной конической передачи представлена в виде переключаемых в зависимости от флага </w:t>
      </w:r>
      <w:proofErr w:type="spellStart"/>
      <w:r>
        <w:rPr>
          <w:rFonts w:ascii="Cambria" w:hAnsi="Cambria"/>
          <w:sz w:val="28"/>
        </w:rPr>
        <w:t>Dir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субмоделей</w:t>
      </w:r>
      <w:proofErr w:type="spellEnd"/>
      <w:r>
        <w:rPr>
          <w:rFonts w:ascii="Cambria" w:hAnsi="Cambria"/>
          <w:sz w:val="28"/>
        </w:rPr>
        <w:t>, структурные схемы которых приведены на рисунках 1, 2.</w:t>
      </w:r>
      <w:r w:rsidR="00473C39">
        <w:rPr>
          <w:rFonts w:ascii="Cambria" w:hAnsi="Cambria"/>
          <w:sz w:val="28"/>
        </w:rPr>
        <w:t xml:space="preserve"> Как видно из рисунков, если звезда и планета вращаются в одну сторону, модель конической передачи представлена планетарной передачей "Звезда - Планета", в противном случае - планетарной передачей "Обод - Планета".</w:t>
      </w:r>
    </w:p>
    <w:p w:rsidR="00F545E3" w:rsidRDefault="00F545E3" w:rsidP="00F545E3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724150" cy="20097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5E3" w:rsidRDefault="00F545E3" w:rsidP="00F545E3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Рисунок 1 - Структурная схема модели при </w:t>
      </w:r>
      <w:proofErr w:type="spellStart"/>
      <w:r>
        <w:rPr>
          <w:rFonts w:ascii="Cambria" w:hAnsi="Cambria"/>
          <w:sz w:val="28"/>
        </w:rPr>
        <w:t>Dir</w:t>
      </w:r>
      <w:proofErr w:type="spellEnd"/>
      <w:r>
        <w:rPr>
          <w:rFonts w:ascii="Cambria" w:hAnsi="Cambria"/>
          <w:sz w:val="28"/>
        </w:rPr>
        <w:t xml:space="preserve"> = 0 (звезда и планета вращаются в одну сторону)</w:t>
      </w:r>
    </w:p>
    <w:p w:rsidR="00F545E3" w:rsidRDefault="00F545E3" w:rsidP="00F545E3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771775" cy="2009775"/>
            <wp:effectExtent l="19050" t="0" r="9525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5E3" w:rsidRDefault="00F545E3" w:rsidP="00473C39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Рисунок 2 - Структурная схема модели при </w:t>
      </w:r>
      <w:proofErr w:type="spellStart"/>
      <w:r>
        <w:rPr>
          <w:rFonts w:ascii="Cambria" w:hAnsi="Cambria"/>
          <w:sz w:val="28"/>
        </w:rPr>
        <w:t>Dir</w:t>
      </w:r>
      <w:proofErr w:type="spellEnd"/>
      <w:r>
        <w:rPr>
          <w:rFonts w:ascii="Cambria" w:hAnsi="Cambria"/>
          <w:sz w:val="28"/>
        </w:rPr>
        <w:t xml:space="preserve"> = 1 (звезда и планета вращаются в разные стороны)</w:t>
      </w:r>
    </w:p>
    <w:p w:rsidR="00F545E3" w:rsidRDefault="00F545E3" w:rsidP="00F545E3">
      <w:pPr>
        <w:ind w:firstLine="0"/>
        <w:jc w:val="center"/>
        <w:rPr>
          <w:rFonts w:ascii="Cambria" w:hAnsi="Cambria"/>
          <w:sz w:val="28"/>
        </w:rPr>
      </w:pPr>
    </w:p>
    <w:p w:rsidR="00650AE7" w:rsidRDefault="00650AE7" w:rsidP="00650AE7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lastRenderedPageBreak/>
        <w:t>Входные порты блока:</w:t>
      </w:r>
    </w:p>
    <w:p w:rsidR="00650AE7" w:rsidRDefault="00650AE7" w:rsidP="00650AE7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три механических порта (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>-водило</w:t>
      </w:r>
      <w:r w:rsidRPr="006F785A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P</w:t>
      </w:r>
      <w:r>
        <w:rPr>
          <w:rFonts w:ascii="Cambria" w:hAnsi="Cambria"/>
          <w:sz w:val="28"/>
        </w:rPr>
        <w:t>-сателлит</w:t>
      </w:r>
      <w:r w:rsidRPr="006F785A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S</w:t>
      </w:r>
      <w:r w:rsidRPr="006F785A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>звезда) вращательного движения</w:t>
      </w:r>
      <w:r w:rsidRPr="006F785A">
        <w:rPr>
          <w:rFonts w:ascii="Cambria" w:hAnsi="Cambria"/>
          <w:sz w:val="28"/>
        </w:rPr>
        <w:t>.</w:t>
      </w:r>
    </w:p>
    <w:p w:rsidR="00650AE7" w:rsidRPr="006F785A" w:rsidRDefault="00650AE7" w:rsidP="00650AE7">
      <w:pPr>
        <w:rPr>
          <w:rFonts w:ascii="Cambria" w:hAnsi="Cambria"/>
          <w:sz w:val="28"/>
        </w:rPr>
      </w:pPr>
    </w:p>
    <w:p w:rsidR="00650AE7" w:rsidRDefault="00650AE7" w:rsidP="00650AE7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Выходные порты блока :</w:t>
      </w:r>
    </w:p>
    <w:p w:rsidR="00650AE7" w:rsidRDefault="00650AE7" w:rsidP="00650AE7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>Блок имеет один математический порт, на который поступает значение потерь мощности.</w:t>
      </w:r>
    </w:p>
    <w:p w:rsidR="00650AE7" w:rsidRPr="006F785A" w:rsidRDefault="00650AE7" w:rsidP="00650AE7">
      <w:pPr>
        <w:ind w:firstLine="708"/>
        <w:rPr>
          <w:rFonts w:ascii="Cambria" w:hAnsi="Cambria"/>
          <w:sz w:val="28"/>
        </w:rPr>
      </w:pPr>
    </w:p>
    <w:p w:rsidR="00650AE7" w:rsidRDefault="00650AE7" w:rsidP="00650AE7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блока:</w:t>
      </w:r>
    </w:p>
    <w:tbl>
      <w:tblPr>
        <w:tblStyle w:val="a6"/>
        <w:tblW w:w="0" w:type="auto"/>
        <w:tblLook w:val="04A0"/>
      </w:tblPr>
      <w:tblGrid>
        <w:gridCol w:w="988"/>
        <w:gridCol w:w="326"/>
        <w:gridCol w:w="8257"/>
      </w:tblGrid>
      <w:tr w:rsidR="007574B8" w:rsidTr="00A83DD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74B8" w:rsidRPr="007574B8" w:rsidRDefault="007574B8" w:rsidP="00A83DD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Dir</w:t>
            </w:r>
            <w:proofErr w:type="spellEnd"/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74B8" w:rsidRDefault="007574B8" w:rsidP="00A83DD2">
            <w:pPr>
              <w:ind w:firstLine="0"/>
              <w:rPr>
                <w:rFonts w:ascii="Cambria" w:hAnsi="Cambria"/>
                <w:sz w:val="28"/>
              </w:rPr>
            </w:pPr>
          </w:p>
        </w:tc>
        <w:tc>
          <w:tcPr>
            <w:tcW w:w="8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74B8" w:rsidRDefault="007574B8" w:rsidP="007574B8">
            <w:pPr>
              <w:ind w:firstLine="0"/>
              <w:rPr>
                <w:rFonts w:ascii="Cambria" w:hAnsi="Cambria"/>
                <w:sz w:val="28"/>
              </w:rPr>
            </w:pPr>
            <w:r w:rsidRPr="007574B8">
              <w:rPr>
                <w:rFonts w:ascii="Cambria" w:hAnsi="Cambria"/>
                <w:sz w:val="28"/>
              </w:rPr>
              <w:t>Направление вращения звезды и планеты</w:t>
            </w:r>
            <w:r>
              <w:rPr>
                <w:rFonts w:ascii="Cambria" w:hAnsi="Cambria"/>
                <w:sz w:val="28"/>
              </w:rPr>
              <w:t xml:space="preserve"> (в одну сторону/в разные стороны)</w:t>
            </w:r>
          </w:p>
        </w:tc>
      </w:tr>
      <w:tr w:rsidR="007574B8" w:rsidTr="00A83DD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74B8" w:rsidRPr="006F785A" w:rsidRDefault="007574B8" w:rsidP="00A83DD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G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74B8" w:rsidRDefault="007574B8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74B8" w:rsidRDefault="007574B8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Коэффициент передачи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sub>
              </m:sSub>
            </m:oMath>
          </w:p>
        </w:tc>
      </w:tr>
      <w:tr w:rsidR="007574B8" w:rsidTr="00A83DD2">
        <w:tc>
          <w:tcPr>
            <w:tcW w:w="988" w:type="dxa"/>
            <w:hideMark/>
          </w:tcPr>
          <w:p w:rsidR="007574B8" w:rsidRPr="006F785A" w:rsidRDefault="007574B8" w:rsidP="00A83DD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Kpd</w:t>
            </w:r>
            <w:proofErr w:type="spellEnd"/>
          </w:p>
        </w:tc>
        <w:tc>
          <w:tcPr>
            <w:tcW w:w="326" w:type="dxa"/>
            <w:hideMark/>
          </w:tcPr>
          <w:p w:rsidR="007574B8" w:rsidRDefault="007574B8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57" w:type="dxa"/>
            <w:hideMark/>
          </w:tcPr>
          <w:p w:rsidR="007574B8" w:rsidRDefault="007574B8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КПД пары сателлит-звезда</w:t>
            </w:r>
          </w:p>
        </w:tc>
      </w:tr>
      <w:tr w:rsidR="007574B8" w:rsidTr="00A83DD2">
        <w:tc>
          <w:tcPr>
            <w:tcW w:w="988" w:type="dxa"/>
            <w:hideMark/>
          </w:tcPr>
          <w:p w:rsidR="007574B8" w:rsidRPr="006F785A" w:rsidRDefault="007574B8" w:rsidP="00A83DD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  <w:proofErr w:type="spellStart"/>
            <w:r>
              <w:rPr>
                <w:rFonts w:ascii="Cambria" w:hAnsi="Cambria"/>
                <w:sz w:val="28"/>
                <w:lang w:val="en-US"/>
              </w:rPr>
              <w:t>th</w:t>
            </w:r>
            <w:proofErr w:type="spellEnd"/>
          </w:p>
        </w:tc>
        <w:tc>
          <w:tcPr>
            <w:tcW w:w="326" w:type="dxa"/>
            <w:hideMark/>
          </w:tcPr>
          <w:p w:rsidR="007574B8" w:rsidRDefault="007574B8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57" w:type="dxa"/>
            <w:hideMark/>
          </w:tcPr>
          <w:p w:rsidR="007574B8" w:rsidRPr="006F785A" w:rsidRDefault="007574B8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Пороговое значение мощности</w:t>
            </w:r>
            <w:r w:rsidRPr="006F785A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Вт</w:t>
            </w:r>
          </w:p>
        </w:tc>
      </w:tr>
      <w:tr w:rsidR="007574B8" w:rsidTr="00A83DD2">
        <w:tc>
          <w:tcPr>
            <w:tcW w:w="988" w:type="dxa"/>
            <w:hideMark/>
          </w:tcPr>
          <w:p w:rsidR="007574B8" w:rsidRPr="00A84D2F" w:rsidRDefault="007574B8" w:rsidP="00A83DD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B</w:t>
            </w:r>
          </w:p>
        </w:tc>
        <w:tc>
          <w:tcPr>
            <w:tcW w:w="326" w:type="dxa"/>
            <w:hideMark/>
          </w:tcPr>
          <w:p w:rsidR="007574B8" w:rsidRDefault="007574B8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57" w:type="dxa"/>
            <w:hideMark/>
          </w:tcPr>
          <w:p w:rsidR="007574B8" w:rsidRPr="006F785A" w:rsidRDefault="007574B8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трения подшипников водила</w:t>
            </w:r>
            <w:r w:rsidRPr="007318C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н∙м∙с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den>
              </m:f>
            </m:oMath>
          </w:p>
        </w:tc>
      </w:tr>
    </w:tbl>
    <w:p w:rsidR="00650AE7" w:rsidRDefault="00650AE7" w:rsidP="00650AE7">
      <w:pPr>
        <w:ind w:firstLine="851"/>
        <w:rPr>
          <w:rFonts w:ascii="Cambria" w:hAnsi="Cambria"/>
          <w:b/>
          <w:sz w:val="28"/>
        </w:rPr>
      </w:pPr>
    </w:p>
    <w:p w:rsidR="00650AE7" w:rsidRDefault="00650AE7" w:rsidP="00650AE7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6"/>
        <w:tblW w:w="0" w:type="auto"/>
        <w:tblLook w:val="04A0"/>
      </w:tblPr>
      <w:tblGrid>
        <w:gridCol w:w="908"/>
        <w:gridCol w:w="319"/>
        <w:gridCol w:w="8344"/>
      </w:tblGrid>
      <w:tr w:rsidR="00650AE7" w:rsidTr="00A83DD2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AE7" w:rsidRPr="005D4D3F" w:rsidRDefault="00650AE7" w:rsidP="00A83DD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Wc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AE7" w:rsidRDefault="00650AE7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AE7" w:rsidRPr="005D4D3F" w:rsidRDefault="00650AE7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водила</w:t>
            </w:r>
            <w:r w:rsidRPr="005D4D3F">
              <w:rPr>
                <w:rFonts w:ascii="Cambria" w:hAnsi="Cambria"/>
                <w:sz w:val="28"/>
              </w:rPr>
              <w:t xml:space="preserve">, </w:t>
            </w:r>
            <w:r>
              <w:rPr>
                <w:rFonts w:ascii="Cambria" w:hAnsi="Cambria"/>
                <w:sz w:val="28"/>
              </w:rPr>
              <w:t>рад</w:t>
            </w:r>
            <w:r w:rsidRPr="005D4D3F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650AE7" w:rsidTr="00A83DD2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AE7" w:rsidRPr="005D4D3F" w:rsidRDefault="00650AE7" w:rsidP="00A83DD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Tc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AE7" w:rsidRDefault="00650AE7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AE7" w:rsidRPr="005D4D3F" w:rsidRDefault="00650AE7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Момент на </w:t>
            </w:r>
            <w:proofErr w:type="spellStart"/>
            <w:r>
              <w:rPr>
                <w:rFonts w:ascii="Cambria" w:hAnsi="Cambria"/>
                <w:sz w:val="28"/>
              </w:rPr>
              <w:t>водиле</w:t>
            </w:r>
            <w:bookmarkStart w:id="0" w:name="_GoBack"/>
            <w:bookmarkEnd w:id="0"/>
            <w:proofErr w:type="spellEnd"/>
            <w:r w:rsidRPr="00EB25F7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650AE7" w:rsidTr="00A83DD2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AE7" w:rsidRPr="005D4D3F" w:rsidRDefault="00650AE7" w:rsidP="00A83DD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Ws</w:t>
            </w: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AE7" w:rsidRDefault="00650AE7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AE7" w:rsidRDefault="00650AE7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звезды</w:t>
            </w:r>
            <w:r w:rsidRPr="005D4D3F">
              <w:rPr>
                <w:rFonts w:ascii="Cambria" w:hAnsi="Cambria"/>
                <w:sz w:val="28"/>
              </w:rPr>
              <w:t xml:space="preserve">, </w:t>
            </w:r>
            <w:r>
              <w:rPr>
                <w:rFonts w:ascii="Cambria" w:hAnsi="Cambria"/>
                <w:sz w:val="28"/>
              </w:rPr>
              <w:t>рад</w:t>
            </w:r>
            <w:r w:rsidRPr="005D4D3F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650AE7" w:rsidTr="00A83DD2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AE7" w:rsidRPr="005D4D3F" w:rsidRDefault="00650AE7" w:rsidP="00A83DD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Ts</w:t>
            </w: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AE7" w:rsidRDefault="00650AE7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AE7" w:rsidRDefault="00650AE7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звезды</w:t>
            </w:r>
            <w:r>
              <w:rPr>
                <w:rFonts w:ascii="Cambria" w:hAnsi="Cambria"/>
                <w:sz w:val="28"/>
                <w:lang w:val="en-US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650AE7" w:rsidTr="00A83DD2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AE7" w:rsidRPr="005D4D3F" w:rsidRDefault="00650AE7" w:rsidP="00A83DD2">
            <w:pPr>
              <w:ind w:firstLine="0"/>
              <w:jc w:val="center"/>
              <w:rPr>
                <w:rFonts w:ascii="Cambria" w:hAnsi="Cambria"/>
                <w:sz w:val="28"/>
                <w:lang w:val="en-US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Wp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AE7" w:rsidRDefault="00650AE7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AE7" w:rsidRDefault="00650AE7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сателлита</w:t>
            </w:r>
            <w:r w:rsidRPr="005D4D3F">
              <w:rPr>
                <w:rFonts w:ascii="Cambria" w:hAnsi="Cambria"/>
                <w:sz w:val="28"/>
              </w:rPr>
              <w:t xml:space="preserve">, </w:t>
            </w:r>
            <w:r>
              <w:rPr>
                <w:rFonts w:ascii="Cambria" w:hAnsi="Cambria"/>
                <w:sz w:val="28"/>
              </w:rPr>
              <w:t>рад</w:t>
            </w:r>
            <w:r w:rsidRPr="005D4D3F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650AE7" w:rsidTr="00A83DD2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AE7" w:rsidRPr="005D4D3F" w:rsidRDefault="00650AE7" w:rsidP="00A83DD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Tp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AE7" w:rsidRDefault="00650AE7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AE7" w:rsidRDefault="00650AE7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сателлита</w:t>
            </w:r>
            <w:r>
              <w:rPr>
                <w:rFonts w:ascii="Cambria" w:hAnsi="Cambria"/>
                <w:sz w:val="28"/>
                <w:lang w:val="en-US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650AE7" w:rsidTr="00A83DD2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AE7" w:rsidRPr="005D4D3F" w:rsidRDefault="00650AE7" w:rsidP="00A83DD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Q</w:t>
            </w: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AE7" w:rsidRDefault="00650AE7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AE7" w:rsidRPr="005D4D3F" w:rsidRDefault="00650AE7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Потери мощности</w:t>
            </w:r>
            <w:r>
              <w:rPr>
                <w:rFonts w:ascii="Cambria" w:hAnsi="Cambria"/>
                <w:sz w:val="28"/>
                <w:lang w:val="en-US"/>
              </w:rPr>
              <w:t>,</w:t>
            </w:r>
            <w:r>
              <w:rPr>
                <w:rFonts w:ascii="Cambria" w:hAnsi="Cambria"/>
                <w:sz w:val="28"/>
              </w:rPr>
              <w:t xml:space="preserve"> Вт</w:t>
            </w:r>
          </w:p>
        </w:tc>
      </w:tr>
    </w:tbl>
    <w:p w:rsidR="0024669F" w:rsidRDefault="0024669F" w:rsidP="00650AE7">
      <w:pPr>
        <w:ind w:firstLine="851"/>
        <w:rPr>
          <w:rFonts w:ascii="Cambria" w:hAnsi="Cambria"/>
          <w:b/>
          <w:sz w:val="28"/>
        </w:rPr>
      </w:pPr>
    </w:p>
    <w:sectPr w:rsidR="0024669F" w:rsidSect="004A5861">
      <w:headerReference w:type="default" r:id="rId13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B16" w:rsidRDefault="00CF5B16" w:rsidP="0097473F">
      <w:r>
        <w:separator/>
      </w:r>
    </w:p>
  </w:endnote>
  <w:endnote w:type="continuationSeparator" w:id="0">
    <w:p w:rsidR="00CF5B16" w:rsidRDefault="00CF5B16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B16" w:rsidRDefault="00CF5B16" w:rsidP="0097473F">
      <w:r>
        <w:separator/>
      </w:r>
    </w:p>
  </w:footnote>
  <w:footnote w:type="continuationSeparator" w:id="0">
    <w:p w:rsidR="00CF5B16" w:rsidRDefault="00CF5B16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94106"/>
    <w:rsid w:val="000A02C9"/>
    <w:rsid w:val="000A03F9"/>
    <w:rsid w:val="000B4D9F"/>
    <w:rsid w:val="000B7FC7"/>
    <w:rsid w:val="000C1B76"/>
    <w:rsid w:val="000C3BA3"/>
    <w:rsid w:val="000C3E46"/>
    <w:rsid w:val="000E0C70"/>
    <w:rsid w:val="000E4F32"/>
    <w:rsid w:val="001019D5"/>
    <w:rsid w:val="00106138"/>
    <w:rsid w:val="00107076"/>
    <w:rsid w:val="0011684F"/>
    <w:rsid w:val="00122D56"/>
    <w:rsid w:val="00124CC1"/>
    <w:rsid w:val="00130A27"/>
    <w:rsid w:val="00133A6F"/>
    <w:rsid w:val="00145347"/>
    <w:rsid w:val="00147012"/>
    <w:rsid w:val="00154FCD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268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34B9"/>
    <w:rsid w:val="003C66EA"/>
    <w:rsid w:val="003D4AF8"/>
    <w:rsid w:val="003D4F8F"/>
    <w:rsid w:val="003E2BB3"/>
    <w:rsid w:val="003E7B17"/>
    <w:rsid w:val="003F1530"/>
    <w:rsid w:val="003F769D"/>
    <w:rsid w:val="0040054A"/>
    <w:rsid w:val="00407B2A"/>
    <w:rsid w:val="0041496F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3C39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45EF"/>
    <w:rsid w:val="0053574B"/>
    <w:rsid w:val="005440F0"/>
    <w:rsid w:val="00550A6B"/>
    <w:rsid w:val="005522AF"/>
    <w:rsid w:val="00554603"/>
    <w:rsid w:val="00557897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4717"/>
    <w:rsid w:val="006455B0"/>
    <w:rsid w:val="00647CAA"/>
    <w:rsid w:val="006504FF"/>
    <w:rsid w:val="006507D7"/>
    <w:rsid w:val="00650AE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C41"/>
    <w:rsid w:val="00741645"/>
    <w:rsid w:val="007524D3"/>
    <w:rsid w:val="007574B8"/>
    <w:rsid w:val="00760D00"/>
    <w:rsid w:val="0078254D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50A3E"/>
    <w:rsid w:val="008706A8"/>
    <w:rsid w:val="00885195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E419A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409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5B16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91DAE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2C89"/>
    <w:rsid w:val="00E07F9C"/>
    <w:rsid w:val="00E12E06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545E3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EF52C1-97F2-4E24-9AB5-3432E49F2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Viktor</cp:lastModifiedBy>
  <cp:revision>4</cp:revision>
  <cp:lastPrinted>2011-12-19T09:00:00Z</cp:lastPrinted>
  <dcterms:created xsi:type="dcterms:W3CDTF">2016-12-05T09:34:00Z</dcterms:created>
  <dcterms:modified xsi:type="dcterms:W3CDTF">2016-12-08T12:29:00Z</dcterms:modified>
</cp:coreProperties>
</file>