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66"/>
        <w:gridCol w:w="7105"/>
      </w:tblGrid>
      <w:tr w:rsidR="006C2A11" w:rsidTr="006C2A11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C2A11" w:rsidRDefault="003E6400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4800" cy="304800"/>
                  <wp:effectExtent l="19050" t="0" r="0" b="0"/>
                  <wp:docPr id="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hideMark/>
          </w:tcPr>
          <w:p w:rsidR="006C2A11" w:rsidRDefault="006C2A11" w:rsidP="006C2A11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Волновой редуктор</w:t>
            </w:r>
          </w:p>
        </w:tc>
      </w:tr>
      <w:tr w:rsidR="006C2A11" w:rsidTr="006C2A11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C2A11" w:rsidRDefault="006C2A11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6C2A11" w:rsidRDefault="006C2A11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6C2A11" w:rsidTr="006C2A11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C2A11" w:rsidRDefault="003E6400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00175" cy="523875"/>
                  <wp:effectExtent l="19050" t="0" r="9525" b="0"/>
                  <wp:docPr id="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6C2A11" w:rsidRDefault="006C2A11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6C2A11" w:rsidTr="006C2A11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C2A11" w:rsidRDefault="006C2A11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6C2A11" w:rsidRDefault="006C2A11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6C2A11" w:rsidRDefault="006C2A11" w:rsidP="006C2A11">
      <w:pPr>
        <w:ind w:firstLine="851"/>
        <w:rPr>
          <w:rFonts w:ascii="Cambria" w:hAnsi="Cambria"/>
          <w:sz w:val="28"/>
        </w:rPr>
      </w:pPr>
    </w:p>
    <w:p w:rsidR="006C2A11" w:rsidRPr="006C2A11" w:rsidRDefault="006C2A11" w:rsidP="006C2A11">
      <w:pPr>
        <w:ind w:firstLine="851"/>
        <w:rPr>
          <w:rFonts w:ascii="Cambria" w:hAnsi="Cambria"/>
          <w:sz w:val="28"/>
          <w:lang w:val="fr-FR"/>
        </w:rPr>
      </w:pPr>
      <w:r>
        <w:rPr>
          <w:rFonts w:ascii="Cambria" w:hAnsi="Cambria"/>
          <w:sz w:val="28"/>
        </w:rPr>
        <w:t>В блоке реализована модель волнового редуктора (см</w:t>
      </w:r>
      <w:r w:rsidRPr="006C2A11">
        <w:rPr>
          <w:rFonts w:ascii="Cambria" w:hAnsi="Cambria"/>
          <w:sz w:val="28"/>
        </w:rPr>
        <w:t xml:space="preserve">. </w:t>
      </w:r>
      <w:r>
        <w:rPr>
          <w:rFonts w:ascii="Cambria" w:hAnsi="Cambria"/>
          <w:sz w:val="28"/>
        </w:rPr>
        <w:t>рис</w:t>
      </w:r>
      <w:r w:rsidRPr="006C2A11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>1)</w:t>
      </w:r>
      <w:r w:rsidRPr="006C2A11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характеризуемого передаточным числом</w:t>
      </w:r>
    </w:p>
    <w:p w:rsidR="006C2A11" w:rsidRDefault="006C2A11" w:rsidP="006C2A11">
      <w:pPr>
        <w:ind w:firstLine="851"/>
        <w:rPr>
          <w:rFonts w:ascii="Cambria" w:hAnsi="Cambria"/>
          <w:sz w:val="28"/>
        </w:rPr>
      </w:pPr>
    </w:p>
    <w:p w:rsidR="006C2A11" w:rsidRDefault="006C2A11" w:rsidP="006C2A11">
      <w:pPr>
        <w:ind w:firstLine="851"/>
        <w:jc w:val="center"/>
        <w:rPr>
          <w:rFonts w:ascii="Cambria" w:hAnsi="Cambr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g=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, где</m:t>
          </m:r>
        </m:oMath>
      </m:oMathPara>
    </w:p>
    <w:p w:rsidR="006C2A11" w:rsidRDefault="006C2A11" w:rsidP="006C2A11">
      <w:pPr>
        <w:ind w:firstLine="851"/>
        <w:jc w:val="center"/>
        <w:rPr>
          <w:rFonts w:ascii="Cambria" w:hAnsi="Cambria"/>
          <w:sz w:val="28"/>
        </w:rPr>
      </w:pPr>
    </w:p>
    <w:tbl>
      <w:tblPr>
        <w:tblStyle w:val="a3"/>
        <w:tblW w:w="0" w:type="auto"/>
        <w:tblLook w:val="04A0"/>
      </w:tblPr>
      <w:tblGrid>
        <w:gridCol w:w="546"/>
        <w:gridCol w:w="309"/>
        <w:gridCol w:w="8716"/>
      </w:tblGrid>
      <w:tr w:rsidR="006C2A11" w:rsidTr="00001F5B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Pr="006C2A11" w:rsidRDefault="006C2A11">
            <w:pPr>
              <w:ind w:firstLine="0"/>
              <w:rPr>
                <w:rFonts w:ascii="Cambria" w:hAnsi="Cambria"/>
                <w:sz w:val="28"/>
                <w:lang w:val="en-US" w:eastAsia="en-US"/>
              </w:rPr>
            </w:pPr>
            <w:r>
              <w:rPr>
                <w:rFonts w:ascii="Cambria" w:hAnsi="Cambria"/>
                <w:sz w:val="28"/>
                <w:lang w:val="en-US"/>
              </w:rPr>
              <w:t>g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6C2A11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6C2A11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передаточное число</w:t>
            </w:r>
          </w:p>
        </w:tc>
      </w:tr>
      <w:tr w:rsidR="006C2A11" w:rsidTr="00001F5B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FE7D21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6C2A11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6C2A11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число зубьев обоймы</w:t>
            </w:r>
          </w:p>
        </w:tc>
      </w:tr>
      <w:tr w:rsidR="006C2A11" w:rsidTr="00001F5B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FE7D21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6C2A11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6C2A11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число зубьев гибкого колеса</w:t>
            </w:r>
          </w:p>
        </w:tc>
      </w:tr>
    </w:tbl>
    <w:p w:rsidR="006C2A11" w:rsidRDefault="006C2A11" w:rsidP="009B2D7A">
      <w:pPr>
        <w:ind w:firstLine="851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2621280" cy="13106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D7A" w:rsidRPr="009B2D7A" w:rsidRDefault="009B2D7A" w:rsidP="009B2D7A">
      <w:pPr>
        <w:ind w:firstLine="851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Рис</w:t>
      </w:r>
      <w:r w:rsidRPr="003E6400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>1</w:t>
      </w:r>
    </w:p>
    <w:p w:rsidR="009B2D7A" w:rsidRDefault="009B2D7A" w:rsidP="006C2A11">
      <w:pPr>
        <w:ind w:firstLine="0"/>
        <w:rPr>
          <w:rFonts w:ascii="Cambria" w:hAnsi="Cambria"/>
          <w:sz w:val="28"/>
          <w:lang w:val="fr-FR"/>
        </w:rPr>
      </w:pPr>
      <w:r>
        <w:rPr>
          <w:rFonts w:ascii="Cambria" w:hAnsi="Cambria"/>
          <w:sz w:val="28"/>
        </w:rPr>
        <w:tab/>
        <w:t>Модель редуктора накладывает следующее кинематическое ограничение</w:t>
      </w:r>
      <w:r w:rsidRPr="009B2D7A">
        <w:rPr>
          <w:rFonts w:ascii="Cambria" w:hAnsi="Cambria"/>
          <w:sz w:val="28"/>
        </w:rPr>
        <w:t>:</w:t>
      </w:r>
    </w:p>
    <w:p w:rsidR="009B2D7A" w:rsidRPr="009B2D7A" w:rsidRDefault="009B2D7A" w:rsidP="005842E7">
      <w:pPr>
        <w:ind w:left="2268" w:firstLine="0"/>
        <w:jc w:val="center"/>
        <w:rPr>
          <w:rFonts w:ascii="Cambria" w:hAnsi="Cambria"/>
          <w:sz w:val="28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fr-FR"/>
            </w:rPr>
            <m:t>g∙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fr-FR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lang w:val="fr-FR"/>
                </w:rPr>
                <m:t>F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fr-FR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lang w:val="fr-FR"/>
                </w:rPr>
                <m:t>B</m:t>
              </m:r>
            </m:sub>
          </m:sSub>
          <m:r>
            <w:rPr>
              <w:rFonts w:ascii="Cambria Math" w:hAnsi="Cambria Math"/>
              <w:sz w:val="28"/>
              <w:lang w:val="fr-FR"/>
            </w:rPr>
            <m:t>=0</m:t>
          </m:r>
        </m:oMath>
      </m:oMathPara>
    </w:p>
    <w:p w:rsidR="009B2D7A" w:rsidRDefault="009B2D7A" w:rsidP="009B2D7A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fr-FR"/>
        </w:rPr>
        <w:tab/>
      </w:r>
      <w:r>
        <w:rPr>
          <w:rFonts w:ascii="Cambria" w:hAnsi="Cambria"/>
          <w:sz w:val="28"/>
        </w:rPr>
        <w:t>Передача механическ</w:t>
      </w:r>
      <w:r w:rsidR="005842E7">
        <w:rPr>
          <w:rFonts w:ascii="Cambria" w:hAnsi="Cambria"/>
          <w:sz w:val="28"/>
        </w:rPr>
        <w:t>ой энергии описывается уравнения</w:t>
      </w:r>
      <w:r>
        <w:rPr>
          <w:rFonts w:ascii="Cambria" w:hAnsi="Cambria"/>
          <w:sz w:val="28"/>
        </w:rPr>
        <w:t>м</w:t>
      </w:r>
      <w:r w:rsidR="005842E7">
        <w:rPr>
          <w:rFonts w:ascii="Cambria" w:hAnsi="Cambria"/>
          <w:sz w:val="28"/>
        </w:rPr>
        <w:t>и</w:t>
      </w:r>
      <w:r w:rsidRPr="009B2D7A">
        <w:rPr>
          <w:rFonts w:ascii="Cambria" w:hAnsi="Cambria"/>
          <w:sz w:val="28"/>
        </w:rPr>
        <w:t>:</w:t>
      </w:r>
    </w:p>
    <w:p w:rsidR="005842E7" w:rsidRDefault="00FE7D21" w:rsidP="005842E7">
      <w:pPr>
        <w:ind w:left="2268" w:hanging="1417"/>
        <w:jc w:val="center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μ</m:t>
              </m:r>
            </m:e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1+tanh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</w:rPr>
                            <m:t>4∙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F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th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μ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-μ</m:t>
              </m:r>
            </m:e>
          </m:d>
          <m:r>
            <w:rPr>
              <w:rFonts w:ascii="Cambria Math" w:hAnsi="Cambria Math"/>
              <w:sz w:val="28"/>
            </w:rPr>
            <m:t>+μ</m:t>
          </m:r>
        </m:oMath>
      </m:oMathPara>
    </w:p>
    <w:p w:rsidR="005842E7" w:rsidRDefault="00FE7D21" w:rsidP="005842E7">
      <w:pPr>
        <w:ind w:left="2268" w:firstLine="0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B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F</m:t>
                </m:r>
              </m:sub>
            </m:sSub>
            <m:r>
              <w:rPr>
                <w:rFonts w:ascii="Cambria Math" w:hAnsi="Cambria Math"/>
                <w:sz w:val="28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*</m:t>
                </m:r>
              </m:sup>
            </m:sSup>
          </m:num>
          <m:den>
            <m:r>
              <w:rPr>
                <w:rFonts w:ascii="Cambria Math" w:hAnsi="Cambria Math"/>
                <w:sz w:val="28"/>
              </w:rPr>
              <m:t>g</m:t>
            </m:r>
          </m:den>
        </m:f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B∙</m:t>
                </m:r>
              </m:sub>
            </m:sSub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B</m:t>
            </m:r>
          </m:sub>
        </m:sSub>
      </m:oMath>
      <w:r w:rsidR="005842E7">
        <w:rPr>
          <w:rFonts w:ascii="Cambria" w:hAnsi="Cambria"/>
          <w:sz w:val="28"/>
        </w:rPr>
        <w:t>, где</w:t>
      </w:r>
    </w:p>
    <w:p w:rsidR="005842E7" w:rsidRPr="005842E7" w:rsidRDefault="005842E7" w:rsidP="009B2D7A">
      <w:pPr>
        <w:ind w:firstLine="0"/>
        <w:rPr>
          <w:rFonts w:ascii="Cambria" w:hAnsi="Cambria"/>
          <w:sz w:val="28"/>
        </w:rPr>
      </w:pPr>
    </w:p>
    <w:tbl>
      <w:tblPr>
        <w:tblStyle w:val="a3"/>
        <w:tblW w:w="0" w:type="auto"/>
        <w:tblLook w:val="04A0"/>
      </w:tblPr>
      <w:tblGrid>
        <w:gridCol w:w="751"/>
        <w:gridCol w:w="350"/>
        <w:gridCol w:w="8470"/>
      </w:tblGrid>
      <w:tr w:rsidR="005842E7" w:rsidTr="00001F5B"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Pr="00BF6E60" w:rsidRDefault="005842E7" w:rsidP="0081423D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W</w:t>
            </w:r>
            <w:r>
              <w:rPr>
                <w:sz w:val="28"/>
                <w:vertAlign w:val="subscript"/>
              </w:rPr>
              <w:t>B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Default="005842E7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Default="005842E7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 ведущего вала</w:t>
            </w:r>
          </w:p>
        </w:tc>
      </w:tr>
      <w:tr w:rsidR="005842E7" w:rsidTr="00001F5B"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Pr="00BF6E60" w:rsidRDefault="005842E7" w:rsidP="0081423D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W</w:t>
            </w:r>
            <w:r>
              <w:rPr>
                <w:sz w:val="28"/>
                <w:vertAlign w:val="subscript"/>
              </w:rPr>
              <w:t>F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Default="005842E7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Default="005842E7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 ведомого вала</w:t>
            </w:r>
          </w:p>
        </w:tc>
      </w:tr>
      <w:tr w:rsidR="005842E7" w:rsidTr="00001F5B"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Pr="00BF6E60" w:rsidRDefault="005842E7" w:rsidP="0081423D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T</w:t>
            </w:r>
            <w:r>
              <w:rPr>
                <w:sz w:val="28"/>
                <w:vertAlign w:val="subscript"/>
              </w:rPr>
              <w:t>B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Default="005842E7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Default="005842E7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на ведущем валу</w:t>
            </w:r>
          </w:p>
        </w:tc>
      </w:tr>
      <w:tr w:rsidR="005842E7" w:rsidTr="00001F5B"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Pr="00BF6E60" w:rsidRDefault="005842E7" w:rsidP="0081423D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T</w:t>
            </w:r>
            <w:r>
              <w:rPr>
                <w:sz w:val="28"/>
                <w:vertAlign w:val="subscript"/>
              </w:rPr>
              <w:t>F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Default="005842E7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Default="005842E7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на ведомом валу</w:t>
            </w:r>
          </w:p>
        </w:tc>
      </w:tr>
      <w:tr w:rsidR="005842E7" w:rsidTr="00001F5B"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Pr="00BF6E60" w:rsidRDefault="005842E7" w:rsidP="0081423D">
            <w:pPr>
              <w:ind w:firstLine="0"/>
              <w:rPr>
                <w:sz w:val="28"/>
                <w:vertAlign w:val="subscript"/>
              </w:rPr>
            </w:pPr>
            <w:proofErr w:type="spellStart"/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th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Default="005842E7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Default="005842E7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Порог мощности</w:t>
            </w:r>
          </w:p>
        </w:tc>
      </w:tr>
      <w:tr w:rsidR="005842E7" w:rsidTr="00001F5B"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Pr="00E60AE3" w:rsidRDefault="005842E7" w:rsidP="0081423D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μ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Default="005842E7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Default="005842E7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КПД редуктора</w:t>
            </w:r>
          </w:p>
        </w:tc>
      </w:tr>
      <w:tr w:rsidR="005842E7" w:rsidTr="00001F5B"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Pr="00BF6E60" w:rsidRDefault="005842E7" w:rsidP="0081423D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B</w:t>
            </w:r>
            <w:r>
              <w:rPr>
                <w:sz w:val="28"/>
                <w:vertAlign w:val="subscript"/>
              </w:rPr>
              <w:t>B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Default="005842E7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Default="005842E7" w:rsidP="0081423D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>Коэффициент трения подшипников</w:t>
            </w:r>
            <w:r>
              <w:rPr>
                <w:rFonts w:ascii="Cambria" w:hAnsi="Cambria"/>
                <w:sz w:val="28"/>
              </w:rPr>
              <w:t xml:space="preserve"> ведущего вала</w:t>
            </w:r>
          </w:p>
        </w:tc>
      </w:tr>
      <w:tr w:rsidR="005842E7" w:rsidTr="00001F5B"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Pr="00BF6E60" w:rsidRDefault="005842E7" w:rsidP="0081423D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B</w:t>
            </w:r>
            <w:r>
              <w:rPr>
                <w:sz w:val="28"/>
                <w:vertAlign w:val="subscript"/>
              </w:rPr>
              <w:t>F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Default="005842E7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Default="005842E7" w:rsidP="0081423D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>Коэффициент трения подшипников</w:t>
            </w:r>
            <w:r>
              <w:rPr>
                <w:rFonts w:ascii="Cambria" w:hAnsi="Cambria"/>
                <w:sz w:val="28"/>
              </w:rPr>
              <w:t xml:space="preserve"> ведомого вала</w:t>
            </w:r>
          </w:p>
        </w:tc>
      </w:tr>
    </w:tbl>
    <w:p w:rsidR="00001F5B" w:rsidRDefault="00001F5B" w:rsidP="005842E7">
      <w:pPr>
        <w:ind w:firstLine="0"/>
        <w:jc w:val="left"/>
        <w:rPr>
          <w:rFonts w:ascii="Cambria" w:hAnsi="Cambria"/>
          <w:sz w:val="28"/>
        </w:rPr>
      </w:pPr>
    </w:p>
    <w:p w:rsidR="005842E7" w:rsidRDefault="005842E7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lastRenderedPageBreak/>
        <w:t xml:space="preserve">Может быть задана явная или неявная схема решения уравнений модели. </w:t>
      </w:r>
    </w:p>
    <w:p w:rsidR="005842E7" w:rsidRDefault="005842E7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 случае явной схемы считаются известными угловая скорость ведущего вала и момент на ведомом вале. Для получения значений угловой скорости ведомого вала и момента на ведущем валу не требуется решение нелинейного уравнения. </w:t>
      </w:r>
    </w:p>
    <w:p w:rsidR="005842E7" w:rsidRDefault="005842E7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случае неявной схемы считаются известными угловая скорость ведущего и ведомого вала. Для получения значений момента на ведущем и ведомом валу требуется решение нелинейного уравнения.</w:t>
      </w:r>
    </w:p>
    <w:p w:rsidR="005842E7" w:rsidRDefault="005842E7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КПД может задаваться следующим образом в зависимости от параметра </w:t>
      </w:r>
      <w:proofErr w:type="spellStart"/>
      <w:r>
        <w:rPr>
          <w:rFonts w:ascii="Cambria" w:hAnsi="Cambria"/>
          <w:sz w:val="28"/>
        </w:rPr>
        <w:t>FrType</w:t>
      </w:r>
      <w:proofErr w:type="spellEnd"/>
      <w:r>
        <w:rPr>
          <w:rFonts w:ascii="Cambria" w:hAnsi="Cambria"/>
          <w:sz w:val="28"/>
        </w:rPr>
        <w:t xml:space="preserve"> (модель трения):</w:t>
      </w:r>
    </w:p>
    <w:p w:rsidR="005842E7" w:rsidRDefault="005842E7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без потерь;</w:t>
      </w:r>
    </w:p>
    <w:p w:rsidR="005842E7" w:rsidRDefault="005842E7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постоянный КПД;</w:t>
      </w:r>
    </w:p>
    <w:p w:rsidR="005842E7" w:rsidRDefault="005842E7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таблично заданный КПД;</w:t>
      </w:r>
    </w:p>
    <w:p w:rsidR="005842E7" w:rsidRDefault="005842E7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КПД зависит от нагрузки.</w:t>
      </w:r>
    </w:p>
    <w:p w:rsidR="005842E7" w:rsidRDefault="005842E7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первом случае КПД=1. Во втором случае КПД задается в виде константы. В третьем случае КПД задается как табличная функция, аргументом которой является момент на ведомом колесе. В четвертом случае зависимость КПД от момента на ведомом колесе имеет следующий вид:</w:t>
      </w:r>
    </w:p>
    <w:p w:rsidR="005842E7" w:rsidRPr="00E11AFE" w:rsidRDefault="005842E7" w:rsidP="005842E7">
      <w:pPr>
        <w:ind w:left="2268" w:firstLine="0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μ=1-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g∙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 xml:space="preserve">, </m:t>
          </m:r>
        </m:oMath>
      </m:oMathPara>
    </w:p>
    <w:p w:rsidR="005842E7" w:rsidRDefault="00FE7D21" w:rsidP="005842E7">
      <w:pPr>
        <w:ind w:left="2268" w:firstLine="0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g∙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, гд</m:t>
          </m:r>
          <m:r>
            <w:rPr>
              <w:rFonts w:ascii="Cambria Math" w:hAnsi="Cambria Math"/>
              <w:sz w:val="28"/>
            </w:rPr>
            <m:t>е</m:t>
          </m:r>
        </m:oMath>
      </m:oMathPara>
    </w:p>
    <w:p w:rsidR="005842E7" w:rsidRPr="00E11AFE" w:rsidRDefault="005842E7" w:rsidP="005842E7">
      <w:pPr>
        <w:ind w:left="2268" w:firstLine="0"/>
        <w:rPr>
          <w:rFonts w:ascii="Cambria" w:hAnsi="Cambria"/>
          <w:sz w:val="28"/>
        </w:rPr>
      </w:pPr>
    </w:p>
    <w:tbl>
      <w:tblPr>
        <w:tblStyle w:val="a3"/>
        <w:tblW w:w="9606" w:type="dxa"/>
        <w:tblLook w:val="04A0"/>
      </w:tblPr>
      <w:tblGrid>
        <w:gridCol w:w="601"/>
        <w:gridCol w:w="546"/>
        <w:gridCol w:w="8459"/>
      </w:tblGrid>
      <w:tr w:rsidR="005842E7" w:rsidTr="0081423D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Pr="00E11AFE" w:rsidRDefault="005842E7" w:rsidP="0081423D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T</w:t>
            </w:r>
            <w:r>
              <w:rPr>
                <w:rFonts w:ascii="Cambria" w:hAnsi="Cambria"/>
                <w:sz w:val="28"/>
                <w:vertAlign w:val="subscript"/>
              </w:rPr>
              <w:t>id</w:t>
            </w:r>
            <w:proofErr w:type="spellEnd"/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Default="005842E7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Default="005842E7" w:rsidP="0081423D">
            <w:pPr>
              <w:ind w:firstLine="0"/>
              <w:rPr>
                <w:rFonts w:ascii="Cambria" w:hAnsi="Cambria"/>
                <w:sz w:val="28"/>
              </w:rPr>
            </w:pPr>
            <w:r w:rsidRPr="000534FA">
              <w:rPr>
                <w:rFonts w:ascii="Cambria" w:hAnsi="Cambria"/>
                <w:sz w:val="28"/>
              </w:rPr>
              <w:t>Минимальный входной момент для передачи энергии</w:t>
            </w:r>
          </w:p>
        </w:tc>
      </w:tr>
      <w:tr w:rsidR="005842E7" w:rsidTr="0081423D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Pr="00BF6E60" w:rsidRDefault="005842E7" w:rsidP="0081423D">
            <w:pPr>
              <w:ind w:firstLine="0"/>
              <w:rPr>
                <w:sz w:val="28"/>
                <w:vertAlign w:val="subscript"/>
              </w:rPr>
            </w:pPr>
            <w:proofErr w:type="spellStart"/>
            <w:r>
              <w:rPr>
                <w:sz w:val="28"/>
              </w:rPr>
              <w:t>T</w:t>
            </w:r>
            <w:r>
              <w:rPr>
                <w:sz w:val="28"/>
                <w:vertAlign w:val="subscript"/>
              </w:rPr>
              <w:t>n</w:t>
            </w:r>
            <w:proofErr w:type="spellEnd"/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Default="005842E7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Default="005842E7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Номинальный момент на ведомом колесе</w:t>
            </w:r>
          </w:p>
        </w:tc>
      </w:tr>
      <w:tr w:rsidR="005842E7" w:rsidTr="0081423D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Pr="00E11AFE" w:rsidRDefault="005842E7" w:rsidP="0081423D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μ</w:t>
            </w:r>
            <w:r>
              <w:rPr>
                <w:sz w:val="28"/>
                <w:vertAlign w:val="subscript"/>
              </w:rPr>
              <w:t>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Default="005842E7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Default="005842E7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КПД при номинальном моменте на ведомом колесе</w:t>
            </w:r>
          </w:p>
        </w:tc>
      </w:tr>
    </w:tbl>
    <w:p w:rsidR="005842E7" w:rsidRDefault="005842E7" w:rsidP="005842E7">
      <w:pPr>
        <w:ind w:firstLine="851"/>
        <w:rPr>
          <w:rFonts w:ascii="Cambria" w:hAnsi="Cambria"/>
          <w:sz w:val="28"/>
        </w:rPr>
      </w:pPr>
    </w:p>
    <w:p w:rsidR="006C2A11" w:rsidRPr="00C430FB" w:rsidRDefault="00C430FB" w:rsidP="002B569A">
      <w:pPr>
        <w:ind w:firstLine="0"/>
        <w:rPr>
          <w:rFonts w:ascii="Cambria" w:hAnsi="Cambria"/>
          <w:sz w:val="28"/>
        </w:rPr>
      </w:pPr>
      <w:r w:rsidRPr="005842E7">
        <w:rPr>
          <w:rFonts w:ascii="Cambria" w:hAnsi="Cambria"/>
          <w:sz w:val="28"/>
        </w:rPr>
        <w:tab/>
      </w:r>
      <w:r w:rsidR="006C2A11">
        <w:rPr>
          <w:rFonts w:ascii="Cambria" w:hAnsi="Cambria"/>
          <w:b/>
          <w:sz w:val="28"/>
        </w:rPr>
        <w:t>Входные порты блока</w:t>
      </w:r>
      <w:r w:rsidRPr="00C430FB">
        <w:rPr>
          <w:rFonts w:ascii="Cambria" w:hAnsi="Cambria"/>
          <w:b/>
          <w:sz w:val="28"/>
        </w:rPr>
        <w:t>:</w:t>
      </w:r>
    </w:p>
    <w:p w:rsidR="002B569A" w:rsidRDefault="002B569A" w:rsidP="002B569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Если задана явная схема модели, то блок имеет один механический ненаправленный порт вращательного движения B (ведущий вал). В противном случае добавляется еще один механический ненаправленный порт вращательного движения F (ведомый вал).</w:t>
      </w:r>
    </w:p>
    <w:p w:rsidR="002B569A" w:rsidRDefault="002B569A" w:rsidP="002B569A">
      <w:pPr>
        <w:ind w:firstLine="851"/>
        <w:rPr>
          <w:rFonts w:ascii="Cambria" w:hAnsi="Cambria"/>
          <w:sz w:val="28"/>
        </w:rPr>
      </w:pPr>
    </w:p>
    <w:p w:rsidR="006C2A11" w:rsidRDefault="00C430FB" w:rsidP="006C2A1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Выходные порты блока</w:t>
      </w:r>
      <w:r w:rsidR="002B569A">
        <w:rPr>
          <w:rFonts w:ascii="Cambria" w:hAnsi="Cambria"/>
          <w:b/>
          <w:sz w:val="28"/>
        </w:rPr>
        <w:t>:</w:t>
      </w:r>
    </w:p>
    <w:p w:rsidR="002B569A" w:rsidRDefault="002B569A" w:rsidP="002B569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Если задана явная схема модели, то блок имеет один механический ненаправленный порт вращательного движения F (ведомый вал). В любом случае блок имеет один математический порт, на который поступает значение потерь мощности.</w:t>
      </w:r>
    </w:p>
    <w:p w:rsidR="002B569A" w:rsidRDefault="002B569A" w:rsidP="006C2A11">
      <w:pPr>
        <w:ind w:firstLine="0"/>
        <w:rPr>
          <w:rFonts w:ascii="Cambria" w:hAnsi="Cambria"/>
          <w:sz w:val="28"/>
        </w:rPr>
      </w:pPr>
    </w:p>
    <w:p w:rsidR="008B4613" w:rsidRDefault="008B4613" w:rsidP="006C2A11">
      <w:pPr>
        <w:ind w:firstLine="0"/>
        <w:rPr>
          <w:rFonts w:ascii="Cambria" w:hAnsi="Cambria"/>
          <w:sz w:val="28"/>
        </w:rPr>
      </w:pPr>
    </w:p>
    <w:p w:rsidR="008B4613" w:rsidRDefault="008B4613" w:rsidP="006C2A11">
      <w:pPr>
        <w:ind w:firstLine="0"/>
        <w:rPr>
          <w:rFonts w:ascii="Cambria" w:hAnsi="Cambria"/>
          <w:sz w:val="28"/>
        </w:rPr>
      </w:pPr>
    </w:p>
    <w:p w:rsidR="008B4613" w:rsidRPr="00C430FB" w:rsidRDefault="008B4613" w:rsidP="006C2A11">
      <w:pPr>
        <w:ind w:firstLine="0"/>
        <w:rPr>
          <w:rFonts w:ascii="Cambria" w:hAnsi="Cambria"/>
          <w:sz w:val="28"/>
        </w:rPr>
      </w:pPr>
    </w:p>
    <w:p w:rsidR="006C2A11" w:rsidRDefault="006C2A11" w:rsidP="006C2A1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lastRenderedPageBreak/>
        <w:t>Свойства блока:</w:t>
      </w:r>
    </w:p>
    <w:tbl>
      <w:tblPr>
        <w:tblStyle w:val="a3"/>
        <w:tblW w:w="0" w:type="auto"/>
        <w:tblLook w:val="04A0"/>
      </w:tblPr>
      <w:tblGrid>
        <w:gridCol w:w="1452"/>
        <w:gridCol w:w="309"/>
        <w:gridCol w:w="7810"/>
      </w:tblGrid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Mod_Type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>Тип модели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FE7D21" w:rsidP="0081423D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число зубьев обоймы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FE7D21" w:rsidP="0081423D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число зубьев гибкого колеса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FrType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>Модель трения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Kpd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8B2F77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 w:rsidRPr="000534FA">
              <w:rPr>
                <w:rFonts w:ascii="Cambria" w:hAnsi="Cambria"/>
                <w:sz w:val="28"/>
              </w:rPr>
              <w:t>КПД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Tx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8B2F77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Массив момента на ведомом вале</w:t>
            </w:r>
            <w:r w:rsidRPr="000534FA">
              <w:rPr>
                <w:rFonts w:ascii="Cambria" w:hAnsi="Cambria"/>
                <w:sz w:val="28"/>
              </w:rPr>
              <w:t xml:space="preserve"> (аргумент), </w:t>
            </w:r>
            <w:proofErr w:type="spellStart"/>
            <w:r w:rsidRPr="000534FA">
              <w:rPr>
                <w:rFonts w:ascii="Cambria" w:hAnsi="Cambria"/>
                <w:sz w:val="28"/>
              </w:rPr>
              <w:t>н</w:t>
            </w:r>
            <w:proofErr w:type="spellEnd"/>
            <w:r w:rsidRPr="000534FA">
              <w:rPr>
                <w:rFonts w:ascii="Cambria" w:hAnsi="Cambria"/>
                <w:sz w:val="28"/>
              </w:rPr>
              <w:t>*м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Ey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8B2F77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 w:rsidRPr="000534FA">
              <w:rPr>
                <w:rFonts w:ascii="Cambria" w:hAnsi="Cambria"/>
                <w:sz w:val="28"/>
              </w:rPr>
              <w:t>Массив КПД (функция)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Tid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8B2F77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 w:rsidRPr="000534FA">
              <w:rPr>
                <w:rFonts w:ascii="Cambria" w:hAnsi="Cambria"/>
                <w:sz w:val="28"/>
              </w:rPr>
              <w:t>Минимальный входной момент для передачи энергии</w:t>
            </w:r>
            <w:r>
              <w:rPr>
                <w:rFonts w:ascii="Cambria" w:hAnsi="Cambria"/>
                <w:sz w:val="28"/>
              </w:rPr>
              <w:t xml:space="preserve">, </w:t>
            </w:r>
            <w:proofErr w:type="spellStart"/>
            <w:r>
              <w:rPr>
                <w:rFonts w:ascii="Cambria" w:hAnsi="Cambria"/>
                <w:sz w:val="28"/>
              </w:rPr>
              <w:t>н</w:t>
            </w:r>
            <w:proofErr w:type="spellEnd"/>
            <w:r>
              <w:rPr>
                <w:rFonts w:ascii="Cambria" w:hAnsi="Cambria"/>
                <w:sz w:val="28"/>
              </w:rPr>
              <w:t>*м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Tn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8B2F77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 w:rsidRPr="000534FA">
              <w:rPr>
                <w:rFonts w:ascii="Cambria" w:hAnsi="Cambria"/>
                <w:sz w:val="28"/>
              </w:rPr>
              <w:t xml:space="preserve">Номинальный выходной момент, </w:t>
            </w:r>
            <w:proofErr w:type="spellStart"/>
            <w:r w:rsidRPr="000534FA">
              <w:rPr>
                <w:rFonts w:ascii="Cambria" w:hAnsi="Cambria"/>
                <w:sz w:val="28"/>
              </w:rPr>
              <w:t>н</w:t>
            </w:r>
            <w:proofErr w:type="spellEnd"/>
            <w:r w:rsidRPr="000534FA">
              <w:rPr>
                <w:rFonts w:ascii="Cambria" w:hAnsi="Cambria"/>
                <w:sz w:val="28"/>
              </w:rPr>
              <w:t>*м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Kn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8B2F77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 w:rsidRPr="000534FA">
              <w:rPr>
                <w:rFonts w:ascii="Cambria" w:hAnsi="Cambria"/>
                <w:sz w:val="28"/>
              </w:rPr>
              <w:t>КПД при номинальном выходном моменте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Qth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>Порог мощности, Вт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Bb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 xml:space="preserve">Коэффициент трения подшипников порт B, </w:t>
            </w:r>
            <w:proofErr w:type="spellStart"/>
            <w:r w:rsidRPr="008B2F77">
              <w:rPr>
                <w:rFonts w:ascii="Cambria" w:hAnsi="Cambria"/>
                <w:sz w:val="28"/>
              </w:rPr>
              <w:t>н</w:t>
            </w:r>
            <w:proofErr w:type="spellEnd"/>
            <w:r w:rsidRPr="008B2F77">
              <w:rPr>
                <w:rFonts w:ascii="Cambria" w:hAnsi="Cambria"/>
                <w:sz w:val="28"/>
              </w:rPr>
              <w:t>*м*с/рад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Bf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 xml:space="preserve">Коэффициент трения подшипников порт F, </w:t>
            </w:r>
            <w:proofErr w:type="spellStart"/>
            <w:r w:rsidRPr="008B2F77">
              <w:rPr>
                <w:rFonts w:ascii="Cambria" w:hAnsi="Cambria"/>
                <w:sz w:val="28"/>
              </w:rPr>
              <w:t>н</w:t>
            </w:r>
            <w:proofErr w:type="spellEnd"/>
            <w:r w:rsidRPr="008B2F77">
              <w:rPr>
                <w:rFonts w:ascii="Cambria" w:hAnsi="Cambria"/>
                <w:sz w:val="28"/>
              </w:rPr>
              <w:t>*м*с/рад</w:t>
            </w:r>
          </w:p>
        </w:tc>
      </w:tr>
    </w:tbl>
    <w:p w:rsidR="006C2A11" w:rsidRDefault="006C2A11" w:rsidP="006C2A1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 блока:</w:t>
      </w:r>
    </w:p>
    <w:tbl>
      <w:tblPr>
        <w:tblStyle w:val="a3"/>
        <w:tblW w:w="0" w:type="auto"/>
        <w:tblLook w:val="04A0"/>
      </w:tblPr>
      <w:tblGrid>
        <w:gridCol w:w="844"/>
        <w:gridCol w:w="309"/>
        <w:gridCol w:w="8418"/>
      </w:tblGrid>
      <w:tr w:rsidR="006C2A11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FE7D21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fr-FR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fr-F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fr-FR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6C2A11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Pr="000907A5" w:rsidRDefault="000907A5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угловая скорость ведущего колеса</w:t>
            </w:r>
            <w:r w:rsidRPr="000907A5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  <w:r w:rsidRPr="000907A5">
              <w:rPr>
                <w:rFonts w:ascii="Cambria" w:hAnsi="Cambria"/>
                <w:sz w:val="28"/>
              </w:rPr>
              <w:t>/</w:t>
            </w:r>
            <w:r>
              <w:rPr>
                <w:rFonts w:ascii="Cambria" w:hAnsi="Cambria"/>
                <w:sz w:val="28"/>
              </w:rPr>
              <w:t>с</w:t>
            </w:r>
          </w:p>
        </w:tc>
      </w:tr>
      <w:tr w:rsidR="006C2A11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FE7D21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fr-FR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fr-F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fr-FR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6C2A11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0907A5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угловая скорость ведомого колеса</w:t>
            </w:r>
            <w:r w:rsidRPr="000907A5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  <w:r w:rsidRPr="000907A5">
              <w:rPr>
                <w:rFonts w:ascii="Cambria" w:hAnsi="Cambria"/>
                <w:sz w:val="28"/>
              </w:rPr>
              <w:t>/</w:t>
            </w:r>
            <w:r>
              <w:rPr>
                <w:rFonts w:ascii="Cambria" w:hAnsi="Cambria"/>
                <w:sz w:val="28"/>
              </w:rPr>
              <w:t>с</w:t>
            </w:r>
          </w:p>
        </w:tc>
      </w:tr>
      <w:tr w:rsidR="000907A5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7A5" w:rsidRPr="006C2A11" w:rsidRDefault="00FE7D21" w:rsidP="00D1450E">
            <w:pPr>
              <w:ind w:firstLine="0"/>
              <w:rPr>
                <w:rFonts w:ascii="Cambria" w:hAnsi="Cambria"/>
                <w:sz w:val="28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fr-FR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fr-FR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7A5" w:rsidRDefault="000907A5" w:rsidP="00D1450E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7A5" w:rsidRPr="000907A5" w:rsidRDefault="000907A5" w:rsidP="000907A5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момент в зацеплении на ведущем колесе</w:t>
            </w:r>
            <w:r w:rsidRPr="000907A5">
              <w:rPr>
                <w:rFonts w:ascii="Cambria" w:hAnsi="Cambria"/>
                <w:sz w:val="28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</w:rPr>
                <m:t>н∙м</m:t>
              </m:r>
            </m:oMath>
          </w:p>
        </w:tc>
      </w:tr>
      <w:tr w:rsidR="000907A5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7A5" w:rsidRPr="00ED714A" w:rsidRDefault="00FE7D21" w:rsidP="00D1450E">
            <w:pPr>
              <w:ind w:firstLine="0"/>
              <w:rPr>
                <w:rFonts w:ascii="Calibri" w:hAnsi="Calibri" w:cs="Calibri"/>
                <w:sz w:val="28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fr-FR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fr-FR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fr-FR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7A5" w:rsidRDefault="000907A5" w:rsidP="00D1450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7A5" w:rsidRDefault="000907A5" w:rsidP="000907A5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в зацеплении на ведомом колесе</w:t>
            </w:r>
            <w:r w:rsidRPr="000907A5">
              <w:rPr>
                <w:rFonts w:ascii="Cambria" w:hAnsi="Cambria"/>
                <w:sz w:val="28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</w:rPr>
                <m:t>н∙м</m:t>
              </m:r>
            </m:oMath>
          </w:p>
        </w:tc>
      </w:tr>
      <w:tr w:rsidR="006C2A11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6C2A11" w:rsidP="000907A5">
            <w:pPr>
              <w:ind w:firstLine="0"/>
              <w:jc w:val="center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Q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6C2A11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0907A5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потери мощности</w:t>
            </w:r>
            <w:r w:rsidR="006C2A11">
              <w:rPr>
                <w:rFonts w:ascii="Cambria" w:hAnsi="Cambria"/>
                <w:sz w:val="28"/>
              </w:rPr>
              <w:t>, Вт</w:t>
            </w:r>
          </w:p>
        </w:tc>
      </w:tr>
    </w:tbl>
    <w:p w:rsidR="006C2A11" w:rsidRDefault="006C2A11" w:rsidP="006C2A11">
      <w:pPr>
        <w:ind w:firstLine="851"/>
        <w:rPr>
          <w:rFonts w:ascii="Cambria" w:hAnsi="Cambria"/>
          <w:b/>
          <w:sz w:val="28"/>
        </w:rPr>
      </w:pPr>
    </w:p>
    <w:p w:rsidR="00B12CDD" w:rsidRDefault="00B12CDD"/>
    <w:sectPr w:rsidR="00B12CDD" w:rsidSect="00524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37030"/>
    <w:rsid w:val="00001F5B"/>
    <w:rsid w:val="00002351"/>
    <w:rsid w:val="0001593E"/>
    <w:rsid w:val="0003676D"/>
    <w:rsid w:val="00037B6B"/>
    <w:rsid w:val="00061AE5"/>
    <w:rsid w:val="000907A5"/>
    <w:rsid w:val="0009601F"/>
    <w:rsid w:val="000C3740"/>
    <w:rsid w:val="000D6EB3"/>
    <w:rsid w:val="00113F48"/>
    <w:rsid w:val="00124911"/>
    <w:rsid w:val="00185339"/>
    <w:rsid w:val="001A1823"/>
    <w:rsid w:val="001B049C"/>
    <w:rsid w:val="001E5D3C"/>
    <w:rsid w:val="001E60D3"/>
    <w:rsid w:val="001F77B6"/>
    <w:rsid w:val="00233871"/>
    <w:rsid w:val="00237AE6"/>
    <w:rsid w:val="00261103"/>
    <w:rsid w:val="00271CC5"/>
    <w:rsid w:val="00281799"/>
    <w:rsid w:val="00287B38"/>
    <w:rsid w:val="002A5196"/>
    <w:rsid w:val="002B569A"/>
    <w:rsid w:val="002C412D"/>
    <w:rsid w:val="002E0DA4"/>
    <w:rsid w:val="003174C8"/>
    <w:rsid w:val="00322BF2"/>
    <w:rsid w:val="0034330C"/>
    <w:rsid w:val="00375B60"/>
    <w:rsid w:val="00386B66"/>
    <w:rsid w:val="00390845"/>
    <w:rsid w:val="003D0ED3"/>
    <w:rsid w:val="003E6400"/>
    <w:rsid w:val="00406F84"/>
    <w:rsid w:val="0042264A"/>
    <w:rsid w:val="00424CD8"/>
    <w:rsid w:val="00440448"/>
    <w:rsid w:val="00445C38"/>
    <w:rsid w:val="004608B1"/>
    <w:rsid w:val="004619E3"/>
    <w:rsid w:val="0048622F"/>
    <w:rsid w:val="004C5F64"/>
    <w:rsid w:val="004F6E01"/>
    <w:rsid w:val="005208F9"/>
    <w:rsid w:val="00524CD5"/>
    <w:rsid w:val="00546FC4"/>
    <w:rsid w:val="00551A31"/>
    <w:rsid w:val="00552764"/>
    <w:rsid w:val="0055329F"/>
    <w:rsid w:val="00564AA4"/>
    <w:rsid w:val="00571410"/>
    <w:rsid w:val="00576333"/>
    <w:rsid w:val="005842E7"/>
    <w:rsid w:val="005A5498"/>
    <w:rsid w:val="005B0CEB"/>
    <w:rsid w:val="005C76AC"/>
    <w:rsid w:val="005E3BC7"/>
    <w:rsid w:val="005F7364"/>
    <w:rsid w:val="00627907"/>
    <w:rsid w:val="0063181C"/>
    <w:rsid w:val="006522EA"/>
    <w:rsid w:val="0066614F"/>
    <w:rsid w:val="006916F8"/>
    <w:rsid w:val="006B11B6"/>
    <w:rsid w:val="006B7E13"/>
    <w:rsid w:val="006C2A11"/>
    <w:rsid w:val="007007DE"/>
    <w:rsid w:val="00711158"/>
    <w:rsid w:val="00716B20"/>
    <w:rsid w:val="00766072"/>
    <w:rsid w:val="007A6955"/>
    <w:rsid w:val="007B196D"/>
    <w:rsid w:val="007D7588"/>
    <w:rsid w:val="007E02C4"/>
    <w:rsid w:val="00835291"/>
    <w:rsid w:val="00845042"/>
    <w:rsid w:val="008475FF"/>
    <w:rsid w:val="00847AC8"/>
    <w:rsid w:val="00892C44"/>
    <w:rsid w:val="008B4613"/>
    <w:rsid w:val="008C0703"/>
    <w:rsid w:val="008C72AB"/>
    <w:rsid w:val="008F5759"/>
    <w:rsid w:val="00900FDE"/>
    <w:rsid w:val="00932241"/>
    <w:rsid w:val="00942189"/>
    <w:rsid w:val="00952A85"/>
    <w:rsid w:val="009A3967"/>
    <w:rsid w:val="009A692F"/>
    <w:rsid w:val="009B1876"/>
    <w:rsid w:val="009B2D7A"/>
    <w:rsid w:val="009C48C9"/>
    <w:rsid w:val="009E098D"/>
    <w:rsid w:val="00A01AD9"/>
    <w:rsid w:val="00A101C1"/>
    <w:rsid w:val="00A11647"/>
    <w:rsid w:val="00A20521"/>
    <w:rsid w:val="00A279AE"/>
    <w:rsid w:val="00A33260"/>
    <w:rsid w:val="00A503FF"/>
    <w:rsid w:val="00A66680"/>
    <w:rsid w:val="00A76BF6"/>
    <w:rsid w:val="00A85A3B"/>
    <w:rsid w:val="00AB35D5"/>
    <w:rsid w:val="00AE3C53"/>
    <w:rsid w:val="00AE6A17"/>
    <w:rsid w:val="00B12CDD"/>
    <w:rsid w:val="00B27332"/>
    <w:rsid w:val="00B325A1"/>
    <w:rsid w:val="00B36E9F"/>
    <w:rsid w:val="00B75B8C"/>
    <w:rsid w:val="00B87725"/>
    <w:rsid w:val="00BC2D2B"/>
    <w:rsid w:val="00BF564B"/>
    <w:rsid w:val="00C17995"/>
    <w:rsid w:val="00C31129"/>
    <w:rsid w:val="00C32CA9"/>
    <w:rsid w:val="00C349A4"/>
    <w:rsid w:val="00C37030"/>
    <w:rsid w:val="00C42112"/>
    <w:rsid w:val="00C427CD"/>
    <w:rsid w:val="00C430FB"/>
    <w:rsid w:val="00C44113"/>
    <w:rsid w:val="00C4697B"/>
    <w:rsid w:val="00C66EC4"/>
    <w:rsid w:val="00CD10AB"/>
    <w:rsid w:val="00D10E2B"/>
    <w:rsid w:val="00D206D1"/>
    <w:rsid w:val="00D3173F"/>
    <w:rsid w:val="00DA01BB"/>
    <w:rsid w:val="00DA7AE8"/>
    <w:rsid w:val="00E079D0"/>
    <w:rsid w:val="00E44A88"/>
    <w:rsid w:val="00E51867"/>
    <w:rsid w:val="00E67945"/>
    <w:rsid w:val="00E67E99"/>
    <w:rsid w:val="00E71197"/>
    <w:rsid w:val="00E72B54"/>
    <w:rsid w:val="00ED7583"/>
    <w:rsid w:val="00EE424F"/>
    <w:rsid w:val="00F0670D"/>
    <w:rsid w:val="00F11E57"/>
    <w:rsid w:val="00F37049"/>
    <w:rsid w:val="00F43D6C"/>
    <w:rsid w:val="00F643D1"/>
    <w:rsid w:val="00F653D3"/>
    <w:rsid w:val="00F73506"/>
    <w:rsid w:val="00F905CE"/>
    <w:rsid w:val="00F9114C"/>
    <w:rsid w:val="00F950A8"/>
    <w:rsid w:val="00FA2673"/>
    <w:rsid w:val="00FA7083"/>
    <w:rsid w:val="00FE7D21"/>
    <w:rsid w:val="00FF2045"/>
    <w:rsid w:val="00FF7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A1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2A1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C2A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2A11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6C2A1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A1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2A1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C2A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2A11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6C2A1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9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3В Сервис</Company>
  <LinksUpToDate>false</LinksUpToDate>
  <CharactersWithSpaces>3244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Irisha</dc:creator>
  <cp:lastModifiedBy>Viktor</cp:lastModifiedBy>
  <cp:revision>4</cp:revision>
  <dcterms:created xsi:type="dcterms:W3CDTF">2016-12-01T09:00:00Z</dcterms:created>
  <dcterms:modified xsi:type="dcterms:W3CDTF">2016-12-08T11:03:00Z</dcterms:modified>
</cp:coreProperties>
</file>