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2"/>
        <w:gridCol w:w="7169"/>
      </w:tblGrid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EB19D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E3DE3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2711447" r:id="rId5"/>
              </w:object>
            </w:r>
          </w:p>
        </w:tc>
        <w:tc>
          <w:tcPr>
            <w:tcW w:w="7433" w:type="dxa"/>
            <w:hideMark/>
          </w:tcPr>
          <w:p w:rsidR="006C2A11" w:rsidRDefault="006C2A11" w:rsidP="00EB19D1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EB19D1">
              <w:rPr>
                <w:rFonts w:ascii="Cambria" w:hAnsi="Cambria"/>
                <w:color w:val="0000CC"/>
                <w:sz w:val="36"/>
                <w:szCs w:val="36"/>
              </w:rPr>
              <w:t>Планетарная передача с червяком-сателлитом</w:t>
            </w: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EB19D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51435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150C44" w:rsidRDefault="001B5D5E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планетарного механизма с двумя степенями свободы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включающего в себя водило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звезду и сателлит</w:t>
      </w:r>
      <w:r w:rsidRPr="004D7CE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В</w:t>
      </w:r>
      <w:r w:rsidR="00423687">
        <w:rPr>
          <w:rFonts w:ascii="Cambria" w:hAnsi="Cambria"/>
          <w:sz w:val="28"/>
        </w:rPr>
        <w:t xml:space="preserve"> качестве сателлита выступает червяк. Схематически </w:t>
      </w:r>
      <w:r>
        <w:rPr>
          <w:rFonts w:ascii="Cambria" w:hAnsi="Cambria"/>
          <w:sz w:val="28"/>
        </w:rPr>
        <w:t>механизм представлен</w:t>
      </w:r>
      <w:r w:rsidR="00423687">
        <w:rPr>
          <w:rFonts w:ascii="Cambria" w:hAnsi="Cambria"/>
          <w:sz w:val="28"/>
        </w:rPr>
        <w:t xml:space="preserve"> на рисунке 1.</w:t>
      </w:r>
    </w:p>
    <w:p w:rsidR="00423687" w:rsidRDefault="00423687" w:rsidP="00423687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388872" cy="3638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95" cy="363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687" w:rsidRDefault="00423687" w:rsidP="00423687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E6392C" w:rsidRPr="001E30D5" w:rsidRDefault="00E6392C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Pr="001E30D5">
        <w:rPr>
          <w:rFonts w:ascii="Cambria" w:hAnsi="Cambria"/>
          <w:sz w:val="28"/>
        </w:rPr>
        <w:t>:</w:t>
      </w:r>
    </w:p>
    <w:p w:rsidR="00E6392C" w:rsidRDefault="00931E92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E6392C" w:rsidRDefault="00E6392C" w:rsidP="00E6392C">
      <w:pPr>
        <w:ind w:left="2268" w:hanging="1417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if Dir=в одну сторону,</m:t>
          </m:r>
        </m:oMath>
      </m:oMathPara>
    </w:p>
    <w:p w:rsidR="00E6392C" w:rsidRPr="00BF6E60" w:rsidRDefault="00E6392C" w:rsidP="00E6392C">
      <w:pPr>
        <w:ind w:left="2268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δ=-1, if Dir=в разные стороны,</m:t>
          </m:r>
        </m:oMath>
      </m:oMathPara>
    </w:p>
    <w:p w:rsidR="00E6392C" w:rsidRDefault="00931E92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9E68D3" w:rsidRDefault="00931E92" w:rsidP="00E6392C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∙ω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</m:oMath>
      </m:oMathPara>
    </w:p>
    <w:p w:rsidR="00E6392C" w:rsidRDefault="00931E92" w:rsidP="00E6392C">
      <w:pPr>
        <w:ind w:left="2268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E6392C">
        <w:rPr>
          <w:rFonts w:ascii="Cambria" w:hAnsi="Cambria"/>
          <w:sz w:val="28"/>
        </w:rPr>
        <w:t>, где</w:t>
      </w:r>
    </w:p>
    <w:p w:rsidR="004350AA" w:rsidRDefault="004350AA" w:rsidP="00E6392C">
      <w:pPr>
        <w:ind w:left="2268" w:firstLine="0"/>
        <w:rPr>
          <w:rFonts w:ascii="Cambria" w:hAnsi="Cambria"/>
          <w:sz w:val="28"/>
        </w:rPr>
      </w:pPr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51"/>
        <w:gridCol w:w="544"/>
        <w:gridCol w:w="8411"/>
      </w:tblGrid>
      <w:tr w:rsidR="00E6392C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lastRenderedPageBreak/>
              <w:t>G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4E3C8D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4E3C8D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 w:rsidR="009E68D3">
              <w:rPr>
                <w:sz w:val="28"/>
                <w:vertAlign w:val="subscript"/>
              </w:rPr>
              <w:t>W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151F8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9E68D3">
              <w:rPr>
                <w:rFonts w:ascii="Cambria" w:hAnsi="Cambria"/>
                <w:sz w:val="28"/>
              </w:rPr>
              <w:t>червяка</w:t>
            </w:r>
          </w:p>
        </w:tc>
      </w:tr>
      <w:tr w:rsidR="004E3C8D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Pr="00BF6E60" w:rsidRDefault="009E68D3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S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4E3C8D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C8D" w:rsidRDefault="009E68D3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звезды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A83DD2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С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водила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W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9E68D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червяке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S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3D47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звезде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A83DD2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C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9E68D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proofErr w:type="spellEnd"/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E60AE3" w:rsidRDefault="009E68D3" w:rsidP="00F74310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передачи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W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9E68D3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</w:t>
            </w:r>
            <w:r>
              <w:rPr>
                <w:rFonts w:ascii="Cambria" w:hAnsi="Cambria"/>
                <w:sz w:val="28"/>
              </w:rPr>
              <w:t>червяка</w:t>
            </w:r>
          </w:p>
        </w:tc>
      </w:tr>
      <w:tr w:rsidR="009E68D3" w:rsidTr="009E68D3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Pr="00BF6E60" w:rsidRDefault="009E68D3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G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8D3" w:rsidRDefault="009E68D3" w:rsidP="003D4708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Коэффициент трения </w:t>
            </w:r>
            <w:r>
              <w:rPr>
                <w:rFonts w:ascii="Cambria" w:hAnsi="Cambria"/>
                <w:sz w:val="28"/>
              </w:rPr>
              <w:t>звезды</w:t>
            </w:r>
          </w:p>
        </w:tc>
      </w:tr>
    </w:tbl>
    <w:p w:rsidR="00E6392C" w:rsidRDefault="00E6392C" w:rsidP="00E6392C">
      <w:pPr>
        <w:ind w:firstLine="851"/>
        <w:rPr>
          <w:rFonts w:ascii="Cambria" w:hAnsi="Cambria"/>
          <w:sz w:val="28"/>
        </w:rPr>
      </w:pP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 потерь;</w:t>
      </w: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- функция геометрии;</w:t>
      </w: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температуры.</w:t>
      </w: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первом случае КПД =1. Во втором случае КПД задается в виде констант. В четвертом случае КПД задается как табличная функция, аргументом которой является температура (параметр </w:t>
      </w:r>
      <w:proofErr w:type="spellStart"/>
      <w:r>
        <w:rPr>
          <w:rFonts w:ascii="Cambria" w:hAnsi="Cambria"/>
          <w:sz w:val="28"/>
        </w:rPr>
        <w:t>Temp</w:t>
      </w:r>
      <w:proofErr w:type="spellEnd"/>
      <w:r>
        <w:rPr>
          <w:rFonts w:ascii="Cambria" w:hAnsi="Cambria"/>
          <w:sz w:val="28"/>
        </w:rPr>
        <w:t xml:space="preserve"> в свойствах блока). Во всех случаях различают значения КПД при передаче момента от червяка к звезде, и наоборот.</w:t>
      </w:r>
    </w:p>
    <w:p w:rsidR="0014596B" w:rsidRDefault="0014596B" w:rsidP="0014596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задания КПД как функции геометрии используются следующие уравнения:</w:t>
      </w:r>
    </w:p>
    <w:p w:rsidR="0014596B" w:rsidRDefault="00931E92" w:rsidP="0014596B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WG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</m:t>
              </m:r>
              <m:r>
                <w:rPr>
                  <w:rFonts w:ascii="Cambria Math" w:hAnsi="Cambria Math"/>
                  <w:sz w:val="28"/>
                </w:rPr>
                <m:t>(γ)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+k/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tan⁡(γ)</m:t>
              </m:r>
            </m:den>
          </m:f>
        </m:oMath>
      </m:oMathPara>
    </w:p>
    <w:p w:rsidR="0014596B" w:rsidRDefault="00931E92" w:rsidP="0014596B">
      <w:pPr>
        <w:ind w:left="2268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GW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-k/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</m:t>
              </m:r>
              <m:r>
                <w:rPr>
                  <w:rFonts w:ascii="Cambria Math" w:hAnsi="Cambria Math"/>
                  <w:sz w:val="28"/>
                </w:rPr>
                <m:t>(γ)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+k∙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tan⁡(γ)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4350AA" w:rsidRDefault="004350AA" w:rsidP="0014596B">
      <w:pPr>
        <w:ind w:left="2268" w:firstLine="0"/>
        <w:jc w:val="left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51"/>
        <w:gridCol w:w="544"/>
        <w:gridCol w:w="8411"/>
      </w:tblGrid>
      <w:tr w:rsidR="004350AA" w:rsidTr="00A83DD2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α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Pr="006F6A78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4350AA" w:rsidTr="00A83DD2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Default="004350AA" w:rsidP="004350A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γ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Pr="006F6A78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Угол упреждения </w:t>
            </w:r>
            <w:r>
              <w:rPr>
                <w:rFonts w:ascii="Cambria" w:hAnsi="Cambria"/>
                <w:sz w:val="28"/>
              </w:rPr>
              <w:t>червяка</w:t>
            </w:r>
            <w:r w:rsidRPr="006F6A78">
              <w:rPr>
                <w:rFonts w:ascii="Cambria" w:hAnsi="Cambria"/>
                <w:sz w:val="28"/>
              </w:rPr>
              <w:t>, град</w:t>
            </w:r>
          </w:p>
        </w:tc>
      </w:tr>
      <w:tr w:rsidR="004350AA" w:rsidTr="00A83DD2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0AA" w:rsidRPr="006F6A78" w:rsidRDefault="004350AA" w:rsidP="00A83DD2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</w:tbl>
    <w:p w:rsidR="004350AA" w:rsidRPr="00B02BAC" w:rsidRDefault="004350AA" w:rsidP="00B02BAC">
      <w:pPr>
        <w:ind w:left="2268" w:firstLine="0"/>
        <w:jc w:val="left"/>
        <w:rPr>
          <w:rFonts w:ascii="Cambria" w:hAnsi="Cambria"/>
          <w:sz w:val="28"/>
        </w:rPr>
      </w:pPr>
    </w:p>
    <w:p w:rsidR="006C2A11" w:rsidRPr="00C430FB" w:rsidRDefault="006C2A11" w:rsidP="002B569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="00C430FB" w:rsidRPr="00C430FB">
        <w:rPr>
          <w:rFonts w:ascii="Cambria" w:hAnsi="Cambria"/>
          <w:b/>
          <w:sz w:val="28"/>
        </w:rPr>
        <w:t>:</w:t>
      </w:r>
    </w:p>
    <w:p w:rsidR="002B569A" w:rsidRDefault="004350A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</w:t>
      </w:r>
      <w:r w:rsidR="002B569A">
        <w:rPr>
          <w:rFonts w:ascii="Cambria" w:hAnsi="Cambria"/>
          <w:sz w:val="28"/>
        </w:rPr>
        <w:t xml:space="preserve"> ненаправленн</w:t>
      </w:r>
      <w:r>
        <w:rPr>
          <w:rFonts w:ascii="Cambria" w:hAnsi="Cambria"/>
          <w:sz w:val="28"/>
        </w:rPr>
        <w:t>ых</w:t>
      </w:r>
      <w:r w:rsidR="002D1E85">
        <w:rPr>
          <w:rFonts w:ascii="Cambria" w:hAnsi="Cambria"/>
          <w:sz w:val="28"/>
        </w:rPr>
        <w:t xml:space="preserve"> порт</w:t>
      </w:r>
      <w:r>
        <w:rPr>
          <w:rFonts w:ascii="Cambria" w:hAnsi="Cambria"/>
          <w:sz w:val="28"/>
        </w:rPr>
        <w:t>а</w:t>
      </w:r>
      <w:r w:rsidR="002D1E8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вращательного</w:t>
      </w:r>
      <w:r w:rsidR="00903ADE">
        <w:rPr>
          <w:rFonts w:ascii="Cambria" w:hAnsi="Cambria"/>
          <w:sz w:val="28"/>
        </w:rPr>
        <w:t xml:space="preserve"> </w:t>
      </w:r>
      <w:r w:rsidR="002D1E85">
        <w:rPr>
          <w:rFonts w:ascii="Cambria" w:hAnsi="Cambria"/>
          <w:sz w:val="28"/>
        </w:rPr>
        <w:t>движения</w:t>
      </w:r>
      <w:r w:rsidR="00903AD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(W</w:t>
      </w:r>
      <w:r w:rsidR="00903ADE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червяк, S - звезда, C - водило)</w:t>
      </w:r>
      <w:r w:rsidR="00903ADE">
        <w:rPr>
          <w:rFonts w:ascii="Cambria" w:hAnsi="Cambria"/>
          <w:sz w:val="28"/>
        </w:rPr>
        <w:t>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2B569A">
        <w:rPr>
          <w:rFonts w:ascii="Cambria" w:hAnsi="Cambria"/>
          <w:b/>
          <w:sz w:val="28"/>
        </w:rPr>
        <w:t>:</w:t>
      </w:r>
    </w:p>
    <w:p w:rsidR="002B569A" w:rsidRDefault="004350A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</w:t>
      </w:r>
      <w:r w:rsidR="002B569A">
        <w:rPr>
          <w:rFonts w:ascii="Cambria" w:hAnsi="Cambria"/>
          <w:sz w:val="28"/>
        </w:rPr>
        <w:t>лок имеет один математический порт, на который поступает значение потерь мощности.</w:t>
      </w:r>
    </w:p>
    <w:p w:rsidR="002B569A" w:rsidRDefault="002B569A" w:rsidP="006C2A11">
      <w:pPr>
        <w:ind w:firstLine="0"/>
        <w:rPr>
          <w:rFonts w:ascii="Cambria" w:hAnsi="Cambria"/>
          <w:sz w:val="28"/>
        </w:rPr>
      </w:pPr>
    </w:p>
    <w:p w:rsidR="004350AA" w:rsidRPr="00C430FB" w:rsidRDefault="004350A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309"/>
        <w:gridCol w:w="7810"/>
      </w:tblGrid>
      <w:tr w:rsidR="00423687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3687" w:rsidRDefault="0042368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3687" w:rsidRDefault="0042368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3687" w:rsidRPr="008B2F77" w:rsidRDefault="00423687" w:rsidP="00423687">
            <w:pPr>
              <w:ind w:firstLine="0"/>
              <w:rPr>
                <w:rFonts w:ascii="Cambria" w:hAnsi="Cambria"/>
                <w:sz w:val="28"/>
              </w:rPr>
            </w:pPr>
            <w:r w:rsidRPr="00423687">
              <w:rPr>
                <w:rFonts w:ascii="Cambria" w:hAnsi="Cambria"/>
                <w:sz w:val="28"/>
              </w:rPr>
              <w:t xml:space="preserve">Передаточное число </w:t>
            </w:r>
            <w:proofErr w:type="spellStart"/>
            <w:r w:rsidRPr="00423687">
              <w:rPr>
                <w:rFonts w:ascii="Cambria" w:hAnsi="Cambria"/>
                <w:sz w:val="28"/>
              </w:rPr>
              <w:t>Ww</w:t>
            </w:r>
            <w:proofErr w:type="spellEnd"/>
            <w:r w:rsidRPr="00423687">
              <w:rPr>
                <w:rFonts w:ascii="Cambria" w:hAnsi="Cambria"/>
                <w:sz w:val="28"/>
              </w:rPr>
              <w:t>/</w:t>
            </w:r>
            <w:proofErr w:type="spellStart"/>
            <w:r w:rsidRPr="00423687">
              <w:rPr>
                <w:rFonts w:ascii="Cambria" w:hAnsi="Cambria"/>
                <w:sz w:val="28"/>
              </w:rPr>
              <w:t>Wg</w:t>
            </w:r>
            <w:proofErr w:type="spellEnd"/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423687" w:rsidRDefault="00423687" w:rsidP="0081423D">
            <w:pPr>
              <w:ind w:firstLine="0"/>
              <w:rPr>
                <w:rFonts w:ascii="Cambria" w:hAnsi="Cambria"/>
                <w:sz w:val="28"/>
                <w:vertAlign w:val="subscript"/>
                <w:lang w:eastAsia="en-US"/>
              </w:rPr>
            </w:pPr>
            <w:proofErr w:type="spellStart"/>
            <w:r>
              <w:rPr>
                <w:rFonts w:ascii="Cambria" w:hAnsi="Cambria"/>
                <w:sz w:val="28"/>
                <w:lang w:eastAsia="en-US"/>
              </w:rPr>
              <w:t>Q</w:t>
            </w:r>
            <w:r>
              <w:rPr>
                <w:rFonts w:ascii="Cambria" w:hAnsi="Cambria"/>
                <w:sz w:val="28"/>
                <w:vertAlign w:val="subscript"/>
                <w:lang w:eastAsia="en-US"/>
              </w:rPr>
              <w:t>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23687" w:rsidP="00781E6B">
            <w:pPr>
              <w:ind w:firstLine="0"/>
              <w:rPr>
                <w:rFonts w:ascii="Cambria" w:hAnsi="Cambria"/>
                <w:sz w:val="28"/>
              </w:rPr>
            </w:pPr>
            <w:r w:rsidRPr="00423687">
              <w:rPr>
                <w:rFonts w:ascii="Cambria" w:hAnsi="Cambria"/>
                <w:sz w:val="28"/>
              </w:rPr>
              <w:t>Порог мощности, Вт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423687">
              <w:rPr>
                <w:rFonts w:ascii="Cambria" w:hAnsi="Cambria"/>
                <w:sz w:val="28"/>
                <w:vertAlign w:val="subscript"/>
              </w:rPr>
              <w:t>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423687" w:rsidP="00781E6B">
            <w:pPr>
              <w:ind w:firstLine="0"/>
              <w:rPr>
                <w:rFonts w:ascii="Cambria" w:hAnsi="Cambria"/>
                <w:sz w:val="28"/>
              </w:rPr>
            </w:pPr>
            <w:r w:rsidRPr="00423687">
              <w:rPr>
                <w:rFonts w:ascii="Cambria" w:hAnsi="Cambria"/>
                <w:sz w:val="28"/>
              </w:rPr>
              <w:t xml:space="preserve">Коэффициент трения червяка, </w:t>
            </w:r>
            <w:proofErr w:type="spellStart"/>
            <w:r w:rsidRPr="00423687">
              <w:rPr>
                <w:rFonts w:ascii="Cambria" w:hAnsi="Cambria"/>
                <w:sz w:val="28"/>
              </w:rPr>
              <w:t>н</w:t>
            </w:r>
            <w:proofErr w:type="spellEnd"/>
            <w:r w:rsidRPr="00423687">
              <w:rPr>
                <w:rFonts w:ascii="Cambria" w:hAnsi="Cambria"/>
                <w:sz w:val="28"/>
              </w:rPr>
              <w:t>*м*с/рад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423687">
              <w:rPr>
                <w:rFonts w:ascii="Cambria" w:hAnsi="Cambria"/>
                <w:sz w:val="28"/>
                <w:vertAlign w:val="subscript"/>
              </w:rPr>
              <w:t>G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423687" w:rsidP="00252BF5">
            <w:pPr>
              <w:ind w:firstLine="0"/>
              <w:rPr>
                <w:rFonts w:ascii="Cambria" w:hAnsi="Cambria"/>
                <w:sz w:val="28"/>
              </w:rPr>
            </w:pPr>
            <w:r w:rsidRPr="00423687">
              <w:rPr>
                <w:rFonts w:ascii="Cambria" w:hAnsi="Cambria"/>
                <w:sz w:val="28"/>
              </w:rPr>
              <w:t xml:space="preserve">Коэффициент трения звезды, </w:t>
            </w:r>
            <w:proofErr w:type="spellStart"/>
            <w:r w:rsidRPr="00423687">
              <w:rPr>
                <w:rFonts w:ascii="Cambria" w:hAnsi="Cambria"/>
                <w:sz w:val="28"/>
              </w:rPr>
              <w:t>н</w:t>
            </w:r>
            <w:proofErr w:type="spellEnd"/>
            <w:r w:rsidRPr="00423687">
              <w:rPr>
                <w:rFonts w:ascii="Cambria" w:hAnsi="Cambria"/>
                <w:sz w:val="28"/>
              </w:rPr>
              <w:t>*м*с/рад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423687" w:rsidP="00150C44">
            <w:pPr>
              <w:ind w:firstLine="0"/>
              <w:rPr>
                <w:rFonts w:ascii="Cambria" w:hAnsi="Cambria"/>
                <w:sz w:val="28"/>
              </w:rPr>
            </w:pPr>
            <w:r w:rsidRPr="00423687">
              <w:rPr>
                <w:rFonts w:ascii="Cambria" w:hAnsi="Cambria"/>
                <w:sz w:val="28"/>
              </w:rPr>
              <w:t>Движение червяка и звезды</w:t>
            </w:r>
            <w:r w:rsidR="006F6A78">
              <w:rPr>
                <w:rFonts w:ascii="Cambria" w:hAnsi="Cambria"/>
                <w:sz w:val="28"/>
              </w:rPr>
              <w:t xml:space="preserve"> (</w:t>
            </w:r>
            <w:r w:rsidR="00150C44">
              <w:rPr>
                <w:rFonts w:ascii="Cambria" w:hAnsi="Cambria"/>
                <w:sz w:val="28"/>
              </w:rPr>
              <w:t>одного знака</w:t>
            </w:r>
            <w:r w:rsidR="006F6A78">
              <w:rPr>
                <w:rFonts w:ascii="Cambria" w:hAnsi="Cambria"/>
                <w:sz w:val="28"/>
              </w:rPr>
              <w:t>/</w:t>
            </w:r>
            <w:r w:rsidR="00150C44">
              <w:rPr>
                <w:rFonts w:ascii="Cambria" w:hAnsi="Cambria"/>
                <w:sz w:val="28"/>
              </w:rPr>
              <w:t>разных</w:t>
            </w:r>
            <w:r w:rsidR="006F6A78">
              <w:rPr>
                <w:rFonts w:ascii="Cambria" w:hAnsi="Cambria"/>
                <w:sz w:val="28"/>
              </w:rPr>
              <w:t xml:space="preserve"> </w:t>
            </w:r>
            <w:r w:rsidR="00150C44">
              <w:rPr>
                <w:rFonts w:ascii="Cambria" w:hAnsi="Cambria"/>
                <w:sz w:val="28"/>
              </w:rPr>
              <w:t>знаков</w:t>
            </w:r>
            <w:r w:rsidR="006F6A78">
              <w:rPr>
                <w:rFonts w:ascii="Cambria" w:hAnsi="Cambria"/>
                <w:sz w:val="28"/>
              </w:rPr>
              <w:t>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FrType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  <w:r w:rsidR="006F6A78">
              <w:rPr>
                <w:rFonts w:ascii="Cambria" w:hAnsi="Cambria"/>
                <w:sz w:val="28"/>
              </w:rPr>
              <w:t xml:space="preserve"> (без потерь/заданы КПД/КПД-функция геометрии/КПД-функция температуры</w:t>
            </w:r>
            <w:r w:rsidR="00252BF5">
              <w:rPr>
                <w:rFonts w:ascii="Cambria" w:hAnsi="Cambria"/>
                <w:sz w:val="28"/>
              </w:rPr>
              <w:t>)</w:t>
            </w:r>
          </w:p>
        </w:tc>
      </w:tr>
      <w:tr w:rsidR="00463C13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150C44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E</w:t>
            </w:r>
            <w:r w:rsidR="00423687">
              <w:rPr>
                <w:rFonts w:ascii="Cambria" w:hAnsi="Cambria"/>
                <w:sz w:val="28"/>
                <w:vertAlign w:val="subscript"/>
              </w:rPr>
              <w:t>WG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8B2F77" w:rsidRDefault="00150C44" w:rsidP="00423687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 xml:space="preserve">КПД передачи энергии </w:t>
            </w:r>
            <w:r w:rsidR="00423687">
              <w:rPr>
                <w:rFonts w:ascii="Cambria" w:hAnsi="Cambria"/>
                <w:sz w:val="28"/>
              </w:rPr>
              <w:t>червяк</w:t>
            </w:r>
            <w:r w:rsidRPr="00150C44">
              <w:rPr>
                <w:rFonts w:ascii="Cambria" w:hAnsi="Cambria"/>
                <w:sz w:val="28"/>
              </w:rPr>
              <w:t>-</w:t>
            </w:r>
            <w:r w:rsidR="00423687">
              <w:rPr>
                <w:rFonts w:ascii="Cambria" w:hAnsi="Cambria"/>
                <w:sz w:val="28"/>
              </w:rPr>
              <w:t>звезда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150C44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E</w:t>
            </w:r>
            <w:r w:rsidR="00423687">
              <w:rPr>
                <w:rFonts w:ascii="Cambria" w:hAnsi="Cambria"/>
                <w:sz w:val="28"/>
                <w:vertAlign w:val="subscript"/>
              </w:rPr>
              <w:t>GW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150C44" w:rsidP="0081423D">
            <w:pPr>
              <w:ind w:firstLine="0"/>
              <w:rPr>
                <w:rFonts w:ascii="Cambria" w:hAnsi="Cambria"/>
                <w:sz w:val="28"/>
              </w:rPr>
            </w:pPr>
            <w:r w:rsidRPr="00150C44">
              <w:rPr>
                <w:rFonts w:ascii="Cambria" w:hAnsi="Cambria"/>
                <w:sz w:val="28"/>
              </w:rPr>
              <w:t xml:space="preserve">КПД передачи энергии </w:t>
            </w:r>
            <w:r w:rsidR="00423687">
              <w:rPr>
                <w:rFonts w:ascii="Cambria" w:hAnsi="Cambria"/>
                <w:sz w:val="28"/>
              </w:rPr>
              <w:t>звезда</w:t>
            </w:r>
            <w:r w:rsidR="00252BF5" w:rsidRPr="00150C44">
              <w:rPr>
                <w:rFonts w:ascii="Cambria" w:hAnsi="Cambria"/>
                <w:sz w:val="28"/>
              </w:rPr>
              <w:t xml:space="preserve"> </w:t>
            </w:r>
            <w:r w:rsidRPr="00150C44">
              <w:rPr>
                <w:rFonts w:ascii="Cambria" w:hAnsi="Cambria"/>
                <w:sz w:val="28"/>
              </w:rPr>
              <w:t>-</w:t>
            </w:r>
            <w:r w:rsidR="00423687">
              <w:rPr>
                <w:rFonts w:ascii="Cambria" w:hAnsi="Cambria"/>
                <w:sz w:val="28"/>
              </w:rPr>
              <w:t>червяк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Alfa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Lam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423687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Угол упреждения </w:t>
            </w:r>
            <w:r w:rsidR="00423687">
              <w:rPr>
                <w:rFonts w:ascii="Cambria" w:hAnsi="Cambria"/>
                <w:sz w:val="28"/>
              </w:rPr>
              <w:t>червяка</w:t>
            </w:r>
            <w:r w:rsidRPr="006F6A78">
              <w:rPr>
                <w:rFonts w:ascii="Cambria" w:hAnsi="Cambria"/>
                <w:sz w:val="28"/>
              </w:rPr>
              <w:t>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 w:rsidR="00463C13">
              <w:rPr>
                <w:rFonts w:ascii="Cambria" w:hAnsi="Cambria"/>
                <w:sz w:val="28"/>
              </w:rPr>
              <w:t>emp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463C13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Температура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температур, С (аргумент)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252BF5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14596B">
              <w:rPr>
                <w:rFonts w:ascii="Cambria" w:hAnsi="Cambria"/>
                <w:sz w:val="28"/>
                <w:vertAlign w:val="subscript"/>
              </w:rPr>
              <w:t>W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150C44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14596B">
              <w:rPr>
                <w:rFonts w:ascii="Cambria" w:hAnsi="Cambria"/>
                <w:sz w:val="28"/>
              </w:rPr>
              <w:t>червяк</w:t>
            </w:r>
            <w:r w:rsidR="0014596B" w:rsidRPr="00150C44">
              <w:rPr>
                <w:rFonts w:ascii="Cambria" w:hAnsi="Cambria"/>
                <w:sz w:val="28"/>
              </w:rPr>
              <w:t>-</w:t>
            </w:r>
            <w:r w:rsidR="0014596B">
              <w:rPr>
                <w:rFonts w:ascii="Cambria" w:hAnsi="Cambria"/>
                <w:sz w:val="28"/>
              </w:rPr>
              <w:t>звезда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252BF5" w:rsidRDefault="00463C13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14596B">
              <w:rPr>
                <w:rFonts w:ascii="Cambria" w:hAnsi="Cambria"/>
                <w:sz w:val="28"/>
                <w:vertAlign w:val="subscript"/>
              </w:rPr>
              <w:t>G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150C44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14596B">
              <w:rPr>
                <w:rFonts w:ascii="Cambria" w:hAnsi="Cambria"/>
                <w:sz w:val="28"/>
              </w:rPr>
              <w:t>звезда</w:t>
            </w:r>
            <w:r w:rsidR="0014596B" w:rsidRPr="00150C44">
              <w:rPr>
                <w:rFonts w:ascii="Cambria" w:hAnsi="Cambria"/>
                <w:sz w:val="28"/>
              </w:rPr>
              <w:t xml:space="preserve"> -</w:t>
            </w:r>
            <w:r w:rsidR="0014596B">
              <w:rPr>
                <w:rFonts w:ascii="Cambria" w:hAnsi="Cambria"/>
                <w:sz w:val="28"/>
              </w:rPr>
              <w:t>червяк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14596B" w:rsidRDefault="0014596B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proofErr w:type="spellStart"/>
            <w:r>
              <w:rPr>
                <w:rFonts w:ascii="Cambria" w:hAnsi="Cambria"/>
                <w:i/>
                <w:sz w:val="28"/>
                <w:lang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w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0907A5" w:rsidP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14596B">
              <w:rPr>
                <w:rFonts w:ascii="Cambria" w:hAnsi="Cambria"/>
                <w:sz w:val="28"/>
              </w:rPr>
              <w:t>червяка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14596B" w:rsidRDefault="0014596B" w:rsidP="00D1450E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0907A5" w:rsidRDefault="000907A5" w:rsidP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3A25FA">
              <w:rPr>
                <w:rFonts w:ascii="Cambria" w:hAnsi="Cambria"/>
                <w:sz w:val="28"/>
              </w:rPr>
              <w:t xml:space="preserve">на </w:t>
            </w:r>
            <w:r w:rsidR="0014596B">
              <w:rPr>
                <w:rFonts w:ascii="Cambria" w:hAnsi="Cambria"/>
                <w:sz w:val="28"/>
              </w:rPr>
              <w:t>червяке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14596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14596B" w:rsidRDefault="0014596B" w:rsidP="00A83DD2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Default="0014596B" w:rsidP="00A83DD2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0907A5" w:rsidRDefault="0014596B" w:rsidP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звезды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14596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14596B" w:rsidRDefault="0014596B" w:rsidP="00A83DD2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Default="0014596B" w:rsidP="00A83DD2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0907A5" w:rsidRDefault="0014596B" w:rsidP="00A83DD2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звезде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14596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14596B" w:rsidRDefault="0014596B" w:rsidP="00A83DD2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Default="0014596B" w:rsidP="00A83DD2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0907A5" w:rsidRDefault="0014596B" w:rsidP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водила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14596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14596B" w:rsidRDefault="0014596B" w:rsidP="00A83DD2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Default="0014596B" w:rsidP="00A83DD2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6B" w:rsidRPr="000907A5" w:rsidRDefault="0014596B" w:rsidP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proofErr w:type="spellEnd"/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14596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96B" w:rsidRDefault="0014596B" w:rsidP="000907A5">
            <w:pPr>
              <w:ind w:firstLine="0"/>
              <w:jc w:val="center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96B" w:rsidRDefault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96B" w:rsidRDefault="0014596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мощности, Вт</w:t>
            </w:r>
          </w:p>
        </w:tc>
      </w:tr>
    </w:tbl>
    <w:p w:rsidR="006C2A11" w:rsidRDefault="006C2A11" w:rsidP="006C2A11">
      <w:pPr>
        <w:ind w:firstLine="851"/>
        <w:rPr>
          <w:rFonts w:ascii="Cambria" w:hAnsi="Cambria"/>
          <w:b/>
          <w:sz w:val="28"/>
        </w:rPr>
      </w:pPr>
    </w:p>
    <w:sectPr w:rsidR="006C2A11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3676D"/>
    <w:rsid w:val="00037B6B"/>
    <w:rsid w:val="00061AE5"/>
    <w:rsid w:val="000907A5"/>
    <w:rsid w:val="0009601F"/>
    <w:rsid w:val="000B568A"/>
    <w:rsid w:val="000C3740"/>
    <w:rsid w:val="000D6EB3"/>
    <w:rsid w:val="00113F48"/>
    <w:rsid w:val="00124911"/>
    <w:rsid w:val="0014596B"/>
    <w:rsid w:val="00145FE0"/>
    <w:rsid w:val="00150C44"/>
    <w:rsid w:val="00151F8D"/>
    <w:rsid w:val="00183F28"/>
    <w:rsid w:val="00185339"/>
    <w:rsid w:val="001A1823"/>
    <w:rsid w:val="001B049C"/>
    <w:rsid w:val="001B5D5E"/>
    <w:rsid w:val="001E5D3C"/>
    <w:rsid w:val="001E60D3"/>
    <w:rsid w:val="001E6C7D"/>
    <w:rsid w:val="001F77B6"/>
    <w:rsid w:val="00233871"/>
    <w:rsid w:val="00237AE6"/>
    <w:rsid w:val="00252BF5"/>
    <w:rsid w:val="00261103"/>
    <w:rsid w:val="00271CC5"/>
    <w:rsid w:val="00281799"/>
    <w:rsid w:val="00287B38"/>
    <w:rsid w:val="002A5196"/>
    <w:rsid w:val="002B569A"/>
    <w:rsid w:val="002C412D"/>
    <w:rsid w:val="002D1E85"/>
    <w:rsid w:val="002D2E90"/>
    <w:rsid w:val="002E0DA4"/>
    <w:rsid w:val="003174C8"/>
    <w:rsid w:val="00322BF2"/>
    <w:rsid w:val="0034330C"/>
    <w:rsid w:val="00375B60"/>
    <w:rsid w:val="00386B66"/>
    <w:rsid w:val="00390845"/>
    <w:rsid w:val="003A25FA"/>
    <w:rsid w:val="003D0ED3"/>
    <w:rsid w:val="003D4708"/>
    <w:rsid w:val="003E6400"/>
    <w:rsid w:val="00406F84"/>
    <w:rsid w:val="0042264A"/>
    <w:rsid w:val="00423687"/>
    <w:rsid w:val="00424CD8"/>
    <w:rsid w:val="004350AA"/>
    <w:rsid w:val="00440448"/>
    <w:rsid w:val="00445C38"/>
    <w:rsid w:val="004608B1"/>
    <w:rsid w:val="004619E3"/>
    <w:rsid w:val="00463C13"/>
    <w:rsid w:val="0048622F"/>
    <w:rsid w:val="004C5F64"/>
    <w:rsid w:val="004E3C8D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1F07"/>
    <w:rsid w:val="0066614F"/>
    <w:rsid w:val="006916F8"/>
    <w:rsid w:val="006B11B6"/>
    <w:rsid w:val="006B7E13"/>
    <w:rsid w:val="006C2A11"/>
    <w:rsid w:val="006F6A78"/>
    <w:rsid w:val="007007DE"/>
    <w:rsid w:val="00711158"/>
    <w:rsid w:val="00716B20"/>
    <w:rsid w:val="00766072"/>
    <w:rsid w:val="00781E6B"/>
    <w:rsid w:val="007A6955"/>
    <w:rsid w:val="007D12DC"/>
    <w:rsid w:val="007D7588"/>
    <w:rsid w:val="007E02C4"/>
    <w:rsid w:val="00835291"/>
    <w:rsid w:val="00845042"/>
    <w:rsid w:val="008475FF"/>
    <w:rsid w:val="00847AC8"/>
    <w:rsid w:val="00892C44"/>
    <w:rsid w:val="008A0E1F"/>
    <w:rsid w:val="008C0703"/>
    <w:rsid w:val="008F5759"/>
    <w:rsid w:val="00900FDE"/>
    <w:rsid w:val="00903ADE"/>
    <w:rsid w:val="00931E92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9E68D3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02BAC"/>
    <w:rsid w:val="00B12CDD"/>
    <w:rsid w:val="00B27332"/>
    <w:rsid w:val="00B325A1"/>
    <w:rsid w:val="00B36E9F"/>
    <w:rsid w:val="00B75B8C"/>
    <w:rsid w:val="00B87725"/>
    <w:rsid w:val="00BC2D2B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CE3DE3"/>
    <w:rsid w:val="00D10E2B"/>
    <w:rsid w:val="00D206D1"/>
    <w:rsid w:val="00D3173F"/>
    <w:rsid w:val="00D57639"/>
    <w:rsid w:val="00DA01BB"/>
    <w:rsid w:val="00DA7AE8"/>
    <w:rsid w:val="00E079D0"/>
    <w:rsid w:val="00E44A88"/>
    <w:rsid w:val="00E51867"/>
    <w:rsid w:val="00E6392C"/>
    <w:rsid w:val="00E67945"/>
    <w:rsid w:val="00E67E99"/>
    <w:rsid w:val="00E71197"/>
    <w:rsid w:val="00E72B54"/>
    <w:rsid w:val="00E94073"/>
    <w:rsid w:val="00EB19D1"/>
    <w:rsid w:val="00ED7583"/>
    <w:rsid w:val="00EE424F"/>
    <w:rsid w:val="00F0670D"/>
    <w:rsid w:val="00F11E57"/>
    <w:rsid w:val="00F37049"/>
    <w:rsid w:val="00F43D6C"/>
    <w:rsid w:val="00F643D1"/>
    <w:rsid w:val="00F6455C"/>
    <w:rsid w:val="00F653D3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6</cp:revision>
  <dcterms:created xsi:type="dcterms:W3CDTF">2016-12-05T10:33:00Z</dcterms:created>
  <dcterms:modified xsi:type="dcterms:W3CDTF">2016-12-08T11:10:00Z</dcterms:modified>
</cp:coreProperties>
</file>