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B2" w:rsidRDefault="00FA2DE0" w:rsidP="005C5DD4">
      <w:r>
        <w:t xml:space="preserve">Данный пример иллюстрирует работу </w:t>
      </w:r>
      <w:r w:rsidR="005C5DD4">
        <w:t>автоматики включения резерва (</w:t>
      </w:r>
      <w:proofErr w:type="spellStart"/>
      <w:r w:rsidR="005C5DD4">
        <w:t>АВР</w:t>
      </w:r>
      <w:proofErr w:type="spellEnd"/>
      <w:r w:rsidR="005C5DD4">
        <w:t>) в схеме собственных нужд электростанций</w:t>
      </w:r>
      <w:r w:rsidR="000607B2">
        <w:t>.</w:t>
      </w:r>
    </w:p>
    <w:p w:rsidR="005C5DD4" w:rsidRDefault="005C5DD4" w:rsidP="005C5DD4">
      <w:r>
        <w:t xml:space="preserve">Начальный режим обусловлен пуском электродвигателя, подключенного к секции собственных нужд. Питание секции осуществляется от основного источника питания (трансформатора собственных нужд - </w:t>
      </w:r>
      <w:proofErr w:type="spellStart"/>
      <w:r>
        <w:t>ТСН</w:t>
      </w:r>
      <w:proofErr w:type="spellEnd"/>
      <w:r>
        <w:t xml:space="preserve">) – </w:t>
      </w:r>
      <w:r>
        <w:rPr>
          <w:lang w:val="en-US"/>
        </w:rPr>
        <w:t>Q</w:t>
      </w:r>
      <w:r w:rsidRPr="005C5DD4">
        <w:t>1</w:t>
      </w:r>
      <w:r>
        <w:t xml:space="preserve"> – </w:t>
      </w:r>
      <w:proofErr w:type="gramStart"/>
      <w:r>
        <w:t>включен</w:t>
      </w:r>
      <w:proofErr w:type="gramEnd"/>
      <w:r>
        <w:t xml:space="preserve">; </w:t>
      </w:r>
      <w:r>
        <w:rPr>
          <w:lang w:val="en-US"/>
        </w:rPr>
        <w:t>Q</w:t>
      </w:r>
      <w:r w:rsidRPr="005C5DD4">
        <w:t>2</w:t>
      </w:r>
      <w:r>
        <w:t xml:space="preserve"> - отключен. Резервный источник (резервный трансформатор собственных нужд - </w:t>
      </w:r>
      <w:proofErr w:type="spellStart"/>
      <w:r>
        <w:t>РТСН</w:t>
      </w:r>
      <w:proofErr w:type="spellEnd"/>
      <w:r>
        <w:t>) включен и питает магистраль резервного питания.</w:t>
      </w:r>
    </w:p>
    <w:p w:rsidR="005C5DD4" w:rsidRDefault="005C5DD4" w:rsidP="005C5DD4">
      <w:r>
        <w:t xml:space="preserve">Далее происходит снижение напряжения на </w:t>
      </w:r>
      <w:proofErr w:type="spellStart"/>
      <w:r>
        <w:t>ТСН</w:t>
      </w:r>
      <w:proofErr w:type="spellEnd"/>
      <w:r>
        <w:t xml:space="preserve">. При наличии достаточного напряжения на </w:t>
      </w:r>
      <w:proofErr w:type="spellStart"/>
      <w:r>
        <w:t>МРП</w:t>
      </w:r>
      <w:proofErr w:type="spellEnd"/>
      <w:r>
        <w:t xml:space="preserve"> запускается действие </w:t>
      </w:r>
      <w:proofErr w:type="spellStart"/>
      <w:r>
        <w:t>АВР</w:t>
      </w:r>
      <w:proofErr w:type="spellEnd"/>
      <w:r>
        <w:t xml:space="preserve">. Через заданные интервалы времени </w:t>
      </w:r>
      <w:proofErr w:type="spellStart"/>
      <w:r>
        <w:t>АВР</w:t>
      </w:r>
      <w:proofErr w:type="spellEnd"/>
      <w:r>
        <w:t xml:space="preserve"> сначала подает команду на отключение </w:t>
      </w:r>
      <w:r>
        <w:rPr>
          <w:lang w:val="en-US"/>
        </w:rPr>
        <w:t>Q</w:t>
      </w:r>
      <w:r w:rsidRPr="005C5DD4">
        <w:t>1</w:t>
      </w:r>
      <w:r>
        <w:t xml:space="preserve">, затем на включение </w:t>
      </w:r>
      <w:r>
        <w:rPr>
          <w:lang w:val="en-US"/>
        </w:rPr>
        <w:t>Q</w:t>
      </w:r>
      <w:r w:rsidRPr="005C5DD4">
        <w:t>2</w:t>
      </w:r>
      <w:r>
        <w:t xml:space="preserve"> при условии, что </w:t>
      </w:r>
      <w:r>
        <w:rPr>
          <w:lang w:val="en-US"/>
        </w:rPr>
        <w:t>Q</w:t>
      </w:r>
      <w:r w:rsidRPr="005C5DD4">
        <w:t>1</w:t>
      </w:r>
      <w:r>
        <w:t xml:space="preserve"> принял отключенное положение. </w:t>
      </w:r>
    </w:p>
    <w:p w:rsidR="005C5DD4" w:rsidRDefault="005C5DD4" w:rsidP="005C5DD4">
      <w:r>
        <w:t xml:space="preserve">При успешном </w:t>
      </w:r>
      <w:proofErr w:type="spellStart"/>
      <w:r>
        <w:t>АВР</w:t>
      </w:r>
      <w:proofErr w:type="spellEnd"/>
      <w:r>
        <w:t xml:space="preserve"> происходит </w:t>
      </w:r>
      <w:proofErr w:type="spellStart"/>
      <w:r>
        <w:t>самозапуск</w:t>
      </w:r>
      <w:proofErr w:type="spellEnd"/>
      <w:r>
        <w:t xml:space="preserve"> электродвигателя.</w:t>
      </w:r>
    </w:p>
    <w:p w:rsidR="005C5DD4" w:rsidRPr="005C5DD4" w:rsidRDefault="005C5DD4" w:rsidP="005C5DD4">
      <w:proofErr w:type="spellStart"/>
      <w:r>
        <w:t>АВР</w:t>
      </w:r>
      <w:proofErr w:type="spellEnd"/>
      <w:r>
        <w:t xml:space="preserve"> имеет однократное действие. </w:t>
      </w:r>
    </w:p>
    <w:sectPr w:rsidR="005C5DD4" w:rsidRPr="005C5DD4" w:rsidSect="0001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401E6"/>
    <w:multiLevelType w:val="multilevel"/>
    <w:tmpl w:val="91DE9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4A32A9B"/>
    <w:multiLevelType w:val="multilevel"/>
    <w:tmpl w:val="150CB4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2DE0"/>
    <w:rsid w:val="000171C0"/>
    <w:rsid w:val="000607B2"/>
    <w:rsid w:val="005C5DD4"/>
    <w:rsid w:val="006D1975"/>
    <w:rsid w:val="0086658B"/>
    <w:rsid w:val="008C37BC"/>
    <w:rsid w:val="00EA6D15"/>
    <w:rsid w:val="00F131CA"/>
    <w:rsid w:val="00F26F7E"/>
    <w:rsid w:val="00FA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C0"/>
  </w:style>
  <w:style w:type="paragraph" w:styleId="1">
    <w:name w:val="heading 1"/>
    <w:basedOn w:val="a"/>
    <w:next w:val="a"/>
    <w:link w:val="10"/>
    <w:uiPriority w:val="9"/>
    <w:qFormat/>
    <w:rsid w:val="006D1975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1975"/>
    <w:pPr>
      <w:keepNext/>
      <w:keepLines/>
      <w:numPr>
        <w:ilvl w:val="1"/>
        <w:numId w:val="2"/>
      </w:numPr>
      <w:tabs>
        <w:tab w:val="left" w:pos="567"/>
      </w:tabs>
      <w:outlineLvl w:val="1"/>
    </w:pPr>
    <w:rPr>
      <w:rFonts w:ascii="Cambria" w:eastAsia="Times New Roman" w:hAnsi="Cambria" w:cs="Times New Roman"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975"/>
    <w:rPr>
      <w:rFonts w:ascii="Times New Roman" w:eastAsia="Times New Roman" w:hAnsi="Times New Roman" w:cs="Times New Roman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1975"/>
    <w:rPr>
      <w:rFonts w:ascii="Cambria" w:eastAsia="Times New Roman" w:hAnsi="Cambria" w:cs="Times New Roman"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2014-12-09T11:36:00Z</dcterms:created>
  <dcterms:modified xsi:type="dcterms:W3CDTF">2014-12-12T14:44:00Z</dcterms:modified>
</cp:coreProperties>
</file>