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21"/>
        <w:gridCol w:w="7433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6C37BF" w:rsidP="00A44D7C">
            <w:pPr>
              <w:ind w:firstLine="0"/>
              <w:jc w:val="center"/>
              <w:rPr>
                <w:szCs w:val="24"/>
              </w:rPr>
            </w:pPr>
            <w:r>
              <w:object w:dxaOrig="825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1.25pt;height:24.75pt" o:ole="">
                  <v:imagedata r:id="rId7" o:title=""/>
                </v:shape>
                <o:OLEObject Type="Embed" ProgID="PBrush" ShapeID="_x0000_i1026" DrawAspect="Content" ObjectID="_1479647238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6C37BF" w:rsidP="00A44D7C">
            <w:pPr>
              <w:ind w:firstLine="0"/>
              <w:rPr>
                <w:szCs w:val="24"/>
              </w:rPr>
            </w:pPr>
            <w:r>
              <w:rPr>
                <w:color w:val="0000CC"/>
                <w:sz w:val="36"/>
                <w:szCs w:val="36"/>
              </w:rPr>
              <w:t xml:space="preserve">Релейные защиты </w:t>
            </w:r>
            <w:r w:rsidRPr="006C37BF">
              <w:rPr>
                <w:color w:val="0000CC"/>
                <w:sz w:val="36"/>
                <w:szCs w:val="36"/>
              </w:rPr>
              <w:t>трансформатора</w:t>
            </w:r>
            <w:r>
              <w:rPr>
                <w:color w:val="0000CC"/>
                <w:sz w:val="36"/>
                <w:szCs w:val="36"/>
              </w:rPr>
              <w:t xml:space="preserve"> (РЗ Т)</w:t>
            </w: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6C37BF" w:rsidP="00A44D7C">
            <w:pPr>
              <w:ind w:firstLine="0"/>
              <w:jc w:val="center"/>
              <w:rPr>
                <w:szCs w:val="24"/>
              </w:rPr>
            </w:pPr>
            <w:r>
              <w:object w:dxaOrig="1095" w:dyaOrig="750">
                <v:shape id="_x0000_i1025" type="#_x0000_t75" style="width:54.75pt;height:37.5pt" o:ole="">
                  <v:imagedata r:id="rId9" o:title=""/>
                </v:shape>
                <o:OLEObject Type="Embed" ProgID="PBrush" ShapeID="_x0000_i1025" DrawAspect="Content" ObjectID="_1479647239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F06B27" w:rsidRDefault="00F06B27" w:rsidP="006C37BF">
      <w:pPr>
        <w:rPr>
          <w:szCs w:val="24"/>
        </w:rPr>
      </w:pPr>
      <w:r>
        <w:rPr>
          <w:szCs w:val="24"/>
        </w:rPr>
        <w:t xml:space="preserve">Блок </w:t>
      </w:r>
      <w:r w:rsidR="00EE14A0">
        <w:rPr>
          <w:szCs w:val="24"/>
        </w:rPr>
        <w:t xml:space="preserve">реализует модель </w:t>
      </w:r>
      <w:r w:rsidR="006C37BF">
        <w:t>релейных защит трансформатора</w:t>
      </w:r>
      <w:r>
        <w:rPr>
          <w:szCs w:val="24"/>
        </w:rPr>
        <w:t>.</w:t>
      </w:r>
    </w:p>
    <w:p w:rsidR="00A35D54" w:rsidRDefault="00A35D54" w:rsidP="00EE325E">
      <w:pPr>
        <w:rPr>
          <w:szCs w:val="24"/>
        </w:rPr>
      </w:pPr>
    </w:p>
    <w:p w:rsidR="00EE14A0" w:rsidRDefault="006C37BF" w:rsidP="00EE14A0">
      <w:r>
        <w:t>В данной версии блока реализованы:</w:t>
      </w:r>
    </w:p>
    <w:p w:rsidR="006C37BF" w:rsidRDefault="006C37BF" w:rsidP="006C37BF">
      <w:pPr>
        <w:numPr>
          <w:ilvl w:val="0"/>
          <w:numId w:val="48"/>
        </w:numPr>
      </w:pPr>
      <w:r>
        <w:t>трехступенчатая ненаправленная максимальная токовая защита  (МТЗ) с независимой характеристикой и блокировкой работы по напряжению;</w:t>
      </w:r>
    </w:p>
    <w:p w:rsidR="006C37BF" w:rsidRDefault="006C37BF" w:rsidP="006C37BF">
      <w:pPr>
        <w:numPr>
          <w:ilvl w:val="0"/>
          <w:numId w:val="48"/>
        </w:numPr>
      </w:pPr>
      <w:r>
        <w:t>дифференциальная защита двухобмоточного трансформатора (ДЗТ).</w:t>
      </w:r>
    </w:p>
    <w:p w:rsidR="006C37BF" w:rsidRDefault="006C37BF" w:rsidP="00EE14A0">
      <w:r>
        <w:t xml:space="preserve"> </w:t>
      </w:r>
    </w:p>
    <w:p w:rsidR="006C37BF" w:rsidRDefault="006C37BF" w:rsidP="00EE14A0">
      <w:r>
        <w:t>Блок предназначен для совместной работы с блоком управления выключателем (БУВ).</w:t>
      </w:r>
    </w:p>
    <w:p w:rsidR="006C37BF" w:rsidRDefault="006C37BF" w:rsidP="00AD4A6D">
      <w:pPr>
        <w:ind w:firstLine="851"/>
        <w:rPr>
          <w:b/>
          <w:szCs w:val="24"/>
        </w:rPr>
      </w:pPr>
    </w:p>
    <w:p w:rsidR="00B116D1" w:rsidRPr="005C7CF8" w:rsidRDefault="00AD4A6D" w:rsidP="00AD4A6D">
      <w:pPr>
        <w:ind w:firstLine="851"/>
        <w:rPr>
          <w:b/>
          <w:szCs w:val="24"/>
        </w:rPr>
      </w:pPr>
      <w:r w:rsidRPr="005C7CF8">
        <w:rPr>
          <w:b/>
          <w:szCs w:val="24"/>
        </w:rPr>
        <w:t>Свойства блока:</w:t>
      </w:r>
    </w:p>
    <w:p w:rsidR="005C7CF8" w:rsidRDefault="006C37BF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Имя измерителя канала 1</w:t>
      </w:r>
      <w:r w:rsidR="005C7CF8">
        <w:rPr>
          <w:szCs w:val="24"/>
        </w:rPr>
        <w:t>;</w:t>
      </w:r>
    </w:p>
    <w:p w:rsidR="005C7CF8" w:rsidRDefault="006C37BF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Имя измерителя канала 2</w:t>
      </w:r>
      <w:r w:rsidR="005C7CF8">
        <w:rPr>
          <w:szCs w:val="24"/>
        </w:rPr>
        <w:t>;</w:t>
      </w:r>
    </w:p>
    <w:p w:rsidR="005C7CF8" w:rsidRDefault="006C37BF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Имя выключателя ВН</w:t>
      </w:r>
      <w:r w:rsidR="005C7CF8">
        <w:rPr>
          <w:szCs w:val="24"/>
        </w:rPr>
        <w:t>;</w:t>
      </w:r>
    </w:p>
    <w:p w:rsidR="005C7CF8" w:rsidRDefault="006C37BF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Имя выключателя НН</w:t>
      </w:r>
      <w:r w:rsidR="005C7CF8">
        <w:rPr>
          <w:szCs w:val="24"/>
        </w:rPr>
        <w:t>;</w:t>
      </w:r>
    </w:p>
    <w:p w:rsidR="006C37BF" w:rsidRDefault="006C37BF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МТЗ введена, [1ст, 2ст, 3ст]</w:t>
      </w:r>
      <w:r>
        <w:rPr>
          <w:szCs w:val="24"/>
        </w:rPr>
        <w:t>, 0 –выведена, 1 -введена;</w:t>
      </w:r>
    </w:p>
    <w:p w:rsidR="006C37BF" w:rsidRDefault="006C37BF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Ток срабатывания МТЗ, [1ст, 2ст, 3ст], А</w:t>
      </w:r>
      <w:r>
        <w:rPr>
          <w:szCs w:val="24"/>
        </w:rPr>
        <w:t>;</w:t>
      </w:r>
    </w:p>
    <w:p w:rsidR="006C37BF" w:rsidRDefault="006C37BF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Выдержка времени МТЗ, [1ст, 2ст, 3ст], с</w:t>
      </w:r>
      <w:r>
        <w:rPr>
          <w:szCs w:val="24"/>
        </w:rPr>
        <w:t>;</w:t>
      </w:r>
    </w:p>
    <w:p w:rsidR="006C37BF" w:rsidRDefault="006C37BF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 xml:space="preserve">Блокировка по напряжению введена, [1ст, 2ст, 3ст] </w:t>
      </w:r>
      <w:r>
        <w:rPr>
          <w:szCs w:val="24"/>
        </w:rPr>
        <w:t>, 0 –выведена, 1 -введена;</w:t>
      </w:r>
    </w:p>
    <w:p w:rsidR="006C37BF" w:rsidRDefault="006C37BF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Уставка блокировки по напряжению, кВ</w:t>
      </w:r>
      <w:r>
        <w:rPr>
          <w:szCs w:val="24"/>
        </w:rPr>
        <w:t>;</w:t>
      </w:r>
    </w:p>
    <w:p w:rsidR="006C37BF" w:rsidRDefault="006C37BF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ДТЗ введена</w:t>
      </w:r>
      <w:r>
        <w:rPr>
          <w:szCs w:val="24"/>
        </w:rPr>
        <w:t>, Да/Нет;</w:t>
      </w:r>
    </w:p>
    <w:p w:rsidR="006C37BF" w:rsidRDefault="006C37BF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Ток срабатывания ДТЗ, А</w:t>
      </w:r>
      <w:r>
        <w:rPr>
          <w:szCs w:val="24"/>
        </w:rPr>
        <w:t>;</w:t>
      </w:r>
    </w:p>
    <w:p w:rsidR="006C37BF" w:rsidRDefault="006C37BF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Выдержка времени ДТЗ, с</w:t>
      </w:r>
      <w:r>
        <w:rPr>
          <w:szCs w:val="24"/>
        </w:rPr>
        <w:t>;</w:t>
      </w:r>
    </w:p>
    <w:p w:rsidR="003B0148" w:rsidRDefault="006C37BF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Коэффициент трансформации, (ВН/НН)</w:t>
      </w:r>
      <w:r>
        <w:rPr>
          <w:szCs w:val="24"/>
        </w:rPr>
        <w:t>.</w:t>
      </w:r>
    </w:p>
    <w:p w:rsidR="006C37BF" w:rsidRDefault="006C37BF" w:rsidP="006C37BF">
      <w:pPr>
        <w:tabs>
          <w:tab w:val="left" w:pos="1140"/>
        </w:tabs>
        <w:rPr>
          <w:szCs w:val="24"/>
        </w:rPr>
      </w:pPr>
    </w:p>
    <w:p w:rsidR="006C37BF" w:rsidRDefault="006C37BF" w:rsidP="006C37BF">
      <w:pPr>
        <w:tabs>
          <w:tab w:val="left" w:pos="1140"/>
        </w:tabs>
        <w:rPr>
          <w:szCs w:val="24"/>
        </w:rPr>
      </w:pPr>
      <w:r>
        <w:rPr>
          <w:szCs w:val="24"/>
        </w:rPr>
        <w:t>Свойства, относящиеся к МТЗ являются массивом из трех элементов. Каждый элемент содержит параметр 1, 2 или 3 ступени МТЗ соответственно.</w:t>
      </w:r>
    </w:p>
    <w:p w:rsidR="006C37BF" w:rsidRDefault="006C37BF" w:rsidP="006C37BF">
      <w:pPr>
        <w:tabs>
          <w:tab w:val="left" w:pos="1140"/>
        </w:tabs>
        <w:rPr>
          <w:szCs w:val="24"/>
        </w:rPr>
      </w:pPr>
      <w:r>
        <w:rPr>
          <w:szCs w:val="24"/>
        </w:rPr>
        <w:t>Для МТЗ опорным (ток и напряжение) является измеритель канала 1.</w:t>
      </w:r>
    </w:p>
    <w:p w:rsidR="006C37BF" w:rsidRDefault="006C37BF" w:rsidP="006C37BF">
      <w:pPr>
        <w:tabs>
          <w:tab w:val="left" w:pos="1140"/>
        </w:tabs>
        <w:rPr>
          <w:szCs w:val="24"/>
        </w:rPr>
      </w:pPr>
      <w:r>
        <w:rPr>
          <w:szCs w:val="24"/>
        </w:rPr>
        <w:t>Для ДЗТ необходимы оба канала измерений. Ток срабатывания ДЗТ указывается приведенным к стороне высшего напряжения трансформатора.</w:t>
      </w:r>
    </w:p>
    <w:p w:rsidR="006C37BF" w:rsidRPr="006C37BF" w:rsidRDefault="006C37BF" w:rsidP="006C37BF">
      <w:pPr>
        <w:tabs>
          <w:tab w:val="left" w:pos="1140"/>
        </w:tabs>
        <w:rPr>
          <w:szCs w:val="24"/>
        </w:rPr>
      </w:pPr>
      <w:r>
        <w:rPr>
          <w:szCs w:val="24"/>
        </w:rPr>
        <w:t>Свойство «</w:t>
      </w:r>
      <w:r w:rsidRPr="006C37BF">
        <w:rPr>
          <w:szCs w:val="24"/>
        </w:rPr>
        <w:t>Коэффициент трансформации</w:t>
      </w:r>
      <w:r>
        <w:rPr>
          <w:szCs w:val="24"/>
        </w:rPr>
        <w:t>» должно содержать значение коэффициента трансформации защищаемого трансформатора.</w:t>
      </w:r>
    </w:p>
    <w:sectPr w:rsidR="006C37BF" w:rsidRPr="006C37BF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44C" w:rsidRDefault="002A144C" w:rsidP="0097473F">
      <w:r>
        <w:separator/>
      </w:r>
    </w:p>
  </w:endnote>
  <w:endnote w:type="continuationSeparator" w:id="1">
    <w:p w:rsidR="002A144C" w:rsidRDefault="002A144C" w:rsidP="00974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44C" w:rsidRDefault="002A144C" w:rsidP="0097473F">
      <w:r>
        <w:separator/>
      </w:r>
    </w:p>
  </w:footnote>
  <w:footnote w:type="continuationSeparator" w:id="1">
    <w:p w:rsidR="002A144C" w:rsidRDefault="002A144C" w:rsidP="00974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D19050C"/>
    <w:multiLevelType w:val="hybridMultilevel"/>
    <w:tmpl w:val="7DFC9650"/>
    <w:lvl w:ilvl="0" w:tplc="AD4830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144C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158EA"/>
    <w:rsid w:val="00425B9E"/>
    <w:rsid w:val="0042646F"/>
    <w:rsid w:val="004361DE"/>
    <w:rsid w:val="00437085"/>
    <w:rsid w:val="00442DF1"/>
    <w:rsid w:val="00447DF4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E7FD0"/>
    <w:rsid w:val="005F369B"/>
    <w:rsid w:val="00602843"/>
    <w:rsid w:val="00602D46"/>
    <w:rsid w:val="0061262B"/>
    <w:rsid w:val="00620504"/>
    <w:rsid w:val="00624772"/>
    <w:rsid w:val="00637DC1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37BF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BFD"/>
    <w:rsid w:val="00760D00"/>
    <w:rsid w:val="007842BB"/>
    <w:rsid w:val="007866AA"/>
    <w:rsid w:val="00786B6A"/>
    <w:rsid w:val="00794034"/>
    <w:rsid w:val="00795251"/>
    <w:rsid w:val="007B1EAB"/>
    <w:rsid w:val="007B239D"/>
    <w:rsid w:val="007D7BEC"/>
    <w:rsid w:val="007E071D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75686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27FF3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918BF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65A16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14A0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User</cp:lastModifiedBy>
  <cp:revision>4</cp:revision>
  <cp:lastPrinted>2011-12-19T09:00:00Z</cp:lastPrinted>
  <dcterms:created xsi:type="dcterms:W3CDTF">2014-11-15T11:36:00Z</dcterms:created>
  <dcterms:modified xsi:type="dcterms:W3CDTF">2014-12-09T13:21:00Z</dcterms:modified>
</cp:coreProperties>
</file>