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567255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67255" w:rsidRDefault="00EF63E8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0516" r:id="rId8"/>
              </w:object>
            </w:r>
          </w:p>
        </w:tc>
        <w:tc>
          <w:tcPr>
            <w:tcW w:w="7433" w:type="dxa"/>
          </w:tcPr>
          <w:p w:rsidR="008971FC" w:rsidRPr="00567255" w:rsidRDefault="001D4599" w:rsidP="00FA4F5A">
            <w:pPr>
              <w:ind w:firstLine="0"/>
              <w:rPr>
                <w:rFonts w:asciiTheme="majorHAnsi" w:hAnsiTheme="majorHAnsi"/>
                <w:sz w:val="36"/>
                <w:szCs w:val="36"/>
              </w:rPr>
            </w:pPr>
            <w:r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- </w:t>
            </w:r>
            <w:r w:rsidR="00FA4F5A"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>Источник напряжения у</w:t>
            </w:r>
            <w:r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правляемый </w:t>
            </w:r>
          </w:p>
        </w:tc>
      </w:tr>
      <w:tr w:rsidR="008971FC" w:rsidRPr="00567255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567255" w:rsidRDefault="008971FC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t>в палитре</w:t>
            </w:r>
          </w:p>
        </w:tc>
        <w:tc>
          <w:tcPr>
            <w:tcW w:w="7433" w:type="dxa"/>
          </w:tcPr>
          <w:p w:rsidR="008971FC" w:rsidRPr="00567255" w:rsidRDefault="008971FC" w:rsidP="00195B0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971FC" w:rsidRPr="00567255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67255" w:rsidRDefault="00F17FEF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object w:dxaOrig="1215" w:dyaOrig="1200">
                <v:shape id="_x0000_i1026" type="#_x0000_t75" style="width:60.75pt;height:60pt" o:ole="">
                  <v:imagedata r:id="rId9" o:title=""/>
                </v:shape>
                <o:OLEObject Type="Embed" ProgID="PBrush" ShapeID="_x0000_i1026" DrawAspect="Content" ObjectID="_1485070517" r:id="rId10"/>
              </w:object>
            </w:r>
          </w:p>
        </w:tc>
        <w:tc>
          <w:tcPr>
            <w:tcW w:w="7433" w:type="dxa"/>
          </w:tcPr>
          <w:p w:rsidR="008971FC" w:rsidRPr="00567255" w:rsidRDefault="008971FC" w:rsidP="00195B0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971FC" w:rsidRPr="00567255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567255" w:rsidRDefault="008971FC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t>на схеме</w:t>
            </w:r>
          </w:p>
        </w:tc>
        <w:tc>
          <w:tcPr>
            <w:tcW w:w="7433" w:type="dxa"/>
          </w:tcPr>
          <w:p w:rsidR="008971FC" w:rsidRPr="00567255" w:rsidRDefault="008971FC" w:rsidP="00195B0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971FC" w:rsidRPr="00567255" w:rsidRDefault="008971FC" w:rsidP="00AD4A6D">
      <w:pPr>
        <w:ind w:firstLine="851"/>
        <w:rPr>
          <w:rFonts w:asciiTheme="majorHAnsi" w:hAnsiTheme="majorHAnsi"/>
          <w:sz w:val="28"/>
        </w:rPr>
      </w:pPr>
    </w:p>
    <w:p w:rsidR="00FA4F5A" w:rsidRPr="00567255" w:rsidRDefault="000204B9" w:rsidP="003618B9">
      <w:pPr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Блок представля</w:t>
      </w:r>
      <w:bookmarkStart w:id="0" w:name="_GoBack"/>
      <w:bookmarkEnd w:id="0"/>
      <w:r w:rsidRPr="00567255">
        <w:rPr>
          <w:rFonts w:asciiTheme="majorHAnsi" w:hAnsiTheme="majorHAnsi"/>
          <w:sz w:val="28"/>
        </w:rPr>
        <w:t xml:space="preserve">ет собой модель </w:t>
      </w:r>
      <w:r w:rsidR="00FA4F5A" w:rsidRPr="00567255">
        <w:rPr>
          <w:rFonts w:asciiTheme="majorHAnsi" w:hAnsiTheme="majorHAnsi"/>
          <w:sz w:val="28"/>
        </w:rPr>
        <w:t xml:space="preserve">источника напряжения </w:t>
      </w:r>
      <w:r w:rsidRPr="00567255">
        <w:rPr>
          <w:rFonts w:asciiTheme="majorHAnsi" w:hAnsiTheme="majorHAnsi"/>
          <w:sz w:val="28"/>
        </w:rPr>
        <w:t>управляемо</w:t>
      </w:r>
      <w:r w:rsidR="00FA4F5A" w:rsidRPr="00567255">
        <w:rPr>
          <w:rFonts w:asciiTheme="majorHAnsi" w:hAnsiTheme="majorHAnsi"/>
          <w:sz w:val="28"/>
        </w:rPr>
        <w:t>го</w:t>
      </w:r>
      <w:r w:rsidRPr="00567255">
        <w:rPr>
          <w:rFonts w:asciiTheme="majorHAnsi" w:hAnsiTheme="majorHAnsi"/>
          <w:sz w:val="28"/>
        </w:rPr>
        <w:t xml:space="preserve"> </w:t>
      </w:r>
      <w:r w:rsidR="00FA4F5A" w:rsidRPr="00567255">
        <w:rPr>
          <w:rFonts w:asciiTheme="majorHAnsi" w:hAnsiTheme="majorHAnsi"/>
          <w:sz w:val="28"/>
        </w:rPr>
        <w:t>напряжением</w:t>
      </w:r>
      <w:r w:rsidR="007604F3" w:rsidRPr="00567255">
        <w:rPr>
          <w:rFonts w:asciiTheme="majorHAnsi" w:hAnsiTheme="majorHAnsi"/>
          <w:sz w:val="28"/>
          <w:shd w:val="clear" w:color="auto" w:fill="FFFFFF"/>
        </w:rPr>
        <w:t>.</w:t>
      </w:r>
      <w:r w:rsidRPr="00567255">
        <w:rPr>
          <w:rFonts w:asciiTheme="majorHAnsi" w:hAnsiTheme="majorHAnsi"/>
          <w:sz w:val="28"/>
          <w:shd w:val="clear" w:color="auto" w:fill="FFFFFF"/>
        </w:rPr>
        <w:t xml:space="preserve"> </w:t>
      </w:r>
      <w:r w:rsidR="003618B9" w:rsidRPr="00567255">
        <w:rPr>
          <w:rFonts w:asciiTheme="majorHAnsi" w:hAnsiTheme="majorHAnsi"/>
          <w:sz w:val="28"/>
        </w:rPr>
        <w:t>Предназначен для использования в «контуре переменного тока».</w:t>
      </w:r>
    </w:p>
    <w:p w:rsidR="00FA4F5A" w:rsidRPr="00567255" w:rsidRDefault="00FA4F5A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</w:p>
    <w:p w:rsidR="000204B9" w:rsidRPr="00567255" w:rsidRDefault="005C2CA3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  <w:r w:rsidRPr="00567255">
        <w:rPr>
          <w:rFonts w:asciiTheme="majorHAnsi" w:hAnsiTheme="majorHAnsi"/>
          <w:sz w:val="28"/>
          <w:shd w:val="clear" w:color="auto" w:fill="FFFFFF"/>
        </w:rPr>
        <w:t xml:space="preserve">Значение напряжения </w:t>
      </w:r>
      <w:r w:rsidR="00FA4F5A" w:rsidRPr="00567255">
        <w:rPr>
          <w:rFonts w:asciiTheme="majorHAnsi" w:hAnsiTheme="majorHAnsi"/>
          <w:sz w:val="28"/>
          <w:shd w:val="clear" w:color="auto" w:fill="FFFFFF"/>
        </w:rPr>
        <w:t xml:space="preserve">источника напряжения </w:t>
      </w:r>
      <w:r w:rsidRPr="00567255">
        <w:rPr>
          <w:rFonts w:asciiTheme="majorHAnsi" w:hAnsiTheme="majorHAnsi"/>
          <w:sz w:val="28"/>
          <w:shd w:val="clear" w:color="auto" w:fill="FFFFFF"/>
        </w:rPr>
        <w:t>описывается уравнением:</w:t>
      </w:r>
    </w:p>
    <w:p w:rsidR="00906B4C" w:rsidRPr="00567255" w:rsidRDefault="00906B4C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</w:p>
    <w:p w:rsidR="000204B9" w:rsidRPr="00567255" w:rsidRDefault="00CC650C" w:rsidP="005C2CA3">
      <w:pPr>
        <w:ind w:firstLine="851"/>
        <w:jc w:val="center"/>
        <w:rPr>
          <w:rFonts w:asciiTheme="majorHAnsi" w:hAnsiTheme="majorHAnsi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ист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j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="005C2CA3" w:rsidRPr="00567255">
        <w:rPr>
          <w:rFonts w:asciiTheme="majorHAnsi" w:hAnsiTheme="majorHAnsi"/>
          <w:sz w:val="28"/>
        </w:rPr>
        <w:t>,</w:t>
      </w:r>
    </w:p>
    <w:p w:rsidR="00906B4C" w:rsidRPr="00567255" w:rsidRDefault="00906B4C" w:rsidP="00AD4A6D">
      <w:pPr>
        <w:ind w:firstLine="851"/>
        <w:rPr>
          <w:rFonts w:asciiTheme="majorHAnsi" w:hAnsiTheme="majorHAnsi"/>
          <w:sz w:val="28"/>
        </w:rPr>
      </w:pPr>
    </w:p>
    <w:p w:rsidR="00B116D1" w:rsidRPr="00567255" w:rsidRDefault="005C2CA3" w:rsidP="00AD4A6D">
      <w:pPr>
        <w:ind w:firstLine="851"/>
        <w:rPr>
          <w:rFonts w:asciiTheme="majorHAnsi" w:hAnsiTheme="majorHAnsi"/>
          <w:sz w:val="28"/>
          <w:shd w:val="clear" w:color="auto" w:fill="FFFFFF"/>
        </w:rPr>
      </w:pPr>
      <w:r w:rsidRPr="00567255">
        <w:rPr>
          <w:rFonts w:asciiTheme="majorHAnsi" w:hAnsiTheme="majorHAnsi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567255">
        <w:rPr>
          <w:rFonts w:asciiTheme="majorHAnsi" w:hAnsiTheme="majorHAnsi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567255">
        <w:rPr>
          <w:rFonts w:asciiTheme="majorHAnsi" w:hAnsiTheme="majorHAnsi"/>
          <w:sz w:val="28"/>
        </w:rPr>
        <w:t xml:space="preserve"> – </w:t>
      </w:r>
      <w:r w:rsidRPr="00567255">
        <w:rPr>
          <w:rFonts w:asciiTheme="majorHAnsi" w:hAnsiTheme="majorHAnsi"/>
          <w:sz w:val="28"/>
          <w:shd w:val="clear" w:color="auto" w:fill="FFFFFF"/>
        </w:rPr>
        <w:t>значения действительной и мнимой</w:t>
      </w:r>
      <w:r w:rsidR="00720C22" w:rsidRPr="00567255">
        <w:rPr>
          <w:rFonts w:asciiTheme="majorHAnsi" w:hAnsiTheme="majorHAnsi"/>
          <w:sz w:val="28"/>
          <w:shd w:val="clear" w:color="auto" w:fill="FFFFFF"/>
        </w:rPr>
        <w:t xml:space="preserve"> части</w:t>
      </w:r>
      <w:r w:rsidRPr="00567255">
        <w:rPr>
          <w:rFonts w:asciiTheme="majorHAnsi" w:hAnsiTheme="majorHAnsi"/>
          <w:sz w:val="28"/>
          <w:shd w:val="clear" w:color="auto" w:fill="FFFFFF"/>
        </w:rPr>
        <w:t xml:space="preserve"> напряжения</w:t>
      </w:r>
      <w:r w:rsidR="00720C22" w:rsidRPr="00567255">
        <w:rPr>
          <w:rFonts w:asciiTheme="majorHAnsi" w:hAnsiTheme="majorHAnsi"/>
          <w:sz w:val="28"/>
          <w:shd w:val="clear" w:color="auto" w:fill="FFFFFF"/>
        </w:rPr>
        <w:t>,</w:t>
      </w:r>
      <w:r w:rsidR="00720C22" w:rsidRPr="00567255">
        <w:rPr>
          <w:rFonts w:asciiTheme="majorHAnsi" w:hAnsiTheme="majorHAnsi"/>
          <w:sz w:val="28"/>
        </w:rPr>
        <w:t xml:space="preserve"> соответствующие значениям управляющ</w:t>
      </w:r>
      <w:r w:rsidR="003618B9" w:rsidRPr="00567255">
        <w:rPr>
          <w:rFonts w:asciiTheme="majorHAnsi" w:hAnsiTheme="majorHAnsi"/>
          <w:sz w:val="28"/>
        </w:rPr>
        <w:t>их</w:t>
      </w:r>
      <w:r w:rsidR="00720C22" w:rsidRPr="00567255">
        <w:rPr>
          <w:rFonts w:asciiTheme="majorHAnsi" w:hAnsiTheme="majorHAnsi"/>
          <w:sz w:val="28"/>
        </w:rPr>
        <w:t xml:space="preserve"> сигнал</w:t>
      </w:r>
      <w:r w:rsidR="003618B9" w:rsidRPr="00567255">
        <w:rPr>
          <w:rFonts w:asciiTheme="majorHAnsi" w:hAnsiTheme="majorHAnsi"/>
          <w:sz w:val="28"/>
        </w:rPr>
        <w:t>ов</w:t>
      </w:r>
      <w:r w:rsidR="006F3C7F" w:rsidRPr="00567255">
        <w:rPr>
          <w:rFonts w:asciiTheme="majorHAnsi" w:hAnsiTheme="majorHAnsi"/>
          <w:sz w:val="28"/>
        </w:rPr>
        <w:t>, В</w:t>
      </w:r>
      <w:r w:rsidR="00720C22" w:rsidRPr="00567255">
        <w:rPr>
          <w:rFonts w:asciiTheme="majorHAnsi" w:hAnsiTheme="majorHAnsi"/>
          <w:sz w:val="28"/>
          <w:shd w:val="clear" w:color="auto" w:fill="FFFFFF"/>
        </w:rPr>
        <w:t>.</w:t>
      </w:r>
    </w:p>
    <w:p w:rsidR="005C2CA3" w:rsidRPr="00567255" w:rsidRDefault="005C2CA3" w:rsidP="00900F29">
      <w:pPr>
        <w:ind w:firstLine="0"/>
        <w:rPr>
          <w:rFonts w:asciiTheme="majorHAnsi" w:hAnsiTheme="majorHAnsi"/>
          <w:sz w:val="28"/>
        </w:rPr>
      </w:pP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Блок имеет 3 входных и 1 выходной порт.</w:t>
      </w:r>
    </w:p>
    <w:p w:rsidR="00F17FEF" w:rsidRPr="00567255" w:rsidRDefault="00F17FEF" w:rsidP="008411F0">
      <w:pPr>
        <w:ind w:firstLine="851"/>
        <w:rPr>
          <w:rFonts w:asciiTheme="majorHAnsi" w:hAnsiTheme="majorHAnsi"/>
          <w:sz w:val="28"/>
        </w:rPr>
      </w:pPr>
    </w:p>
    <w:p w:rsidR="008411F0" w:rsidRPr="00567255" w:rsidRDefault="008411F0" w:rsidP="008411F0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b/>
          <w:sz w:val="28"/>
        </w:rPr>
        <w:t>Входные порты:</w:t>
      </w: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1) Вход цепь;</w:t>
      </w: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567255">
        <w:rPr>
          <w:rFonts w:asciiTheme="majorHAnsi" w:hAnsiTheme="majorHAnsi"/>
          <w:sz w:val="28"/>
        </w:rPr>
        <w:t>;</w:t>
      </w: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567255">
        <w:rPr>
          <w:rFonts w:asciiTheme="majorHAnsi" w:hAnsiTheme="majorHAnsi"/>
          <w:sz w:val="28"/>
        </w:rPr>
        <w:t>.</w:t>
      </w:r>
    </w:p>
    <w:p w:rsidR="00F17FEF" w:rsidRPr="00567255" w:rsidRDefault="00F17FEF" w:rsidP="008411F0">
      <w:pPr>
        <w:ind w:firstLine="851"/>
        <w:rPr>
          <w:rFonts w:asciiTheme="majorHAnsi" w:hAnsiTheme="majorHAnsi"/>
          <w:sz w:val="28"/>
        </w:rPr>
      </w:pPr>
    </w:p>
    <w:p w:rsidR="008411F0" w:rsidRPr="00567255" w:rsidRDefault="008411F0" w:rsidP="008411F0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b/>
          <w:sz w:val="28"/>
        </w:rPr>
        <w:t>Выходные порты:</w:t>
      </w:r>
    </w:p>
    <w:p w:rsidR="008411F0" w:rsidRPr="00567255" w:rsidRDefault="00F17FEF" w:rsidP="00451B7E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sz w:val="28"/>
        </w:rPr>
        <w:t>1) Выход цепь</w:t>
      </w:r>
      <w:r w:rsidR="008411F0" w:rsidRPr="00567255">
        <w:rPr>
          <w:rFonts w:asciiTheme="majorHAnsi" w:hAnsiTheme="majorHAnsi"/>
          <w:sz w:val="28"/>
        </w:rPr>
        <w:t>.</w:t>
      </w:r>
    </w:p>
    <w:p w:rsidR="008411F0" w:rsidRPr="00567255" w:rsidRDefault="008411F0" w:rsidP="00451B7E">
      <w:pPr>
        <w:ind w:firstLine="851"/>
        <w:rPr>
          <w:rFonts w:asciiTheme="majorHAnsi" w:hAnsiTheme="majorHAnsi"/>
          <w:b/>
          <w:sz w:val="28"/>
        </w:rPr>
      </w:pPr>
    </w:p>
    <w:p w:rsidR="00451B7E" w:rsidRPr="00567255" w:rsidRDefault="00276EDF" w:rsidP="00451B7E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b/>
          <w:sz w:val="28"/>
        </w:rPr>
        <w:t xml:space="preserve">Свойства </w:t>
      </w:r>
      <w:r w:rsidR="00451B7E" w:rsidRPr="00567255">
        <w:rPr>
          <w:rFonts w:asciiTheme="majorHAnsi" w:hAnsiTheme="majorHAnsi"/>
          <w:b/>
          <w:sz w:val="28"/>
        </w:rPr>
        <w:t>блока</w:t>
      </w:r>
    </w:p>
    <w:p w:rsidR="00276EDF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Номер гармоники частоты</w:t>
      </w:r>
      <w:r w:rsidRPr="00567255">
        <w:rPr>
          <w:rFonts w:asciiTheme="majorHAnsi" w:hAnsiTheme="majorHAnsi"/>
          <w:sz w:val="28"/>
          <w:lang w:val="en-US"/>
        </w:rPr>
        <w:t>;</w:t>
      </w:r>
    </w:p>
    <w:p w:rsidR="00572CE5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Сопротивление шунта, Ом</w:t>
      </w:r>
      <w:r w:rsidRPr="00567255">
        <w:rPr>
          <w:rFonts w:asciiTheme="majorHAnsi" w:hAnsiTheme="majorHAnsi"/>
          <w:sz w:val="28"/>
          <w:lang w:val="en-US"/>
        </w:rPr>
        <w:t>;</w:t>
      </w:r>
    </w:p>
    <w:p w:rsidR="00572CE5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Потенциал выхода активный</w:t>
      </w:r>
      <w:r w:rsidR="00106B66" w:rsidRPr="00567255">
        <w:rPr>
          <w:rFonts w:asciiTheme="majorHAnsi" w:hAnsiTheme="majorHAnsi"/>
          <w:sz w:val="28"/>
        </w:rPr>
        <w:t>, В</w:t>
      </w:r>
      <w:r w:rsidRPr="00567255">
        <w:rPr>
          <w:rFonts w:asciiTheme="majorHAnsi" w:hAnsiTheme="majorHAnsi"/>
          <w:sz w:val="28"/>
          <w:lang w:val="en-US"/>
        </w:rPr>
        <w:t>;</w:t>
      </w:r>
    </w:p>
    <w:p w:rsidR="00572CE5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Потенциал выхода реактивный</w:t>
      </w:r>
      <w:r w:rsidR="00106B66" w:rsidRPr="00567255">
        <w:rPr>
          <w:rFonts w:asciiTheme="majorHAnsi" w:hAnsiTheme="majorHAnsi"/>
          <w:sz w:val="28"/>
        </w:rPr>
        <w:t>, В</w:t>
      </w:r>
      <w:r w:rsidRPr="00567255">
        <w:rPr>
          <w:rFonts w:asciiTheme="majorHAnsi" w:hAnsiTheme="majorHAnsi"/>
          <w:sz w:val="28"/>
        </w:rPr>
        <w:t>.</w:t>
      </w:r>
    </w:p>
    <w:p w:rsidR="00276EDF" w:rsidRPr="00567255" w:rsidRDefault="00276EDF" w:rsidP="00276EDF">
      <w:pPr>
        <w:tabs>
          <w:tab w:val="left" w:pos="1140"/>
        </w:tabs>
        <w:rPr>
          <w:rFonts w:asciiTheme="majorHAnsi" w:hAnsiTheme="majorHAnsi"/>
          <w:sz w:val="28"/>
        </w:rPr>
      </w:pPr>
    </w:p>
    <w:p w:rsidR="003707D2" w:rsidRPr="00567255" w:rsidRDefault="003707D2" w:rsidP="003707D2">
      <w:pPr>
        <w:ind w:firstLine="851"/>
        <w:rPr>
          <w:rFonts w:asciiTheme="majorHAnsi" w:hAnsiTheme="majorHAnsi"/>
          <w:i/>
          <w:sz w:val="28"/>
        </w:rPr>
      </w:pPr>
      <w:r w:rsidRPr="00567255">
        <w:rPr>
          <w:rFonts w:asciiTheme="majorHAnsi" w:hAnsiTheme="majorHAnsi"/>
          <w:i/>
          <w:sz w:val="28"/>
        </w:rPr>
        <w:t>Примечания</w:t>
      </w:r>
    </w:p>
    <w:p w:rsidR="003707D2" w:rsidRPr="00567255" w:rsidRDefault="003707D2" w:rsidP="003707D2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1</w:t>
      </w:r>
      <w:r w:rsidR="00F17FEF" w:rsidRPr="00567255">
        <w:rPr>
          <w:rFonts w:asciiTheme="majorHAnsi" w:hAnsiTheme="majorHAnsi"/>
          <w:sz w:val="28"/>
        </w:rPr>
        <w:t>)</w:t>
      </w:r>
      <w:r w:rsidRPr="00567255">
        <w:rPr>
          <w:rFonts w:asciiTheme="majorHAnsi" w:hAnsiTheme="majorHAnsi"/>
          <w:sz w:val="28"/>
        </w:rPr>
        <w:t xml:space="preserve"> Свойства «Потенциал выхода активный», «Потенциал выхода реактивный» являются начальными условиями при расчете.</w:t>
      </w:r>
    </w:p>
    <w:p w:rsidR="003707D2" w:rsidRPr="00567255" w:rsidRDefault="003707D2" w:rsidP="003707D2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2</w:t>
      </w:r>
      <w:r w:rsidR="00F17FEF" w:rsidRPr="00567255">
        <w:rPr>
          <w:rFonts w:asciiTheme="majorHAnsi" w:hAnsiTheme="majorHAnsi"/>
          <w:sz w:val="28"/>
        </w:rPr>
        <w:t>)</w:t>
      </w:r>
      <w:r w:rsidRPr="00567255">
        <w:rPr>
          <w:rFonts w:asciiTheme="majorHAnsi" w:hAnsiTheme="majorHAnsi"/>
          <w:sz w:val="28"/>
        </w:rPr>
        <w:t xml:space="preserve"> Для корректной работы модели рекомендуется «заземлить» (соединить с точкой нулевого потенциала) входной порт «Вход цепь» источника напряжения. В этом случае свойство «сопротивление шунта» не влияет на работу модели.</w:t>
      </w:r>
    </w:p>
    <w:p w:rsidR="00276EDF" w:rsidRPr="00567255" w:rsidRDefault="006B71DF" w:rsidP="006B71DF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3) В свойстве «Номер гармоники частоты» указывается номер элемента вектора с нужной частотой, формируемого в блоке «Задатчик вектора частот».</w:t>
      </w:r>
    </w:p>
    <w:sectPr w:rsidR="00276EDF" w:rsidRPr="0056725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50C" w:rsidRDefault="00CC650C" w:rsidP="0097473F">
      <w:r>
        <w:separator/>
      </w:r>
    </w:p>
  </w:endnote>
  <w:endnote w:type="continuationSeparator" w:id="0">
    <w:p w:rsidR="00CC650C" w:rsidRDefault="00CC650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50C" w:rsidRDefault="00CC650C" w:rsidP="0097473F">
      <w:r>
        <w:separator/>
      </w:r>
    </w:p>
  </w:footnote>
  <w:footnote w:type="continuationSeparator" w:id="0">
    <w:p w:rsidR="00CC650C" w:rsidRDefault="00CC650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A584E"/>
    <w:rsid w:val="000B4D9F"/>
    <w:rsid w:val="000B7FC7"/>
    <w:rsid w:val="000C3BA3"/>
    <w:rsid w:val="000C3E46"/>
    <w:rsid w:val="000E22EB"/>
    <w:rsid w:val="001019D5"/>
    <w:rsid w:val="00106138"/>
    <w:rsid w:val="00106B66"/>
    <w:rsid w:val="00107076"/>
    <w:rsid w:val="0011684F"/>
    <w:rsid w:val="00122D56"/>
    <w:rsid w:val="00133A6F"/>
    <w:rsid w:val="00145347"/>
    <w:rsid w:val="00147012"/>
    <w:rsid w:val="00147E5A"/>
    <w:rsid w:val="00163B0F"/>
    <w:rsid w:val="00165FC9"/>
    <w:rsid w:val="00171605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14819"/>
    <w:rsid w:val="00332A45"/>
    <w:rsid w:val="00337F41"/>
    <w:rsid w:val="00340C38"/>
    <w:rsid w:val="00345550"/>
    <w:rsid w:val="003618B9"/>
    <w:rsid w:val="00365408"/>
    <w:rsid w:val="003707D2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38EF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6FB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03999"/>
    <w:rsid w:val="0051168B"/>
    <w:rsid w:val="005135D4"/>
    <w:rsid w:val="00527906"/>
    <w:rsid w:val="00533849"/>
    <w:rsid w:val="0053574B"/>
    <w:rsid w:val="00550A6B"/>
    <w:rsid w:val="005522AF"/>
    <w:rsid w:val="00567255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338"/>
    <w:rsid w:val="006455B0"/>
    <w:rsid w:val="00647CAA"/>
    <w:rsid w:val="006504FF"/>
    <w:rsid w:val="006507D7"/>
    <w:rsid w:val="006A279C"/>
    <w:rsid w:val="006A4CCF"/>
    <w:rsid w:val="006B0B94"/>
    <w:rsid w:val="006B11CF"/>
    <w:rsid w:val="006B71DF"/>
    <w:rsid w:val="006C141A"/>
    <w:rsid w:val="006C41B4"/>
    <w:rsid w:val="006D0F11"/>
    <w:rsid w:val="006D7FC0"/>
    <w:rsid w:val="006F1935"/>
    <w:rsid w:val="006F3C7F"/>
    <w:rsid w:val="007119AB"/>
    <w:rsid w:val="007202D9"/>
    <w:rsid w:val="00720C22"/>
    <w:rsid w:val="00723CC4"/>
    <w:rsid w:val="00727DA4"/>
    <w:rsid w:val="00731C41"/>
    <w:rsid w:val="00741645"/>
    <w:rsid w:val="007524D3"/>
    <w:rsid w:val="007604F3"/>
    <w:rsid w:val="00760D00"/>
    <w:rsid w:val="007842BB"/>
    <w:rsid w:val="007866AA"/>
    <w:rsid w:val="00786B6A"/>
    <w:rsid w:val="00794034"/>
    <w:rsid w:val="00797D83"/>
    <w:rsid w:val="007B1EAB"/>
    <w:rsid w:val="007B239D"/>
    <w:rsid w:val="007D08FF"/>
    <w:rsid w:val="007D7BEC"/>
    <w:rsid w:val="007E2D3F"/>
    <w:rsid w:val="007E3D0D"/>
    <w:rsid w:val="007E4A68"/>
    <w:rsid w:val="00801687"/>
    <w:rsid w:val="00802217"/>
    <w:rsid w:val="00804DCB"/>
    <w:rsid w:val="008106C0"/>
    <w:rsid w:val="008152E2"/>
    <w:rsid w:val="008328F9"/>
    <w:rsid w:val="008353EA"/>
    <w:rsid w:val="008357F5"/>
    <w:rsid w:val="008411F0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6B4C"/>
    <w:rsid w:val="00910A44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2D7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1BF0"/>
    <w:rsid w:val="00AB4D3B"/>
    <w:rsid w:val="00AD296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255D"/>
    <w:rsid w:val="00B644C3"/>
    <w:rsid w:val="00B72EE0"/>
    <w:rsid w:val="00B73793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258E"/>
    <w:rsid w:val="00C24007"/>
    <w:rsid w:val="00C25FDD"/>
    <w:rsid w:val="00C3147F"/>
    <w:rsid w:val="00C33254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650C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32B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41C3"/>
    <w:rsid w:val="00E82B67"/>
    <w:rsid w:val="00E8648D"/>
    <w:rsid w:val="00E919E6"/>
    <w:rsid w:val="00EA093F"/>
    <w:rsid w:val="00EA487C"/>
    <w:rsid w:val="00EA72D5"/>
    <w:rsid w:val="00EC37D2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63E8"/>
    <w:rsid w:val="00F06B27"/>
    <w:rsid w:val="00F1386C"/>
    <w:rsid w:val="00F17FEF"/>
    <w:rsid w:val="00F25019"/>
    <w:rsid w:val="00F32D93"/>
    <w:rsid w:val="00F348FF"/>
    <w:rsid w:val="00F4200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F5A"/>
    <w:rsid w:val="00FD4F0A"/>
    <w:rsid w:val="00FE0649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0A2E3E-4003-4723-AB7E-B4B9DBBC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31</cp:revision>
  <cp:lastPrinted>2011-12-19T09:00:00Z</cp:lastPrinted>
  <dcterms:created xsi:type="dcterms:W3CDTF">2015-01-03T11:30:00Z</dcterms:created>
  <dcterms:modified xsi:type="dcterms:W3CDTF">2015-02-10T07:49:00Z</dcterms:modified>
</cp:coreProperties>
</file>