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A43C7A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447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D2D1A" w:rsidP="00BD25F8">
            <w:pPr>
              <w:ind w:firstLine="0"/>
              <w:rPr>
                <w:szCs w:val="24"/>
              </w:rPr>
            </w:pPr>
            <w:r w:rsidRPr="008D2D1A">
              <w:rPr>
                <w:color w:val="0000CC"/>
                <w:sz w:val="36"/>
                <w:szCs w:val="36"/>
              </w:rPr>
              <w:t xml:space="preserve">СПТ - </w:t>
            </w:r>
            <w:r w:rsidR="00E17080">
              <w:rPr>
                <w:color w:val="0000CC"/>
                <w:sz w:val="36"/>
                <w:szCs w:val="36"/>
              </w:rPr>
              <w:t>И</w:t>
            </w:r>
            <w:r w:rsidR="00E17080" w:rsidRPr="008D2D1A">
              <w:rPr>
                <w:color w:val="0000CC"/>
                <w:sz w:val="36"/>
                <w:szCs w:val="36"/>
              </w:rPr>
              <w:t xml:space="preserve">сточник тока </w:t>
            </w:r>
            <w:r w:rsidR="00E17080">
              <w:rPr>
                <w:color w:val="0000CC"/>
                <w:sz w:val="36"/>
                <w:szCs w:val="36"/>
              </w:rPr>
              <w:t>у</w:t>
            </w:r>
            <w:r w:rsidRPr="008D2D1A">
              <w:rPr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D25F8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70">
                <v:shape id="_x0000_i1025" type="#_x0000_t75" style="width:59.25pt;height:58.5pt" o:ole="">
                  <v:imagedata r:id="rId9" o:title=""/>
                </v:shape>
                <o:OLEObject Type="Embed" ProgID="PBrush" ShapeID="_x0000_i1025" DrawAspect="Content" ObjectID="_1485068448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DE48D1" w:rsidRDefault="000204B9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Блок представляет собой модель </w:t>
      </w:r>
      <w:r w:rsidR="00E10A83">
        <w:rPr>
          <w:szCs w:val="24"/>
        </w:rPr>
        <w:t xml:space="preserve">источника тока </w:t>
      </w:r>
      <w:r w:rsidR="00DE48D1" w:rsidRPr="005C2CA3">
        <w:rPr>
          <w:szCs w:val="24"/>
        </w:rPr>
        <w:t>управляемо</w:t>
      </w:r>
      <w:r w:rsidR="00DE48D1">
        <w:rPr>
          <w:szCs w:val="24"/>
        </w:rPr>
        <w:t>го током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>Предназначен для использования в «контуре переменного тока».</w:t>
      </w:r>
    </w:p>
    <w:p w:rsidR="00DE48D1" w:rsidRDefault="00DE48D1" w:rsidP="00D4631D">
      <w:pPr>
        <w:ind w:firstLine="851"/>
        <w:rPr>
          <w:szCs w:val="24"/>
          <w:shd w:val="clear" w:color="auto" w:fill="FFFFFF"/>
        </w:rPr>
      </w:pPr>
    </w:p>
    <w:p w:rsidR="000204B9" w:rsidRDefault="005C2CA3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</w:t>
      </w:r>
      <w:r w:rsidR="00E10A83">
        <w:rPr>
          <w:szCs w:val="24"/>
          <w:shd w:val="clear" w:color="auto" w:fill="FFFFFF"/>
        </w:rPr>
        <w:t>тока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 xml:space="preserve">источника тока </w:t>
      </w:r>
      <w:r w:rsidRPr="005C2CA3">
        <w:rPr>
          <w:szCs w:val="24"/>
          <w:shd w:val="clear" w:color="auto" w:fill="FFFFFF"/>
        </w:rPr>
        <w:t>описывается уравнением:</w:t>
      </w:r>
    </w:p>
    <w:p w:rsidR="00A74EB7" w:rsidRPr="005C2CA3" w:rsidRDefault="00A74EB7" w:rsidP="00D4631D">
      <w:pPr>
        <w:ind w:firstLine="851"/>
        <w:rPr>
          <w:szCs w:val="24"/>
          <w:shd w:val="clear" w:color="auto" w:fill="FFFFFF"/>
        </w:rPr>
      </w:pPr>
    </w:p>
    <w:p w:rsidR="00DE48D1" w:rsidRPr="00A74EB7" w:rsidRDefault="009871E3" w:rsidP="00D4631D">
      <w:pPr>
        <w:ind w:firstLine="851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ист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вх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im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A74EB7" w:rsidRPr="005C2CA3" w:rsidRDefault="00A74EB7" w:rsidP="00D4631D">
      <w:pPr>
        <w:ind w:firstLine="851"/>
        <w:jc w:val="center"/>
        <w:rPr>
          <w:szCs w:val="24"/>
        </w:rPr>
      </w:pPr>
    </w:p>
    <w:p w:rsidR="00B116D1" w:rsidRPr="005C2CA3" w:rsidRDefault="00DE48D1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токов,</w:t>
      </w:r>
      <w:r w:rsidRPr="00720C22">
        <w:rPr>
          <w:szCs w:val="24"/>
        </w:rPr>
        <w:t xml:space="preserve"> </w:t>
      </w:r>
      <w:r>
        <w:rPr>
          <w:szCs w:val="24"/>
        </w:rPr>
        <w:t>соответствующие значениям управляющих сигналов</w:t>
      </w:r>
      <w:r w:rsidR="00D4631D">
        <w:rPr>
          <w:szCs w:val="24"/>
        </w:rPr>
        <w:t>, А</w:t>
      </w:r>
      <w:r w:rsidR="005C2CA3" w:rsidRPr="005C2CA3">
        <w:rPr>
          <w:szCs w:val="24"/>
          <w:shd w:val="clear" w:color="auto" w:fill="FFFFFF"/>
        </w:rPr>
        <w:t>;</w:t>
      </w:r>
    </w:p>
    <w:p w:rsidR="005C2CA3" w:rsidRDefault="009871E3" w:rsidP="00D4631D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5C2CA3" w:rsidRPr="005C2CA3">
        <w:rPr>
          <w:szCs w:val="24"/>
        </w:rPr>
        <w:t xml:space="preserve"> – </w:t>
      </w:r>
      <w:r w:rsidR="00BD25F8">
        <w:rPr>
          <w:szCs w:val="24"/>
        </w:rPr>
        <w:t xml:space="preserve">разность </w:t>
      </w:r>
      <w:r w:rsidR="005C2CA3" w:rsidRPr="005C2CA3">
        <w:rPr>
          <w:szCs w:val="24"/>
          <w:shd w:val="clear" w:color="auto" w:fill="FFFFFF"/>
        </w:rPr>
        <w:t>потенциал</w:t>
      </w:r>
      <w:r w:rsidR="00BD25F8">
        <w:rPr>
          <w:szCs w:val="24"/>
          <w:shd w:val="clear" w:color="auto" w:fill="FFFFFF"/>
        </w:rPr>
        <w:t>ов, определяемая при расчете</w:t>
      </w:r>
      <w:r w:rsidR="00D4631D">
        <w:t>, В</w:t>
      </w:r>
      <w:r w:rsidR="00E10A83" w:rsidRPr="00E10A83">
        <w:t>;</w:t>
      </w:r>
    </w:p>
    <w:p w:rsidR="00ED6932" w:rsidRDefault="00DE48D1" w:rsidP="00D4631D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</w:t>
      </w:r>
      <w:r w:rsidR="00E10A83">
        <w:rPr>
          <w:szCs w:val="24"/>
        </w:rPr>
        <w:t>сопротивление, Ом.</w:t>
      </w:r>
    </w:p>
    <w:p w:rsidR="00D4631D" w:rsidRDefault="00D4631D" w:rsidP="00D4631D">
      <w:pPr>
        <w:ind w:firstLine="851"/>
        <w:rPr>
          <w:szCs w:val="24"/>
        </w:rPr>
      </w:pPr>
    </w:p>
    <w:p w:rsidR="00D4631D" w:rsidRPr="00E10A83" w:rsidRDefault="00D4631D" w:rsidP="00D4631D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5C2CA3" w:rsidRDefault="005C2CA3" w:rsidP="00900F29">
      <w:pPr>
        <w:ind w:firstLine="0"/>
      </w:pPr>
    </w:p>
    <w:p w:rsidR="00DF4C69" w:rsidRPr="007A2226" w:rsidRDefault="00DF4C69" w:rsidP="00DF4C69">
      <w:pPr>
        <w:ind w:firstLine="851"/>
        <w:rPr>
          <w:b/>
          <w:szCs w:val="24"/>
        </w:rPr>
      </w:pPr>
      <w:r w:rsidRPr="007A2226">
        <w:rPr>
          <w:b/>
          <w:szCs w:val="24"/>
        </w:rPr>
        <w:t>Блок имеет 4 входных порта:</w:t>
      </w:r>
    </w:p>
    <w:p w:rsidR="00DF4C69" w:rsidRPr="008411F0" w:rsidRDefault="00DF4C69" w:rsidP="00DF4C69">
      <w:pPr>
        <w:ind w:firstLine="851"/>
        <w:rPr>
          <w:szCs w:val="24"/>
        </w:rPr>
      </w:pPr>
      <w:r>
        <w:rPr>
          <w:szCs w:val="24"/>
        </w:rPr>
        <w:t>1) Вход цепь +</w:t>
      </w:r>
      <w:r w:rsidRPr="008411F0">
        <w:rPr>
          <w:szCs w:val="24"/>
        </w:rPr>
        <w:t>;</w:t>
      </w:r>
    </w:p>
    <w:p w:rsidR="00DF4C69" w:rsidRPr="008411F0" w:rsidRDefault="00DF4C69" w:rsidP="00DF4C69">
      <w:pPr>
        <w:ind w:firstLine="851"/>
        <w:rPr>
          <w:szCs w:val="24"/>
        </w:rPr>
      </w:pPr>
      <w:r w:rsidRPr="008411F0">
        <w:rPr>
          <w:szCs w:val="24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8411F0">
        <w:rPr>
          <w:szCs w:val="24"/>
        </w:rPr>
        <w:t>;</w:t>
      </w:r>
    </w:p>
    <w:p w:rsidR="00DF4C69" w:rsidRPr="009405B1" w:rsidRDefault="00DF4C69" w:rsidP="00DF4C69">
      <w:pPr>
        <w:ind w:firstLine="851"/>
        <w:rPr>
          <w:szCs w:val="24"/>
        </w:rPr>
      </w:pPr>
      <w:r w:rsidRPr="008411F0">
        <w:rPr>
          <w:szCs w:val="24"/>
        </w:rPr>
        <w:t>3)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9405B1">
        <w:rPr>
          <w:szCs w:val="24"/>
        </w:rPr>
        <w:t>;</w:t>
      </w:r>
    </w:p>
    <w:p w:rsidR="00DF4C69" w:rsidRDefault="00A74EB7" w:rsidP="00DF4C69">
      <w:pPr>
        <w:ind w:firstLine="851"/>
        <w:rPr>
          <w:b/>
          <w:szCs w:val="24"/>
        </w:rPr>
      </w:pPr>
      <w:r>
        <w:rPr>
          <w:szCs w:val="24"/>
        </w:rPr>
        <w:t>4) Вход цепь –</w:t>
      </w:r>
      <w:r w:rsidR="00DF4C69">
        <w:rPr>
          <w:szCs w:val="24"/>
        </w:rPr>
        <w:t>.</w:t>
      </w:r>
    </w:p>
    <w:p w:rsidR="00DF4C69" w:rsidRDefault="00DF4C69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276EDF" w:rsidRPr="00E17080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 w:rsidR="00E17080">
        <w:rPr>
          <w:szCs w:val="24"/>
        </w:rPr>
        <w:t>.</w:t>
      </w:r>
    </w:p>
    <w:p w:rsidR="000856FE" w:rsidRDefault="000856FE" w:rsidP="000856FE">
      <w:pPr>
        <w:ind w:firstLine="851"/>
        <w:rPr>
          <w:i/>
        </w:rPr>
      </w:pPr>
    </w:p>
    <w:p w:rsidR="00FC73B9" w:rsidRDefault="00FC73B9" w:rsidP="00FC73B9">
      <w:pPr>
        <w:ind w:firstLine="851"/>
        <w:rPr>
          <w:i/>
        </w:rPr>
      </w:pPr>
      <w:r w:rsidRPr="00C93EB6">
        <w:rPr>
          <w:i/>
        </w:rPr>
        <w:t>Примечани</w:t>
      </w:r>
      <w:r>
        <w:rPr>
          <w:i/>
        </w:rPr>
        <w:t>я</w:t>
      </w:r>
    </w:p>
    <w:p w:rsidR="00FC73B9" w:rsidRDefault="00FC73B9" w:rsidP="00FC73B9">
      <w:pPr>
        <w:ind w:firstLine="851"/>
      </w:pPr>
      <w:r>
        <w:t>1) Данная модель приближается к идеальному источнику тока, если свойству «</w:t>
      </w:r>
      <w:r>
        <w:rPr>
          <w:szCs w:val="24"/>
        </w:rPr>
        <w:t>Сопротивление шунта</w:t>
      </w:r>
      <w:r>
        <w:t>» задать значительное сопротивление</w:t>
      </w:r>
      <w:r>
        <w:rPr>
          <w:szCs w:val="24"/>
        </w:rPr>
        <w:t>.</w:t>
      </w:r>
    </w:p>
    <w:p w:rsidR="00FC73B9" w:rsidRPr="00451B7E" w:rsidRDefault="00FC73B9" w:rsidP="00FC73B9">
      <w:pPr>
        <w:ind w:firstLine="851"/>
        <w:rPr>
          <w:szCs w:val="24"/>
        </w:rPr>
      </w:pPr>
      <w:r>
        <w:t xml:space="preserve">2) В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«Задатчик вектора частот».</w:t>
      </w:r>
    </w:p>
    <w:p w:rsidR="00FC73B9" w:rsidRPr="00FC73B9" w:rsidRDefault="00FC73B9" w:rsidP="000856FE">
      <w:pPr>
        <w:ind w:firstLine="851"/>
      </w:pPr>
    </w:p>
    <w:sectPr w:rsidR="00FC73B9" w:rsidRPr="00FC73B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1E3" w:rsidRDefault="009871E3" w:rsidP="0097473F">
      <w:r>
        <w:separator/>
      </w:r>
    </w:p>
  </w:endnote>
  <w:endnote w:type="continuationSeparator" w:id="0">
    <w:p w:rsidR="009871E3" w:rsidRDefault="009871E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1E3" w:rsidRDefault="009871E3" w:rsidP="0097473F">
      <w:r>
        <w:separator/>
      </w:r>
    </w:p>
  </w:footnote>
  <w:footnote w:type="continuationSeparator" w:id="0">
    <w:p w:rsidR="009871E3" w:rsidRDefault="009871E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19</cp:revision>
  <cp:lastPrinted>2011-12-19T09:00:00Z</cp:lastPrinted>
  <dcterms:created xsi:type="dcterms:W3CDTF">2015-01-03T14:50:00Z</dcterms:created>
  <dcterms:modified xsi:type="dcterms:W3CDTF">2015-02-10T07:14:00Z</dcterms:modified>
</cp:coreProperties>
</file>