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1"/>
        <w:gridCol w:w="7257"/>
      </w:tblGrid>
      <w:tr w:rsidR="008971FC" w:rsidRPr="00F96E10" w:rsidTr="003A4D9E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96E10" w:rsidRDefault="008F6479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>
              <w:object w:dxaOrig="540" w:dyaOrig="3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.8pt;height:18.4pt" o:ole="">
                  <v:imagedata r:id="rId7" o:title=""/>
                </v:shape>
                <o:OLEObject Type="Embed" ProgID="PBrush" ShapeID="_x0000_i1025" DrawAspect="Content" ObjectID="_1486573855" r:id="rId8"/>
              </w:object>
            </w:r>
          </w:p>
        </w:tc>
        <w:tc>
          <w:tcPr>
            <w:tcW w:w="7433" w:type="dxa"/>
          </w:tcPr>
          <w:p w:rsidR="008971FC" w:rsidRPr="00F96E10" w:rsidRDefault="00DB1B02" w:rsidP="00CF32C0">
            <w:pPr>
              <w:ind w:firstLine="0"/>
              <w:rPr>
                <w:rFonts w:ascii="Cambria" w:hAnsi="Cambria"/>
                <w:sz w:val="36"/>
                <w:szCs w:val="36"/>
                <w:lang w:val="en-US"/>
              </w:rPr>
            </w:pPr>
            <w:r w:rsidRPr="00F96E10">
              <w:rPr>
                <w:rFonts w:ascii="Cambria" w:hAnsi="Cambria"/>
                <w:color w:val="0000CC"/>
                <w:sz w:val="36"/>
                <w:szCs w:val="36"/>
              </w:rPr>
              <w:t xml:space="preserve">СПТ </w:t>
            </w:r>
            <w:r w:rsidR="004F2475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bookmarkStart w:id="0" w:name="_GoBack"/>
            <w:bookmarkEnd w:id="0"/>
            <w:r w:rsidRPr="00F96E10">
              <w:rPr>
                <w:rFonts w:ascii="Cambria" w:hAnsi="Cambria"/>
                <w:color w:val="0000CC"/>
                <w:sz w:val="36"/>
                <w:szCs w:val="36"/>
              </w:rPr>
              <w:t xml:space="preserve"> Индуктивность</w:t>
            </w:r>
          </w:p>
        </w:tc>
      </w:tr>
      <w:tr w:rsidR="008971FC" w:rsidRPr="00F96E10" w:rsidTr="003A4D9E">
        <w:tc>
          <w:tcPr>
            <w:tcW w:w="2421" w:type="dxa"/>
            <w:tcBorders>
              <w:top w:val="single" w:sz="4" w:space="0" w:color="auto"/>
            </w:tcBorders>
          </w:tcPr>
          <w:p w:rsidR="008971FC" w:rsidRPr="00F96E10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F96E10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F96E10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F96E10" w:rsidTr="003A4D9E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96E10" w:rsidRDefault="00D465C1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F96E10">
              <w:rPr>
                <w:rFonts w:ascii="Cambria" w:hAnsi="Cambria"/>
                <w:szCs w:val="24"/>
              </w:rPr>
              <w:object w:dxaOrig="1140" w:dyaOrig="1140">
                <v:shape id="_x0000_i1026" type="#_x0000_t75" style="width:56.95pt;height:56.95pt" o:ole="">
                  <v:imagedata r:id="rId9" o:title=""/>
                </v:shape>
                <o:OLEObject Type="Embed" ProgID="PBrush" ShapeID="_x0000_i1026" DrawAspect="Content" ObjectID="_1486573856" r:id="rId10"/>
              </w:object>
            </w:r>
          </w:p>
        </w:tc>
        <w:tc>
          <w:tcPr>
            <w:tcW w:w="7433" w:type="dxa"/>
          </w:tcPr>
          <w:p w:rsidR="008971FC" w:rsidRPr="00F96E10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F96E10" w:rsidTr="003A4D9E">
        <w:tc>
          <w:tcPr>
            <w:tcW w:w="2421" w:type="dxa"/>
            <w:tcBorders>
              <w:top w:val="single" w:sz="4" w:space="0" w:color="auto"/>
            </w:tcBorders>
          </w:tcPr>
          <w:p w:rsidR="008971FC" w:rsidRPr="00F96E10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F96E10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F96E10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F96E10" w:rsidRDefault="008971FC" w:rsidP="00AD4A6D">
      <w:pPr>
        <w:rPr>
          <w:rFonts w:ascii="Cambria" w:hAnsi="Cambria"/>
          <w:sz w:val="28"/>
        </w:rPr>
      </w:pPr>
    </w:p>
    <w:p w:rsidR="007604F3" w:rsidRPr="00F96E10" w:rsidRDefault="00F06B27" w:rsidP="00AD4A6D">
      <w:pPr>
        <w:rPr>
          <w:rFonts w:ascii="Cambria" w:hAnsi="Cambria"/>
          <w:sz w:val="28"/>
        </w:rPr>
      </w:pPr>
      <w:r w:rsidRPr="00F96E10">
        <w:rPr>
          <w:rFonts w:ascii="Cambria" w:hAnsi="Cambria"/>
          <w:sz w:val="28"/>
        </w:rPr>
        <w:t xml:space="preserve">Блок реализует модель </w:t>
      </w:r>
      <w:r w:rsidR="00902F8F" w:rsidRPr="00F96E10">
        <w:rPr>
          <w:rFonts w:ascii="Cambria" w:hAnsi="Cambria"/>
          <w:sz w:val="28"/>
        </w:rPr>
        <w:t>идеальной индуктивности</w:t>
      </w:r>
      <w:r w:rsidR="007604F3" w:rsidRPr="00F96E10">
        <w:rPr>
          <w:rFonts w:ascii="Cambria" w:hAnsi="Cambria"/>
          <w:color w:val="333333"/>
          <w:sz w:val="28"/>
          <w:shd w:val="clear" w:color="auto" w:fill="FFFFFF"/>
        </w:rPr>
        <w:t>.</w:t>
      </w:r>
      <w:r w:rsidR="00EA22A2" w:rsidRPr="00F96E10">
        <w:rPr>
          <w:rFonts w:ascii="Cambria" w:hAnsi="Cambria"/>
          <w:color w:val="333333"/>
          <w:sz w:val="28"/>
          <w:shd w:val="clear" w:color="auto" w:fill="FFFFFF"/>
        </w:rPr>
        <w:t xml:space="preserve"> </w:t>
      </w:r>
      <w:r w:rsidR="00EA22A2" w:rsidRPr="00F96E10">
        <w:rPr>
          <w:rFonts w:ascii="Cambria" w:hAnsi="Cambria"/>
          <w:sz w:val="28"/>
        </w:rPr>
        <w:t>Предназначен для использования в «контуре переменного тока».</w:t>
      </w:r>
    </w:p>
    <w:p w:rsidR="00EA22A2" w:rsidRPr="00F96E10" w:rsidRDefault="00EA22A2" w:rsidP="00AD4A6D">
      <w:pPr>
        <w:rPr>
          <w:rFonts w:ascii="Cambria" w:hAnsi="Cambria"/>
          <w:color w:val="333333"/>
          <w:sz w:val="28"/>
          <w:shd w:val="clear" w:color="auto" w:fill="FFFFFF"/>
        </w:rPr>
      </w:pPr>
    </w:p>
    <w:p w:rsidR="009930CE" w:rsidRPr="00F96E10" w:rsidRDefault="00466D17" w:rsidP="00466D17">
      <w:pPr>
        <w:rPr>
          <w:rFonts w:ascii="Cambria" w:hAnsi="Cambria"/>
          <w:sz w:val="28"/>
          <w:shd w:val="clear" w:color="auto" w:fill="FFFFFF"/>
        </w:rPr>
      </w:pPr>
      <w:r w:rsidRPr="00F96E10">
        <w:rPr>
          <w:rFonts w:ascii="Cambria" w:hAnsi="Cambria"/>
          <w:sz w:val="28"/>
          <w:shd w:val="clear" w:color="auto" w:fill="FFFFFF"/>
        </w:rPr>
        <w:t xml:space="preserve">Комплексное сопротивление индуктивности определяется </w:t>
      </w:r>
      <w:r w:rsidR="00E31AA5" w:rsidRPr="00F96E10">
        <w:rPr>
          <w:rFonts w:ascii="Cambria" w:hAnsi="Cambria"/>
          <w:sz w:val="28"/>
          <w:shd w:val="clear" w:color="auto" w:fill="FFFFFF"/>
        </w:rPr>
        <w:t>выражением</w:t>
      </w:r>
      <w:r w:rsidRPr="00F96E10">
        <w:rPr>
          <w:rFonts w:ascii="Cambria" w:hAnsi="Cambria"/>
          <w:sz w:val="28"/>
          <w:shd w:val="clear" w:color="auto" w:fill="FFFFFF"/>
        </w:rPr>
        <w:t>:</w:t>
      </w:r>
    </w:p>
    <w:p w:rsidR="00CF32C0" w:rsidRPr="00F96E10" w:rsidRDefault="00CF32C0" w:rsidP="008F6479">
      <w:pPr>
        <w:ind w:firstLine="0"/>
        <w:jc w:val="center"/>
        <w:rPr>
          <w:rFonts w:ascii="Cambria" w:hAnsi="Cambria"/>
          <w:sz w:val="28"/>
          <w:shd w:val="clear" w:color="auto" w:fill="FFFFFF"/>
        </w:rPr>
      </w:pPr>
    </w:p>
    <w:p w:rsidR="00466D17" w:rsidRPr="008F6479" w:rsidRDefault="00540B10" w:rsidP="008F6479">
      <w:pPr>
        <w:ind w:firstLine="0"/>
        <w:rPr>
          <w:rFonts w:ascii="Cambria" w:hAnsi="Cambria"/>
          <w:i/>
          <w:sz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L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jX</m:t>
              </m:r>
            </m:e>
            <m:sub>
              <m:r>
                <w:rPr>
                  <w:rFonts w:ascii="Cambria Math" w:hAnsi="Cambria Math"/>
                  <w:sz w:val="28"/>
                </w:rPr>
                <m:t>L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  <w:lang w:val="en-US"/>
            </w:rPr>
            <m:t>jωL=j2πfL ,</m:t>
          </m:r>
        </m:oMath>
      </m:oMathPara>
    </w:p>
    <w:p w:rsidR="00CF32C0" w:rsidRPr="00F96E10" w:rsidRDefault="00CF32C0" w:rsidP="008F6479">
      <w:pPr>
        <w:ind w:firstLine="0"/>
        <w:jc w:val="center"/>
        <w:rPr>
          <w:rFonts w:ascii="Cambria" w:hAnsi="Cambria"/>
          <w:sz w:val="28"/>
        </w:rPr>
      </w:pPr>
    </w:p>
    <w:p w:rsidR="000445A4" w:rsidRPr="00F96E10" w:rsidRDefault="00466D17" w:rsidP="008F6479">
      <w:pPr>
        <w:ind w:firstLine="0"/>
        <w:rPr>
          <w:rFonts w:ascii="Cambria" w:hAnsi="Cambria"/>
          <w:sz w:val="28"/>
        </w:rPr>
      </w:pPr>
      <w:proofErr w:type="gramStart"/>
      <w:r w:rsidRPr="00F96E10">
        <w:rPr>
          <w:rFonts w:ascii="Cambria" w:hAnsi="Cambria"/>
          <w:sz w:val="28"/>
        </w:rPr>
        <w:t xml:space="preserve">где </w:t>
      </w:r>
      <m:oMath>
        <m:r>
          <w:rPr>
            <w:rFonts w:ascii="Cambria Math" w:hAnsi="Cambria Math"/>
            <w:sz w:val="28"/>
            <w:lang w:val="en-US"/>
          </w:rPr>
          <m:t>j</m:t>
        </m:r>
      </m:oMath>
      <w:r w:rsidRPr="00F96E10">
        <w:rPr>
          <w:rFonts w:ascii="Cambria" w:hAnsi="Cambria"/>
          <w:sz w:val="28"/>
        </w:rPr>
        <w:t xml:space="preserve"> –</w:t>
      </w:r>
      <w:proofErr w:type="gramEnd"/>
      <w:r w:rsidRPr="00F96E10">
        <w:rPr>
          <w:rFonts w:ascii="Cambria" w:hAnsi="Cambria"/>
          <w:sz w:val="28"/>
        </w:rPr>
        <w:t xml:space="preserve"> мнимая единица;</w:t>
      </w:r>
      <w:r w:rsidR="008F6479">
        <w:rPr>
          <w:rFonts w:ascii="Cambria" w:hAnsi="Cambria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ω</m:t>
        </m:r>
      </m:oMath>
      <w:r w:rsidR="000445A4" w:rsidRPr="00F96E10">
        <w:rPr>
          <w:rFonts w:ascii="Cambria" w:hAnsi="Cambria"/>
          <w:sz w:val="28"/>
        </w:rPr>
        <w:t xml:space="preserve"> – угловая частота, рад;</w:t>
      </w:r>
      <w:r w:rsidR="008F6479">
        <w:rPr>
          <w:rFonts w:ascii="Cambria" w:hAnsi="Cambria"/>
          <w:sz w:val="28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f</m:t>
        </m:r>
      </m:oMath>
      <w:r w:rsidR="000445A4" w:rsidRPr="00F96E10">
        <w:rPr>
          <w:rFonts w:ascii="Cambria" w:hAnsi="Cambria"/>
          <w:sz w:val="28"/>
        </w:rPr>
        <w:t xml:space="preserve"> – частота цепи переменного тока, Гц;</w:t>
      </w:r>
      <w:r w:rsidR="008F6479">
        <w:rPr>
          <w:rFonts w:ascii="Cambria" w:hAnsi="Cambria"/>
          <w:sz w:val="28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L</m:t>
        </m:r>
      </m:oMath>
      <w:r w:rsidR="000445A4" w:rsidRPr="00F96E10">
        <w:rPr>
          <w:rFonts w:ascii="Cambria" w:hAnsi="Cambria"/>
          <w:sz w:val="28"/>
        </w:rPr>
        <w:t xml:space="preserve"> – заданное </w:t>
      </w:r>
      <w:r w:rsidR="00CB4B33" w:rsidRPr="00F96E10">
        <w:rPr>
          <w:rFonts w:ascii="Cambria" w:hAnsi="Cambria"/>
          <w:sz w:val="28"/>
        </w:rPr>
        <w:t xml:space="preserve">в свойствах блока </w:t>
      </w:r>
      <w:r w:rsidR="000445A4" w:rsidRPr="00F96E10">
        <w:rPr>
          <w:rFonts w:ascii="Cambria" w:hAnsi="Cambria"/>
          <w:sz w:val="28"/>
        </w:rPr>
        <w:t>значение индуктивности</w:t>
      </w:r>
      <w:r w:rsidR="009411CC" w:rsidRPr="00F96E10">
        <w:rPr>
          <w:rFonts w:ascii="Cambria" w:hAnsi="Cambria"/>
          <w:sz w:val="28"/>
        </w:rPr>
        <w:t>, Гн</w:t>
      </w:r>
      <w:r w:rsidR="000445A4" w:rsidRPr="00F96E10">
        <w:rPr>
          <w:rFonts w:ascii="Cambria" w:hAnsi="Cambria"/>
          <w:sz w:val="28"/>
        </w:rPr>
        <w:t>.</w:t>
      </w:r>
    </w:p>
    <w:p w:rsidR="00466D17" w:rsidRPr="00F96E10" w:rsidRDefault="00466D17" w:rsidP="00AD4A6D">
      <w:pPr>
        <w:rPr>
          <w:rFonts w:ascii="Cambria" w:hAnsi="Cambria"/>
          <w:sz w:val="28"/>
        </w:rPr>
      </w:pPr>
    </w:p>
    <w:p w:rsidR="00356E7C" w:rsidRPr="00F96E10" w:rsidRDefault="00356E7C" w:rsidP="00AD4A6D">
      <w:pPr>
        <w:rPr>
          <w:rFonts w:ascii="Cambria" w:hAnsi="Cambria"/>
          <w:sz w:val="28"/>
        </w:rPr>
      </w:pPr>
      <w:r w:rsidRPr="00F96E10">
        <w:rPr>
          <w:rFonts w:ascii="Cambria" w:hAnsi="Cambria"/>
          <w:sz w:val="28"/>
        </w:rPr>
        <w:t>За положительное направление токов и мощностей принято направление от «Вход цепь +» к «Вход цепь -».</w:t>
      </w:r>
    </w:p>
    <w:p w:rsidR="00356E7C" w:rsidRPr="00F96E10" w:rsidRDefault="00356E7C" w:rsidP="00AD4A6D">
      <w:pPr>
        <w:rPr>
          <w:rFonts w:ascii="Cambria" w:hAnsi="Cambria"/>
          <w:sz w:val="28"/>
        </w:rPr>
      </w:pPr>
    </w:p>
    <w:p w:rsidR="00B116D1" w:rsidRPr="00024167" w:rsidRDefault="00B116D1" w:rsidP="00AD4A6D">
      <w:pPr>
        <w:rPr>
          <w:rFonts w:ascii="Cambria" w:hAnsi="Cambria"/>
          <w:b/>
          <w:sz w:val="28"/>
        </w:rPr>
      </w:pPr>
      <w:r w:rsidRPr="00024167">
        <w:rPr>
          <w:rFonts w:ascii="Cambria" w:hAnsi="Cambria"/>
          <w:b/>
          <w:sz w:val="28"/>
        </w:rPr>
        <w:t xml:space="preserve">Блок имеет </w:t>
      </w:r>
      <w:r w:rsidR="00DC4962" w:rsidRPr="00024167">
        <w:rPr>
          <w:rFonts w:ascii="Cambria" w:hAnsi="Cambria"/>
          <w:b/>
          <w:sz w:val="28"/>
        </w:rPr>
        <w:t>2</w:t>
      </w:r>
      <w:r w:rsidRPr="00024167">
        <w:rPr>
          <w:rFonts w:ascii="Cambria" w:hAnsi="Cambria"/>
          <w:b/>
          <w:sz w:val="28"/>
        </w:rPr>
        <w:t xml:space="preserve"> </w:t>
      </w:r>
      <w:r w:rsidR="006C141A" w:rsidRPr="00024167">
        <w:rPr>
          <w:rFonts w:ascii="Cambria" w:hAnsi="Cambria"/>
          <w:b/>
          <w:sz w:val="28"/>
        </w:rPr>
        <w:t>входных</w:t>
      </w:r>
      <w:r w:rsidRPr="00024167">
        <w:rPr>
          <w:rFonts w:ascii="Cambria" w:hAnsi="Cambria"/>
          <w:b/>
          <w:sz w:val="28"/>
        </w:rPr>
        <w:t xml:space="preserve"> </w:t>
      </w:r>
      <w:r w:rsidR="00E31AA5" w:rsidRPr="00024167">
        <w:rPr>
          <w:rFonts w:ascii="Cambria" w:hAnsi="Cambria"/>
          <w:b/>
          <w:sz w:val="28"/>
        </w:rPr>
        <w:t>порта</w:t>
      </w:r>
      <w:r w:rsidR="00CF32C0" w:rsidRPr="00024167">
        <w:rPr>
          <w:rFonts w:ascii="Cambria" w:hAnsi="Cambria"/>
          <w:b/>
          <w:sz w:val="28"/>
        </w:rPr>
        <w:t>:</w:t>
      </w:r>
    </w:p>
    <w:p w:rsidR="00CF32C0" w:rsidRPr="00F96E10" w:rsidRDefault="00667740" w:rsidP="00AD4A6D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1) Вход цепь +</w:t>
      </w:r>
      <w:r w:rsidR="00CF32C0" w:rsidRPr="00F96E10">
        <w:rPr>
          <w:rFonts w:ascii="Cambria" w:hAnsi="Cambria"/>
          <w:sz w:val="28"/>
        </w:rPr>
        <w:t>;</w:t>
      </w:r>
    </w:p>
    <w:p w:rsidR="00CF32C0" w:rsidRPr="00F96E10" w:rsidRDefault="00667740" w:rsidP="00AD4A6D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2) Вход цепь –</w:t>
      </w:r>
      <w:r w:rsidR="00CF32C0" w:rsidRPr="00F96E10">
        <w:rPr>
          <w:rFonts w:ascii="Cambria" w:hAnsi="Cambria"/>
          <w:sz w:val="28"/>
        </w:rPr>
        <w:t>.</w:t>
      </w:r>
    </w:p>
    <w:p w:rsidR="00ED6932" w:rsidRPr="00F96E10" w:rsidRDefault="00ED6932" w:rsidP="00900F29">
      <w:pPr>
        <w:ind w:firstLine="0"/>
        <w:rPr>
          <w:rFonts w:ascii="Cambria" w:hAnsi="Cambria"/>
          <w:sz w:val="28"/>
        </w:rPr>
      </w:pPr>
    </w:p>
    <w:p w:rsidR="00451B7E" w:rsidRPr="00F96E10" w:rsidRDefault="00276EDF" w:rsidP="00451B7E">
      <w:pPr>
        <w:rPr>
          <w:rFonts w:ascii="Cambria" w:hAnsi="Cambria"/>
          <w:b/>
          <w:sz w:val="28"/>
        </w:rPr>
      </w:pPr>
      <w:r w:rsidRPr="00F96E10">
        <w:rPr>
          <w:rFonts w:ascii="Cambria" w:hAnsi="Cambria"/>
          <w:b/>
          <w:sz w:val="28"/>
        </w:rPr>
        <w:t xml:space="preserve">Свойства </w:t>
      </w:r>
      <w:r w:rsidR="00451B7E" w:rsidRPr="00F96E10">
        <w:rPr>
          <w:rFonts w:ascii="Cambria" w:hAnsi="Cambria"/>
          <w:b/>
          <w:sz w:val="28"/>
        </w:rPr>
        <w:t>блока</w:t>
      </w:r>
    </w:p>
    <w:p w:rsidR="00276EDF" w:rsidRPr="00F96E10" w:rsidRDefault="00902F8F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F96E10">
        <w:rPr>
          <w:rFonts w:ascii="Cambria" w:hAnsi="Cambria"/>
          <w:sz w:val="28"/>
        </w:rPr>
        <w:t>Индуктивность, Гн</w:t>
      </w:r>
      <w:r w:rsidR="00276EDF" w:rsidRPr="00F96E10">
        <w:rPr>
          <w:rFonts w:ascii="Cambria" w:hAnsi="Cambria"/>
          <w:sz w:val="28"/>
        </w:rPr>
        <w:t>.</w:t>
      </w:r>
    </w:p>
    <w:p w:rsidR="00276EDF" w:rsidRPr="00F96E10" w:rsidRDefault="00276EDF" w:rsidP="00276EDF">
      <w:pPr>
        <w:tabs>
          <w:tab w:val="left" w:pos="1140"/>
        </w:tabs>
        <w:rPr>
          <w:rFonts w:ascii="Cambria" w:hAnsi="Cambria"/>
          <w:sz w:val="28"/>
        </w:rPr>
      </w:pPr>
    </w:p>
    <w:p w:rsidR="00276EDF" w:rsidRPr="00F96E10" w:rsidRDefault="00276EDF" w:rsidP="00276EDF">
      <w:pPr>
        <w:rPr>
          <w:rFonts w:ascii="Cambria" w:hAnsi="Cambria"/>
          <w:b/>
          <w:sz w:val="28"/>
        </w:rPr>
      </w:pPr>
      <w:r w:rsidRPr="00F96E10">
        <w:rPr>
          <w:rFonts w:ascii="Cambria" w:hAnsi="Cambria"/>
          <w:b/>
          <w:sz w:val="28"/>
        </w:rPr>
        <w:t>Параметры блока</w:t>
      </w:r>
    </w:p>
    <w:p w:rsidR="00276EDF" w:rsidRPr="00F96E10" w:rsidRDefault="00276EDF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F96E10">
        <w:rPr>
          <w:rFonts w:ascii="Cambria" w:hAnsi="Cambria"/>
          <w:sz w:val="28"/>
        </w:rPr>
        <w:t xml:space="preserve">Ток активный, </w:t>
      </w:r>
      <w:proofErr w:type="gramStart"/>
      <w:r w:rsidRPr="00F96E10">
        <w:rPr>
          <w:rFonts w:ascii="Cambria" w:hAnsi="Cambria"/>
          <w:sz w:val="28"/>
        </w:rPr>
        <w:t>А</w:t>
      </w:r>
      <w:proofErr w:type="gramEnd"/>
      <w:r w:rsidRPr="00F96E10">
        <w:rPr>
          <w:rFonts w:ascii="Cambria" w:hAnsi="Cambria"/>
          <w:sz w:val="28"/>
        </w:rPr>
        <w:t>;</w:t>
      </w:r>
    </w:p>
    <w:p w:rsidR="00276EDF" w:rsidRPr="00F96E10" w:rsidRDefault="00276EDF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F96E10">
        <w:rPr>
          <w:rFonts w:ascii="Cambria" w:hAnsi="Cambria"/>
          <w:sz w:val="28"/>
        </w:rPr>
        <w:t xml:space="preserve">Ток реактивный, </w:t>
      </w:r>
      <w:proofErr w:type="gramStart"/>
      <w:r w:rsidRPr="00F96E10">
        <w:rPr>
          <w:rFonts w:ascii="Cambria" w:hAnsi="Cambria"/>
          <w:sz w:val="28"/>
        </w:rPr>
        <w:t>А</w:t>
      </w:r>
      <w:proofErr w:type="gramEnd"/>
      <w:r w:rsidRPr="00F96E10">
        <w:rPr>
          <w:rFonts w:ascii="Cambria" w:hAnsi="Cambria"/>
          <w:sz w:val="28"/>
        </w:rPr>
        <w:t>;</w:t>
      </w:r>
    </w:p>
    <w:p w:rsidR="00276EDF" w:rsidRPr="00F96E10" w:rsidRDefault="00276EDF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F96E10">
        <w:rPr>
          <w:rFonts w:ascii="Cambria" w:hAnsi="Cambria"/>
          <w:sz w:val="28"/>
        </w:rPr>
        <w:t xml:space="preserve">Ток полный, </w:t>
      </w:r>
      <w:proofErr w:type="gramStart"/>
      <w:r w:rsidRPr="00F96E10">
        <w:rPr>
          <w:rFonts w:ascii="Cambria" w:hAnsi="Cambria"/>
          <w:sz w:val="28"/>
        </w:rPr>
        <w:t>А</w:t>
      </w:r>
      <w:proofErr w:type="gramEnd"/>
      <w:r w:rsidRPr="00F96E10">
        <w:rPr>
          <w:rFonts w:ascii="Cambria" w:hAnsi="Cambria"/>
          <w:sz w:val="28"/>
          <w:lang w:val="en-US"/>
        </w:rPr>
        <w:t>;</w:t>
      </w:r>
    </w:p>
    <w:p w:rsidR="00276EDF" w:rsidRPr="00F96E10" w:rsidRDefault="00276EDF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F96E10">
        <w:rPr>
          <w:rFonts w:ascii="Cambria" w:hAnsi="Cambria"/>
          <w:sz w:val="28"/>
        </w:rPr>
        <w:t xml:space="preserve">Напряжение активное, </w:t>
      </w:r>
      <w:proofErr w:type="gramStart"/>
      <w:r w:rsidRPr="00F96E10">
        <w:rPr>
          <w:rFonts w:ascii="Cambria" w:hAnsi="Cambria"/>
          <w:sz w:val="28"/>
        </w:rPr>
        <w:t>В</w:t>
      </w:r>
      <w:proofErr w:type="gramEnd"/>
      <w:r w:rsidRPr="00F96E10">
        <w:rPr>
          <w:rFonts w:ascii="Cambria" w:hAnsi="Cambria"/>
          <w:sz w:val="28"/>
        </w:rPr>
        <w:t>;</w:t>
      </w:r>
    </w:p>
    <w:p w:rsidR="00276EDF" w:rsidRPr="00F96E10" w:rsidRDefault="00276EDF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F96E10">
        <w:rPr>
          <w:rFonts w:ascii="Cambria" w:hAnsi="Cambria"/>
          <w:sz w:val="28"/>
        </w:rPr>
        <w:t xml:space="preserve">Напряжение реактивное, </w:t>
      </w:r>
      <w:proofErr w:type="gramStart"/>
      <w:r w:rsidRPr="00F96E10">
        <w:rPr>
          <w:rFonts w:ascii="Cambria" w:hAnsi="Cambria"/>
          <w:sz w:val="28"/>
        </w:rPr>
        <w:t>В</w:t>
      </w:r>
      <w:proofErr w:type="gramEnd"/>
      <w:r w:rsidRPr="00F96E10">
        <w:rPr>
          <w:rFonts w:ascii="Cambria" w:hAnsi="Cambria"/>
          <w:sz w:val="28"/>
        </w:rPr>
        <w:t>;</w:t>
      </w:r>
    </w:p>
    <w:p w:rsidR="00276EDF" w:rsidRPr="00F96E10" w:rsidRDefault="00902F8F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F96E10">
        <w:rPr>
          <w:rFonts w:ascii="Cambria" w:hAnsi="Cambria"/>
          <w:sz w:val="28"/>
        </w:rPr>
        <w:t xml:space="preserve">Напряжение полное, </w:t>
      </w:r>
      <w:proofErr w:type="gramStart"/>
      <w:r w:rsidRPr="00F96E10">
        <w:rPr>
          <w:rFonts w:ascii="Cambria" w:hAnsi="Cambria"/>
          <w:sz w:val="28"/>
        </w:rPr>
        <w:t>В</w:t>
      </w:r>
      <w:proofErr w:type="gramEnd"/>
      <w:r w:rsidRPr="00F96E10">
        <w:rPr>
          <w:rFonts w:ascii="Cambria" w:hAnsi="Cambria"/>
          <w:sz w:val="28"/>
          <w:lang w:val="en-US"/>
        </w:rPr>
        <w:t>;</w:t>
      </w:r>
    </w:p>
    <w:p w:rsidR="00902F8F" w:rsidRPr="00F96E10" w:rsidRDefault="00902F8F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F96E10">
        <w:rPr>
          <w:rFonts w:ascii="Cambria" w:hAnsi="Cambria"/>
          <w:sz w:val="28"/>
        </w:rPr>
        <w:t>Мощность реактивная, Вар.</w:t>
      </w:r>
    </w:p>
    <w:p w:rsidR="00356E7C" w:rsidRPr="00F96E10" w:rsidRDefault="00356E7C" w:rsidP="00356E7C">
      <w:pPr>
        <w:rPr>
          <w:rFonts w:ascii="Cambria" w:hAnsi="Cambria"/>
          <w:sz w:val="28"/>
        </w:rPr>
      </w:pPr>
    </w:p>
    <w:p w:rsidR="00356E7C" w:rsidRPr="00F96E10" w:rsidRDefault="00356E7C" w:rsidP="00276EDF">
      <w:pPr>
        <w:tabs>
          <w:tab w:val="left" w:pos="1140"/>
        </w:tabs>
        <w:rPr>
          <w:rFonts w:ascii="Cambria" w:hAnsi="Cambria"/>
          <w:sz w:val="28"/>
        </w:rPr>
      </w:pPr>
    </w:p>
    <w:sectPr w:rsidR="00356E7C" w:rsidRPr="00F96E10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0B10" w:rsidRDefault="00540B10" w:rsidP="0097473F">
      <w:r>
        <w:separator/>
      </w:r>
    </w:p>
  </w:endnote>
  <w:endnote w:type="continuationSeparator" w:id="0">
    <w:p w:rsidR="00540B10" w:rsidRDefault="00540B10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0B10" w:rsidRDefault="00540B10" w:rsidP="0097473F">
      <w:r>
        <w:separator/>
      </w:r>
    </w:p>
  </w:footnote>
  <w:footnote w:type="continuationSeparator" w:id="0">
    <w:p w:rsidR="00540B10" w:rsidRDefault="00540B10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24167"/>
    <w:rsid w:val="000417AA"/>
    <w:rsid w:val="000445A4"/>
    <w:rsid w:val="000453B8"/>
    <w:rsid w:val="0005427D"/>
    <w:rsid w:val="00056BF7"/>
    <w:rsid w:val="0006312D"/>
    <w:rsid w:val="00074023"/>
    <w:rsid w:val="00083F58"/>
    <w:rsid w:val="00093153"/>
    <w:rsid w:val="000A02C9"/>
    <w:rsid w:val="000A03F9"/>
    <w:rsid w:val="000B4D9F"/>
    <w:rsid w:val="000B7FC7"/>
    <w:rsid w:val="000C3BA3"/>
    <w:rsid w:val="000C3E46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95B0D"/>
    <w:rsid w:val="001A266A"/>
    <w:rsid w:val="001B18F3"/>
    <w:rsid w:val="001C39FC"/>
    <w:rsid w:val="001C4429"/>
    <w:rsid w:val="001C543E"/>
    <w:rsid w:val="001D0C42"/>
    <w:rsid w:val="001D0D74"/>
    <w:rsid w:val="001D74F0"/>
    <w:rsid w:val="001E265F"/>
    <w:rsid w:val="001F21C0"/>
    <w:rsid w:val="001F448A"/>
    <w:rsid w:val="0020116D"/>
    <w:rsid w:val="00205CBE"/>
    <w:rsid w:val="0021347D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76EDF"/>
    <w:rsid w:val="00280E57"/>
    <w:rsid w:val="002859A5"/>
    <w:rsid w:val="002859D7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E0BFC"/>
    <w:rsid w:val="002E3D8B"/>
    <w:rsid w:val="002E6507"/>
    <w:rsid w:val="002F6A1D"/>
    <w:rsid w:val="002F73A5"/>
    <w:rsid w:val="002F78B7"/>
    <w:rsid w:val="003216E8"/>
    <w:rsid w:val="0033024E"/>
    <w:rsid w:val="00332A45"/>
    <w:rsid w:val="00337F41"/>
    <w:rsid w:val="00340C38"/>
    <w:rsid w:val="00345550"/>
    <w:rsid w:val="00356A63"/>
    <w:rsid w:val="00356E7C"/>
    <w:rsid w:val="00365408"/>
    <w:rsid w:val="00371854"/>
    <w:rsid w:val="003733BC"/>
    <w:rsid w:val="0038438F"/>
    <w:rsid w:val="0038609C"/>
    <w:rsid w:val="003A0099"/>
    <w:rsid w:val="003A4A76"/>
    <w:rsid w:val="003A4D9E"/>
    <w:rsid w:val="003B0148"/>
    <w:rsid w:val="003C0FC2"/>
    <w:rsid w:val="003C66EA"/>
    <w:rsid w:val="003D4347"/>
    <w:rsid w:val="003D4F8F"/>
    <w:rsid w:val="003E1B88"/>
    <w:rsid w:val="003E6AF2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66D17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38DD"/>
    <w:rsid w:val="004C7A54"/>
    <w:rsid w:val="004E0FFF"/>
    <w:rsid w:val="004F0EE8"/>
    <w:rsid w:val="004F1171"/>
    <w:rsid w:val="004F2475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40B10"/>
    <w:rsid w:val="00550A6B"/>
    <w:rsid w:val="005522AF"/>
    <w:rsid w:val="00560BC2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9A"/>
    <w:rsid w:val="005D79B1"/>
    <w:rsid w:val="005E3131"/>
    <w:rsid w:val="005F369B"/>
    <w:rsid w:val="005F7FB6"/>
    <w:rsid w:val="00602843"/>
    <w:rsid w:val="00602D46"/>
    <w:rsid w:val="0061262B"/>
    <w:rsid w:val="0061351A"/>
    <w:rsid w:val="00616923"/>
    <w:rsid w:val="00620504"/>
    <w:rsid w:val="00621A96"/>
    <w:rsid w:val="00624772"/>
    <w:rsid w:val="00625048"/>
    <w:rsid w:val="006361CC"/>
    <w:rsid w:val="00644652"/>
    <w:rsid w:val="006455B0"/>
    <w:rsid w:val="00647CAA"/>
    <w:rsid w:val="006504FF"/>
    <w:rsid w:val="006507D7"/>
    <w:rsid w:val="00667740"/>
    <w:rsid w:val="006A279C"/>
    <w:rsid w:val="006A4CCF"/>
    <w:rsid w:val="006A7F8A"/>
    <w:rsid w:val="006B0B94"/>
    <w:rsid w:val="006B11CF"/>
    <w:rsid w:val="006C141A"/>
    <w:rsid w:val="006C41B4"/>
    <w:rsid w:val="006D0F11"/>
    <w:rsid w:val="006D2353"/>
    <w:rsid w:val="006D7FC0"/>
    <w:rsid w:val="006F1935"/>
    <w:rsid w:val="007119AB"/>
    <w:rsid w:val="00723CC4"/>
    <w:rsid w:val="00727DA4"/>
    <w:rsid w:val="00731C41"/>
    <w:rsid w:val="00741645"/>
    <w:rsid w:val="007524D3"/>
    <w:rsid w:val="007604F3"/>
    <w:rsid w:val="00760D00"/>
    <w:rsid w:val="00764F67"/>
    <w:rsid w:val="007837D6"/>
    <w:rsid w:val="007842BB"/>
    <w:rsid w:val="007866AA"/>
    <w:rsid w:val="00786B6A"/>
    <w:rsid w:val="00794034"/>
    <w:rsid w:val="007B1EAB"/>
    <w:rsid w:val="007B239D"/>
    <w:rsid w:val="007D7BEC"/>
    <w:rsid w:val="007E2D3F"/>
    <w:rsid w:val="007E3D0D"/>
    <w:rsid w:val="007E4A68"/>
    <w:rsid w:val="007F4AA3"/>
    <w:rsid w:val="00801687"/>
    <w:rsid w:val="00802217"/>
    <w:rsid w:val="00804DCB"/>
    <w:rsid w:val="008106C0"/>
    <w:rsid w:val="008328F9"/>
    <w:rsid w:val="008357F5"/>
    <w:rsid w:val="00835B14"/>
    <w:rsid w:val="008365FF"/>
    <w:rsid w:val="0084764B"/>
    <w:rsid w:val="008706A8"/>
    <w:rsid w:val="00885B2E"/>
    <w:rsid w:val="008914F6"/>
    <w:rsid w:val="0089243D"/>
    <w:rsid w:val="00892ABA"/>
    <w:rsid w:val="008936C5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8F6479"/>
    <w:rsid w:val="00900F29"/>
    <w:rsid w:val="009010B7"/>
    <w:rsid w:val="00902157"/>
    <w:rsid w:val="00902F8F"/>
    <w:rsid w:val="00910D9F"/>
    <w:rsid w:val="00917DCB"/>
    <w:rsid w:val="00922A57"/>
    <w:rsid w:val="00926878"/>
    <w:rsid w:val="00937880"/>
    <w:rsid w:val="009411CC"/>
    <w:rsid w:val="00954C03"/>
    <w:rsid w:val="009653E5"/>
    <w:rsid w:val="0096666F"/>
    <w:rsid w:val="00967B1F"/>
    <w:rsid w:val="0097473F"/>
    <w:rsid w:val="009873BB"/>
    <w:rsid w:val="009930CE"/>
    <w:rsid w:val="00993C58"/>
    <w:rsid w:val="0099502A"/>
    <w:rsid w:val="009A497A"/>
    <w:rsid w:val="009A754A"/>
    <w:rsid w:val="009D0946"/>
    <w:rsid w:val="009D6C7B"/>
    <w:rsid w:val="009E43FE"/>
    <w:rsid w:val="009F5C6B"/>
    <w:rsid w:val="00A0425E"/>
    <w:rsid w:val="00A06C8B"/>
    <w:rsid w:val="00A15914"/>
    <w:rsid w:val="00A24530"/>
    <w:rsid w:val="00A24AEE"/>
    <w:rsid w:val="00A35D54"/>
    <w:rsid w:val="00A41E99"/>
    <w:rsid w:val="00A44D7C"/>
    <w:rsid w:val="00A4709E"/>
    <w:rsid w:val="00A536E7"/>
    <w:rsid w:val="00A54E72"/>
    <w:rsid w:val="00A5686D"/>
    <w:rsid w:val="00A65363"/>
    <w:rsid w:val="00A80543"/>
    <w:rsid w:val="00A80727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0B9C"/>
    <w:rsid w:val="00B548EC"/>
    <w:rsid w:val="00B54CFB"/>
    <w:rsid w:val="00B5583F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17F1"/>
    <w:rsid w:val="00C24007"/>
    <w:rsid w:val="00C25FDD"/>
    <w:rsid w:val="00C3147F"/>
    <w:rsid w:val="00C332C4"/>
    <w:rsid w:val="00C36C52"/>
    <w:rsid w:val="00C40FC5"/>
    <w:rsid w:val="00C5774D"/>
    <w:rsid w:val="00C77EBB"/>
    <w:rsid w:val="00C816D1"/>
    <w:rsid w:val="00C818F3"/>
    <w:rsid w:val="00C833EE"/>
    <w:rsid w:val="00C8492E"/>
    <w:rsid w:val="00C95C3B"/>
    <w:rsid w:val="00CA56ED"/>
    <w:rsid w:val="00CB4B33"/>
    <w:rsid w:val="00CB67C7"/>
    <w:rsid w:val="00CC20E9"/>
    <w:rsid w:val="00CC42FB"/>
    <w:rsid w:val="00CC61C3"/>
    <w:rsid w:val="00CC7438"/>
    <w:rsid w:val="00CD1DDB"/>
    <w:rsid w:val="00CD70AA"/>
    <w:rsid w:val="00CE3494"/>
    <w:rsid w:val="00CE3F98"/>
    <w:rsid w:val="00CF010C"/>
    <w:rsid w:val="00CF32C0"/>
    <w:rsid w:val="00D03641"/>
    <w:rsid w:val="00D14C16"/>
    <w:rsid w:val="00D24D0A"/>
    <w:rsid w:val="00D32106"/>
    <w:rsid w:val="00D465C1"/>
    <w:rsid w:val="00D562A4"/>
    <w:rsid w:val="00D60061"/>
    <w:rsid w:val="00D60F38"/>
    <w:rsid w:val="00D64E6D"/>
    <w:rsid w:val="00D74FD1"/>
    <w:rsid w:val="00D826EB"/>
    <w:rsid w:val="00D86A73"/>
    <w:rsid w:val="00D87220"/>
    <w:rsid w:val="00DB1B02"/>
    <w:rsid w:val="00DB3756"/>
    <w:rsid w:val="00DB622E"/>
    <w:rsid w:val="00DC05A0"/>
    <w:rsid w:val="00DC4962"/>
    <w:rsid w:val="00DC63D4"/>
    <w:rsid w:val="00DC7329"/>
    <w:rsid w:val="00DD0CE5"/>
    <w:rsid w:val="00E07F9C"/>
    <w:rsid w:val="00E13513"/>
    <w:rsid w:val="00E15805"/>
    <w:rsid w:val="00E20A64"/>
    <w:rsid w:val="00E240F4"/>
    <w:rsid w:val="00E2789E"/>
    <w:rsid w:val="00E313A7"/>
    <w:rsid w:val="00E31AA5"/>
    <w:rsid w:val="00E344EF"/>
    <w:rsid w:val="00E37FA8"/>
    <w:rsid w:val="00E50146"/>
    <w:rsid w:val="00E50C92"/>
    <w:rsid w:val="00E82B67"/>
    <w:rsid w:val="00E8648D"/>
    <w:rsid w:val="00E919E6"/>
    <w:rsid w:val="00EA093F"/>
    <w:rsid w:val="00EA22A2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4327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6E10"/>
    <w:rsid w:val="00F97C5D"/>
    <w:rsid w:val="00FD4F0A"/>
    <w:rsid w:val="00FE0649"/>
    <w:rsid w:val="00FE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6CF2C95-9CC5-477E-BF85-12BB4DB5F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6D17"/>
    <w:pPr>
      <w:ind w:firstLine="851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9930CE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ALEX</cp:lastModifiedBy>
  <cp:revision>30</cp:revision>
  <cp:lastPrinted>2011-12-19T09:00:00Z</cp:lastPrinted>
  <dcterms:created xsi:type="dcterms:W3CDTF">2015-01-03T14:19:00Z</dcterms:created>
  <dcterms:modified xsi:type="dcterms:W3CDTF">2015-02-27T17:25:00Z</dcterms:modified>
</cp:coreProperties>
</file>