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1D4232" w:rsidRPr="00251474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251474" w:rsidRDefault="00A8229A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51474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390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251474" w:rsidRDefault="00F33EBD" w:rsidP="001D4232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F33EBD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1D4232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F33EBD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D4232">
              <w:rPr>
                <w:rFonts w:ascii="Cambria" w:hAnsi="Cambria"/>
                <w:color w:val="0000CC"/>
                <w:sz w:val="36"/>
                <w:szCs w:val="36"/>
              </w:rPr>
              <w:t>Трансформатор силовой двухобмоточный</w:t>
            </w:r>
            <w:bookmarkStart w:id="0" w:name="_GoBack"/>
            <w:bookmarkEnd w:id="0"/>
          </w:p>
        </w:tc>
      </w:tr>
      <w:tr w:rsidR="001D4232" w:rsidRPr="00251474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251474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5147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251474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D4232" w:rsidRPr="00251474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251474" w:rsidRDefault="00251474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605" w:dyaOrig="885">
                <v:shape id="_x0000_i1026" type="#_x0000_t75" style="width:80.25pt;height:44.25pt" o:ole="">
                  <v:imagedata r:id="rId9" o:title=""/>
                </v:shape>
                <o:OLEObject Type="Embed" ProgID="PBrush" ShapeID="_x0000_i1026" DrawAspect="Content" ObjectID="_1485072391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251474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D4232" w:rsidRPr="00251474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251474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5147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251474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251474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251474" w:rsidRDefault="00F06B27" w:rsidP="00AD4A6D">
      <w:pPr>
        <w:ind w:firstLine="851"/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Блок реализует модель двухобмоточного неидеального трансформатора. Предназначен для использования в однолинейных электрических схемах.</w:t>
      </w:r>
    </w:p>
    <w:p w:rsidR="00A35D54" w:rsidRPr="00251474" w:rsidRDefault="00A35D54" w:rsidP="00EE325E">
      <w:pPr>
        <w:rPr>
          <w:rFonts w:ascii="Cambria" w:hAnsi="Cambria"/>
          <w:sz w:val="28"/>
        </w:rPr>
      </w:pPr>
    </w:p>
    <w:p w:rsidR="00EA72D5" w:rsidRPr="00251474" w:rsidRDefault="00EA72D5" w:rsidP="00AD4A6D">
      <w:pPr>
        <w:ind w:firstLine="851"/>
        <w:rPr>
          <w:rFonts w:ascii="Cambria" w:hAnsi="Cambria"/>
          <w:b/>
          <w:sz w:val="28"/>
        </w:rPr>
      </w:pPr>
      <w:r w:rsidRPr="00251474">
        <w:rPr>
          <w:rFonts w:ascii="Cambria" w:hAnsi="Cambria"/>
          <w:b/>
          <w:sz w:val="28"/>
        </w:rPr>
        <w:t>Расчетная схема</w:t>
      </w:r>
    </w:p>
    <w:p w:rsidR="005C6EF3" w:rsidRPr="00251474" w:rsidRDefault="005C6EF3" w:rsidP="00AD4A6D">
      <w:pPr>
        <w:ind w:firstLine="851"/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Модель блочного двухобмоточного трансформатора основана на</w:t>
      </w:r>
      <w:r w:rsidR="005C7CF8" w:rsidRPr="00251474">
        <w:rPr>
          <w:rFonts w:ascii="Cambria" w:hAnsi="Cambria"/>
          <w:sz w:val="28"/>
        </w:rPr>
        <w:t xml:space="preserve"> </w:t>
      </w:r>
      <w:r w:rsidRPr="00251474">
        <w:rPr>
          <w:rFonts w:ascii="Cambria" w:hAnsi="Cambria"/>
          <w:sz w:val="28"/>
        </w:rPr>
        <w:t xml:space="preserve">Т-образной схеме замещения, приведенной на </w:t>
      </w:r>
      <w:r w:rsidR="00BB6D47" w:rsidRPr="00251474">
        <w:rPr>
          <w:rFonts w:ascii="Cambria" w:hAnsi="Cambria"/>
          <w:sz w:val="28"/>
        </w:rPr>
        <w:t>рисунке</w:t>
      </w:r>
      <w:r w:rsidR="00ED6932" w:rsidRPr="00251474">
        <w:rPr>
          <w:rFonts w:ascii="Cambria" w:hAnsi="Cambria"/>
          <w:sz w:val="28"/>
        </w:rPr>
        <w:t xml:space="preserve"> </w:t>
      </w:r>
      <w:r w:rsidR="00CB67C7" w:rsidRPr="00251474">
        <w:rPr>
          <w:rFonts w:ascii="Cambria" w:hAnsi="Cambria"/>
          <w:sz w:val="28"/>
        </w:rPr>
        <w:t>1</w:t>
      </w:r>
      <w:r w:rsidR="00B116D1" w:rsidRPr="00251474">
        <w:rPr>
          <w:rFonts w:ascii="Cambria" w:hAnsi="Cambria"/>
          <w:sz w:val="28"/>
        </w:rPr>
        <w:t>. Модель выполнена по прямой последовательности и обеспечивает расчет действующих значений токов</w:t>
      </w:r>
      <w:r w:rsidR="00253F89" w:rsidRPr="00251474">
        <w:rPr>
          <w:rFonts w:ascii="Cambria" w:hAnsi="Cambria"/>
          <w:sz w:val="28"/>
        </w:rPr>
        <w:t xml:space="preserve">, напряжений </w:t>
      </w:r>
      <w:r w:rsidR="00B116D1" w:rsidRPr="00251474">
        <w:rPr>
          <w:rFonts w:ascii="Cambria" w:hAnsi="Cambria"/>
          <w:sz w:val="28"/>
        </w:rPr>
        <w:t>и мощностей.</w:t>
      </w:r>
    </w:p>
    <w:p w:rsidR="005C7CF8" w:rsidRPr="00251474" w:rsidRDefault="004E4A7C" w:rsidP="00D826EB">
      <w:pPr>
        <w:ind w:firstLine="0"/>
        <w:jc w:val="center"/>
        <w:rPr>
          <w:rFonts w:ascii="Cambria" w:hAnsi="Cambria"/>
          <w:sz w:val="28"/>
        </w:rPr>
      </w:pPr>
      <w:r w:rsidRPr="00251474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15050" cy="239077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251474" w:rsidRDefault="00CB67C7" w:rsidP="00EE325E">
      <w:pPr>
        <w:pStyle w:val="a4"/>
        <w:rPr>
          <w:rFonts w:ascii="Cambria" w:hAnsi="Cambria"/>
        </w:rPr>
      </w:pPr>
      <w:bookmarkStart w:id="1" w:name="_Ref310453199"/>
      <w:r w:rsidRPr="00251474">
        <w:rPr>
          <w:rFonts w:ascii="Cambria" w:hAnsi="Cambria"/>
        </w:rPr>
        <w:t>Рисунок</w:t>
      </w:r>
      <w:r w:rsidR="005C7CF8" w:rsidRPr="00251474">
        <w:rPr>
          <w:rFonts w:ascii="Cambria" w:hAnsi="Cambria"/>
        </w:rPr>
        <w:t xml:space="preserve"> </w:t>
      </w:r>
      <w:r w:rsidRPr="00251474">
        <w:rPr>
          <w:rFonts w:ascii="Cambria" w:hAnsi="Cambria"/>
        </w:rPr>
        <w:fldChar w:fldCharType="begin"/>
      </w:r>
      <w:r w:rsidRPr="00251474">
        <w:rPr>
          <w:rFonts w:ascii="Cambria" w:hAnsi="Cambria"/>
        </w:rPr>
        <w:instrText xml:space="preserve"> SEQ Рисунок \* ARABIC \s 1 </w:instrText>
      </w:r>
      <w:r w:rsidRPr="00251474">
        <w:rPr>
          <w:rFonts w:ascii="Cambria" w:hAnsi="Cambria"/>
        </w:rPr>
        <w:fldChar w:fldCharType="separate"/>
      </w:r>
      <w:r w:rsidR="006A4CCF" w:rsidRPr="00251474">
        <w:rPr>
          <w:rFonts w:ascii="Cambria" w:hAnsi="Cambria"/>
          <w:noProof/>
        </w:rPr>
        <w:t>1</w:t>
      </w:r>
      <w:r w:rsidRPr="00251474">
        <w:rPr>
          <w:rFonts w:ascii="Cambria" w:hAnsi="Cambria"/>
        </w:rPr>
        <w:fldChar w:fldCharType="end"/>
      </w:r>
      <w:r w:rsidRPr="00251474">
        <w:rPr>
          <w:rFonts w:ascii="Cambria" w:hAnsi="Cambria"/>
        </w:rPr>
        <w:t xml:space="preserve"> </w:t>
      </w:r>
      <w:r w:rsidR="00731C41" w:rsidRPr="00251474">
        <w:rPr>
          <w:rFonts w:ascii="Cambria" w:hAnsi="Cambria"/>
        </w:rPr>
        <w:t xml:space="preserve">– </w:t>
      </w:r>
      <w:r w:rsidR="00B87E50" w:rsidRPr="00251474">
        <w:rPr>
          <w:rFonts w:ascii="Cambria" w:hAnsi="Cambria"/>
        </w:rPr>
        <w:t>Схема замещения двухобмоточного трансформатора</w:t>
      </w:r>
      <w:bookmarkEnd w:id="1"/>
    </w:p>
    <w:p w:rsidR="005C7CF8" w:rsidRPr="00251474" w:rsidRDefault="00D60061" w:rsidP="005C7CF8">
      <w:pPr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Эффект намагничивания трансформатора моделируется приближенно в соответствии с РД 153-34.3-35.125-99 «Руководство по защите электрических сетей 6-1150 кВ от грозовых и внутренних перенапряжений».</w:t>
      </w:r>
    </w:p>
    <w:p w:rsidR="005C7CF8" w:rsidRPr="00251474" w:rsidRDefault="005C7CF8" w:rsidP="005C7CF8">
      <w:pPr>
        <w:rPr>
          <w:rFonts w:ascii="Cambria" w:hAnsi="Cambria"/>
          <w:sz w:val="28"/>
        </w:rPr>
      </w:pPr>
    </w:p>
    <w:p w:rsidR="00B116D1" w:rsidRPr="00251474" w:rsidRDefault="00B116D1" w:rsidP="00AD4A6D">
      <w:pPr>
        <w:ind w:firstLine="851"/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Блок имеет </w:t>
      </w:r>
      <w:r w:rsidR="00DC4962" w:rsidRPr="00251474">
        <w:rPr>
          <w:rFonts w:ascii="Cambria" w:hAnsi="Cambria"/>
          <w:sz w:val="28"/>
        </w:rPr>
        <w:t>2</w:t>
      </w:r>
      <w:r w:rsidRPr="00251474">
        <w:rPr>
          <w:rFonts w:ascii="Cambria" w:hAnsi="Cambria"/>
          <w:sz w:val="28"/>
        </w:rPr>
        <w:t xml:space="preserve"> входн</w:t>
      </w:r>
      <w:r w:rsidR="00DC4962" w:rsidRPr="00251474">
        <w:rPr>
          <w:rFonts w:ascii="Cambria" w:hAnsi="Cambria"/>
          <w:sz w:val="28"/>
        </w:rPr>
        <w:t>ых</w:t>
      </w:r>
      <w:r w:rsidRPr="00251474">
        <w:rPr>
          <w:rFonts w:ascii="Cambria" w:hAnsi="Cambria"/>
          <w:sz w:val="28"/>
        </w:rPr>
        <w:t xml:space="preserve"> сигнал</w:t>
      </w:r>
      <w:r w:rsidR="00DC4962" w:rsidRPr="00251474">
        <w:rPr>
          <w:rFonts w:ascii="Cambria" w:hAnsi="Cambria"/>
          <w:sz w:val="28"/>
        </w:rPr>
        <w:t>а</w:t>
      </w:r>
      <w:r w:rsidRPr="00251474">
        <w:rPr>
          <w:rFonts w:ascii="Cambria" w:hAnsi="Cambria"/>
          <w:sz w:val="28"/>
        </w:rPr>
        <w:t>.</w:t>
      </w:r>
    </w:p>
    <w:p w:rsidR="00B116D1" w:rsidRPr="00251474" w:rsidRDefault="00B116D1" w:rsidP="00EE325E">
      <w:pPr>
        <w:rPr>
          <w:rFonts w:ascii="Cambria" w:hAnsi="Cambria"/>
          <w:sz w:val="28"/>
        </w:rPr>
      </w:pPr>
    </w:p>
    <w:p w:rsidR="00B116D1" w:rsidRPr="00251474" w:rsidRDefault="00B116D1" w:rsidP="00AD4A6D">
      <w:pPr>
        <w:ind w:firstLine="851"/>
        <w:rPr>
          <w:rFonts w:ascii="Cambria" w:hAnsi="Cambria"/>
          <w:b/>
          <w:sz w:val="28"/>
        </w:rPr>
      </w:pPr>
      <w:r w:rsidRPr="00251474">
        <w:rPr>
          <w:rFonts w:ascii="Cambria" w:hAnsi="Cambria"/>
          <w:b/>
          <w:sz w:val="28"/>
        </w:rPr>
        <w:t>Входн</w:t>
      </w:r>
      <w:r w:rsidR="000A02C9" w:rsidRPr="00251474">
        <w:rPr>
          <w:rFonts w:ascii="Cambria" w:hAnsi="Cambria"/>
          <w:b/>
          <w:sz w:val="28"/>
        </w:rPr>
        <w:t>ые</w:t>
      </w:r>
      <w:r w:rsidRPr="00251474">
        <w:rPr>
          <w:rFonts w:ascii="Cambria" w:hAnsi="Cambria"/>
          <w:b/>
          <w:sz w:val="28"/>
        </w:rPr>
        <w:t xml:space="preserve"> сигнал</w:t>
      </w:r>
      <w:r w:rsidR="000A02C9" w:rsidRPr="00251474">
        <w:rPr>
          <w:rFonts w:ascii="Cambria" w:hAnsi="Cambria"/>
          <w:b/>
          <w:sz w:val="28"/>
        </w:rPr>
        <w:t>ы</w:t>
      </w:r>
      <w:r w:rsidRPr="00251474">
        <w:rPr>
          <w:rFonts w:ascii="Cambria" w:hAnsi="Cambria"/>
          <w:b/>
          <w:sz w:val="28"/>
        </w:rPr>
        <w:t>:</w:t>
      </w:r>
    </w:p>
    <w:p w:rsidR="00B116D1" w:rsidRPr="00251474" w:rsidRDefault="00B116D1" w:rsidP="00AD4A6D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Напряжение на обмотке высшего напряжения, </w:t>
      </w:r>
      <w:r w:rsidRPr="00251474">
        <w:rPr>
          <w:rFonts w:ascii="Cambria" w:hAnsi="Cambria"/>
          <w:i/>
          <w:sz w:val="28"/>
          <w:lang w:val="en-US"/>
        </w:rPr>
        <w:t>U</w:t>
      </w:r>
      <w:r w:rsidRPr="00251474">
        <w:rPr>
          <w:rFonts w:ascii="Cambria" w:hAnsi="Cambria"/>
          <w:sz w:val="28"/>
          <w:vertAlign w:val="subscript"/>
        </w:rPr>
        <w:t>В</w:t>
      </w:r>
      <w:r w:rsidRPr="00251474">
        <w:rPr>
          <w:rFonts w:ascii="Cambria" w:hAnsi="Cambria"/>
          <w:sz w:val="28"/>
        </w:rPr>
        <w:t>, В</w:t>
      </w:r>
      <w:r w:rsidR="00AD4A6D" w:rsidRPr="00251474">
        <w:rPr>
          <w:rFonts w:ascii="Cambria" w:hAnsi="Cambria"/>
          <w:sz w:val="28"/>
        </w:rPr>
        <w:t>.</w:t>
      </w:r>
    </w:p>
    <w:p w:rsidR="00AD4A6D" w:rsidRPr="00251474" w:rsidRDefault="00AD4A6D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Напряжение на обмотке низшего напряжения, </w:t>
      </w:r>
      <w:r w:rsidRPr="00251474">
        <w:rPr>
          <w:rFonts w:ascii="Cambria" w:hAnsi="Cambria"/>
          <w:i/>
          <w:sz w:val="28"/>
        </w:rPr>
        <w:t>U</w:t>
      </w:r>
      <w:r w:rsidRPr="00251474">
        <w:rPr>
          <w:rFonts w:ascii="Cambria" w:hAnsi="Cambria"/>
          <w:sz w:val="28"/>
          <w:vertAlign w:val="subscript"/>
        </w:rPr>
        <w:t>Н</w:t>
      </w:r>
      <w:r w:rsidRPr="00251474">
        <w:rPr>
          <w:rFonts w:ascii="Cambria" w:hAnsi="Cambria"/>
          <w:sz w:val="28"/>
        </w:rPr>
        <w:t>, В.</w:t>
      </w:r>
    </w:p>
    <w:p w:rsidR="00B116D1" w:rsidRPr="00251474" w:rsidRDefault="00B116D1" w:rsidP="00EE325E">
      <w:pPr>
        <w:rPr>
          <w:rFonts w:ascii="Cambria" w:hAnsi="Cambria"/>
          <w:sz w:val="28"/>
        </w:rPr>
      </w:pPr>
    </w:p>
    <w:p w:rsidR="00B116D1" w:rsidRPr="00251474" w:rsidRDefault="00AD4A6D" w:rsidP="00AD4A6D">
      <w:pPr>
        <w:ind w:firstLine="851"/>
        <w:rPr>
          <w:rFonts w:ascii="Cambria" w:hAnsi="Cambria"/>
          <w:b/>
          <w:sz w:val="28"/>
        </w:rPr>
      </w:pPr>
      <w:r w:rsidRPr="00251474">
        <w:rPr>
          <w:rFonts w:ascii="Cambria" w:hAnsi="Cambria"/>
          <w:b/>
          <w:sz w:val="28"/>
        </w:rPr>
        <w:t>Свойства блока: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Тип трансформатора;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Номинальная мощность, кВА;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Номинальное напряжение обмотки ВН, кВ;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Номинальное напряжение обмотки НН, кВ;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lastRenderedPageBreak/>
        <w:t>Потери холостого хода, кВт;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Потери короткого замыкания, кВт;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Напряжение короткого замыкания, %;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Ток холостого хода, %;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Номинальная частота, Гц;</w:t>
      </w:r>
    </w:p>
    <w:p w:rsidR="003B0148" w:rsidRPr="00251474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B0148" w:rsidRPr="00251474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Расчетные свойства для справки пользователю.</w:t>
      </w:r>
    </w:p>
    <w:p w:rsidR="005C7CF8" w:rsidRPr="00251474" w:rsidRDefault="003B014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Номинальный ток обмотки ВН, А</w:t>
      </w:r>
      <w:r w:rsidR="005C7CF8" w:rsidRPr="00251474">
        <w:rPr>
          <w:rFonts w:ascii="Cambria" w:hAnsi="Cambria"/>
          <w:sz w:val="28"/>
        </w:rPr>
        <w:t>;</w:t>
      </w:r>
    </w:p>
    <w:p w:rsidR="003B0148" w:rsidRPr="00251474" w:rsidRDefault="003B0148" w:rsidP="003B014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Номинальный ток обмотки НН, А;</w:t>
      </w:r>
    </w:p>
    <w:p w:rsidR="003B0148" w:rsidRPr="00251474" w:rsidRDefault="003B0148" w:rsidP="003B014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Номинальный ток холостого хода, А;</w:t>
      </w:r>
    </w:p>
    <w:p w:rsidR="005C7CF8" w:rsidRPr="00251474" w:rsidRDefault="003B014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Коэффициент трансформации</w:t>
      </w:r>
      <w:r w:rsidR="005C7CF8" w:rsidRPr="00251474">
        <w:rPr>
          <w:rFonts w:ascii="Cambria" w:hAnsi="Cambria"/>
          <w:sz w:val="28"/>
        </w:rPr>
        <w:t>.</w:t>
      </w:r>
    </w:p>
    <w:p w:rsidR="00ED6932" w:rsidRPr="00251474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251474" w:rsidRDefault="00451B7E" w:rsidP="00451B7E">
      <w:pPr>
        <w:ind w:firstLine="851"/>
        <w:rPr>
          <w:rFonts w:ascii="Cambria" w:hAnsi="Cambria"/>
          <w:b/>
          <w:sz w:val="28"/>
        </w:rPr>
      </w:pPr>
      <w:r w:rsidRPr="00251474">
        <w:rPr>
          <w:rFonts w:ascii="Cambria" w:hAnsi="Cambria"/>
          <w:b/>
          <w:sz w:val="28"/>
        </w:rPr>
        <w:t>Параметры блока</w:t>
      </w:r>
    </w:p>
    <w:p w:rsidR="004F0EE8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Ток обмотки ВН, А</w:t>
      </w:r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Ток обмотки НН, А</w:t>
      </w:r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Активная мощность обмотки ВН, кВт</w:t>
      </w:r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Реактивная мощность обмотки ВН, кВАр</w:t>
      </w:r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Полная мощность обмотки ВН, кВА</w:t>
      </w:r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Активная мощность обмотки НН, кВт</w:t>
      </w:r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Реактивная мощность обмотки НН, кВАр</w:t>
      </w:r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Полная мощность обмотки НН, кВА</w:t>
      </w:r>
      <w:r w:rsidR="00CC61C3" w:rsidRPr="00251474">
        <w:rPr>
          <w:rFonts w:ascii="Cambria" w:hAnsi="Cambria"/>
          <w:sz w:val="28"/>
        </w:rPr>
        <w:t>.</w:t>
      </w:r>
    </w:p>
    <w:sectPr w:rsidR="00451B7E" w:rsidRPr="00251474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D8F" w:rsidRDefault="00F52D8F" w:rsidP="0097473F">
      <w:r>
        <w:separator/>
      </w:r>
    </w:p>
  </w:endnote>
  <w:endnote w:type="continuationSeparator" w:id="0">
    <w:p w:rsidR="00F52D8F" w:rsidRDefault="00F52D8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D8F" w:rsidRDefault="00F52D8F" w:rsidP="0097473F">
      <w:r>
        <w:separator/>
      </w:r>
    </w:p>
  </w:footnote>
  <w:footnote w:type="continuationSeparator" w:id="0">
    <w:p w:rsidR="00F52D8F" w:rsidRDefault="00F52D8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4232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474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08E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A7C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68E9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C6C8F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229A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43C3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3EBD"/>
    <w:rsid w:val="00F348FF"/>
    <w:rsid w:val="00F51F7D"/>
    <w:rsid w:val="00F52D8F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5EF50C-0ABB-48B9-98F7-D8235B7B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6</cp:revision>
  <cp:lastPrinted>2011-12-19T09:00:00Z</cp:lastPrinted>
  <dcterms:created xsi:type="dcterms:W3CDTF">2014-12-23T09:39:00Z</dcterms:created>
  <dcterms:modified xsi:type="dcterms:W3CDTF">2015-02-10T08:20:00Z</dcterms:modified>
</cp:coreProperties>
</file>