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4B1838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B1838" w:rsidRDefault="00F127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510" r:id="rId8"/>
              </w:object>
            </w:r>
          </w:p>
        </w:tc>
        <w:tc>
          <w:tcPr>
            <w:tcW w:w="7433" w:type="dxa"/>
          </w:tcPr>
          <w:p w:rsidR="008971FC" w:rsidRPr="004B1838" w:rsidRDefault="006D69E6" w:rsidP="00FF675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FF6755" w:rsidRPr="004B1838">
              <w:rPr>
                <w:rFonts w:ascii="Cambria" w:hAnsi="Cambria"/>
                <w:color w:val="0000CC"/>
                <w:sz w:val="36"/>
                <w:szCs w:val="36"/>
              </w:rPr>
              <w:t>Измеритель электрических величин комбинированный</w:t>
            </w:r>
          </w:p>
        </w:tc>
      </w:tr>
      <w:tr w:rsidR="008971FC" w:rsidRPr="004B1838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B183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B183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B1838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B1838" w:rsidRDefault="00F127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object w:dxaOrig="1245" w:dyaOrig="1140">
                <v:shape id="_x0000_i1026" type="#_x0000_t75" style="width:62.25pt;height:57pt" o:ole="">
                  <v:imagedata r:id="rId9" o:title=""/>
                </v:shape>
                <o:OLEObject Type="Embed" ProgID="PBrush" ShapeID="_x0000_i1026" DrawAspect="Content" ObjectID="_1485072511" r:id="rId10"/>
              </w:object>
            </w:r>
          </w:p>
        </w:tc>
        <w:tc>
          <w:tcPr>
            <w:tcW w:w="7433" w:type="dxa"/>
          </w:tcPr>
          <w:p w:rsidR="008971FC" w:rsidRPr="004B183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B1838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B183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B183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B183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B1838" w:rsidRDefault="008971FC" w:rsidP="00AD4A6D">
      <w:pPr>
        <w:ind w:firstLine="851"/>
        <w:rPr>
          <w:rFonts w:ascii="Cambria" w:hAnsi="Cambria"/>
          <w:sz w:val="28"/>
        </w:rPr>
      </w:pPr>
    </w:p>
    <w:p w:rsidR="00785A4E" w:rsidRPr="004B1838" w:rsidRDefault="00316D2D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Блок используется для </w:t>
      </w:r>
      <w:r w:rsidR="00FF6755" w:rsidRPr="004B1838">
        <w:rPr>
          <w:rFonts w:ascii="Cambria" w:hAnsi="Cambria"/>
          <w:sz w:val="28"/>
        </w:rPr>
        <w:t>определения</w:t>
      </w:r>
      <w:r w:rsidRPr="004B1838">
        <w:rPr>
          <w:rFonts w:ascii="Cambria" w:hAnsi="Cambria"/>
          <w:sz w:val="28"/>
        </w:rPr>
        <w:t xml:space="preserve"> </w:t>
      </w:r>
      <w:r w:rsidRPr="004B1838">
        <w:rPr>
          <w:rFonts w:ascii="Cambria" w:hAnsi="Cambria"/>
          <w:sz w:val="28"/>
          <w:shd w:val="clear" w:color="auto" w:fill="FFFFFF"/>
        </w:rPr>
        <w:t xml:space="preserve">силы тока </w:t>
      </w:r>
      <w:r w:rsidR="00785A4E" w:rsidRPr="004B1838">
        <w:rPr>
          <w:rFonts w:ascii="Cambria" w:hAnsi="Cambria"/>
          <w:sz w:val="28"/>
        </w:rPr>
        <w:t>в</w:t>
      </w:r>
      <w:r w:rsidRPr="004B1838">
        <w:rPr>
          <w:rFonts w:ascii="Cambria" w:hAnsi="Cambria"/>
          <w:sz w:val="28"/>
          <w:shd w:val="clear" w:color="auto" w:fill="FFFFFF"/>
        </w:rPr>
        <w:t xml:space="preserve"> цепи</w:t>
      </w:r>
      <w:r w:rsidR="00FF6755" w:rsidRPr="004B1838">
        <w:rPr>
          <w:rFonts w:ascii="Cambria" w:hAnsi="Cambria"/>
          <w:sz w:val="28"/>
          <w:shd w:val="clear" w:color="auto" w:fill="FFFFFF"/>
        </w:rPr>
        <w:t xml:space="preserve">, </w:t>
      </w:r>
      <w:r w:rsidR="00785A4E" w:rsidRPr="004B1838">
        <w:rPr>
          <w:rFonts w:ascii="Cambria" w:hAnsi="Cambria"/>
          <w:sz w:val="28"/>
        </w:rPr>
        <w:t>потенциала в узле схемы относительно «земли» (точки нулевого потенциала)</w:t>
      </w:r>
      <w:r w:rsidR="00FF6755" w:rsidRPr="004B1838">
        <w:rPr>
          <w:rFonts w:ascii="Cambria" w:hAnsi="Cambria"/>
          <w:sz w:val="28"/>
        </w:rPr>
        <w:t xml:space="preserve">, </w:t>
      </w:r>
      <w:r w:rsidR="00FF6755" w:rsidRPr="004B1838">
        <w:rPr>
          <w:rFonts w:ascii="Cambria" w:hAnsi="Cambria"/>
          <w:sz w:val="28"/>
          <w:shd w:val="clear" w:color="auto" w:fill="FFFFFF"/>
        </w:rPr>
        <w:t>и мощности</w:t>
      </w:r>
      <w:r w:rsidR="00785A4E" w:rsidRPr="004B1838">
        <w:rPr>
          <w:rFonts w:ascii="Cambria" w:hAnsi="Cambria"/>
          <w:sz w:val="28"/>
        </w:rPr>
        <w:t>. Предназначен для использования в «контуре переменного тока».</w:t>
      </w: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</w:p>
    <w:p w:rsidR="00FF6755" w:rsidRPr="004B1838" w:rsidRDefault="00FF6755" w:rsidP="00FF6755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Параметры (токи) модели определяются из закона Ома:</w:t>
      </w:r>
    </w:p>
    <w:p w:rsidR="00FF6755" w:rsidRPr="004B1838" w:rsidRDefault="00FF6755" w:rsidP="00FF6755">
      <w:pPr>
        <w:ind w:firstLine="851"/>
        <w:rPr>
          <w:rFonts w:ascii="Cambria" w:hAnsi="Cambria"/>
          <w:color w:val="333333"/>
          <w:sz w:val="28"/>
          <w:shd w:val="clear" w:color="auto" w:fill="FFFFFF"/>
        </w:rPr>
      </w:pPr>
    </w:p>
    <w:p w:rsidR="00FF6755" w:rsidRPr="004B1838" w:rsidRDefault="00AC215B" w:rsidP="00FF6755">
      <w:pPr>
        <w:ind w:firstLine="851"/>
        <w:rPr>
          <w:rFonts w:ascii="Cambria" w:hAnsi="Cambria"/>
          <w:sz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FF6755" w:rsidRPr="004B1838" w:rsidRDefault="00FF6755" w:rsidP="00FF6755">
      <w:pPr>
        <w:ind w:firstLine="851"/>
        <w:rPr>
          <w:rFonts w:ascii="Cambria" w:hAnsi="Cambria"/>
          <w:sz w:val="28"/>
        </w:rPr>
      </w:pPr>
    </w:p>
    <w:p w:rsidR="00FF6755" w:rsidRPr="004B1838" w:rsidRDefault="00FF6755" w:rsidP="00FF6755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  <w:r w:rsidRPr="004B1838">
        <w:rPr>
          <w:rFonts w:ascii="Cambria" w:hAnsi="Cambria"/>
          <w:sz w:val="28"/>
        </w:rPr>
        <w:t xml:space="preserve"> – потенциалы узлов, между которыми подключен амперметр;</w:t>
      </w:r>
    </w:p>
    <w:p w:rsidR="00FF6755" w:rsidRPr="004B1838" w:rsidRDefault="00FF6755" w:rsidP="00FF6755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</m:oMath>
      <w:r w:rsidRPr="004B1838">
        <w:rPr>
          <w:rFonts w:ascii="Cambria" w:hAnsi="Cambria"/>
          <w:sz w:val="28"/>
        </w:rPr>
        <w:t xml:space="preserve"> – заданное в свойствах блока сопротивление, Ом;</w:t>
      </w:r>
    </w:p>
    <w:p w:rsidR="00785A4E" w:rsidRPr="004B1838" w:rsidRDefault="00785A4E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Значение активного сопротивления, задаваемого в свойствах блока, подбирается таким, чтобы оно не оказывало существенного влияния на расчетные значения токов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B1838">
        <w:rPr>
          <w:rFonts w:ascii="Cambria" w:hAnsi="Cambria"/>
          <w:sz w:val="28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B1838">
        <w:rPr>
          <w:rFonts w:ascii="Cambria" w:hAnsi="Cambria"/>
          <w:sz w:val="28"/>
        </w:rPr>
        <w:t xml:space="preserve"> в схеме. Однако, заниженные значения сопротивления могу привести к потере точности расчетов. Таким образом, значение активного сопротивления </w:t>
      </w:r>
      <m:oMath>
        <m:r>
          <w:rPr>
            <w:rFonts w:ascii="Cambria Math" w:hAnsi="Cambria Math"/>
            <w:sz w:val="28"/>
          </w:rPr>
          <m:t>R</m:t>
        </m:r>
      </m:oMath>
      <w:r w:rsidRPr="004B1838">
        <w:rPr>
          <w:rFonts w:ascii="Cambria" w:hAnsi="Cambria"/>
          <w:sz w:val="28"/>
        </w:rPr>
        <w:t xml:space="preserve"> рекомендуется выбирать из диапазона:</w:t>
      </w:r>
    </w:p>
    <w:p w:rsidR="00785A4E" w:rsidRPr="004B1838" w:rsidRDefault="00785A4E" w:rsidP="00785A4E">
      <w:pPr>
        <w:ind w:firstLine="851"/>
        <w:rPr>
          <w:rFonts w:ascii="Cambria" w:hAnsi="Cambria"/>
          <w:sz w:val="28"/>
        </w:rPr>
      </w:pPr>
    </w:p>
    <w:p w:rsidR="00785A4E" w:rsidRPr="004B1838" w:rsidRDefault="00AC215B" w:rsidP="00785A4E">
      <w:pPr>
        <w:ind w:firstLine="851"/>
        <w:rPr>
          <w:rFonts w:ascii="Cambria" w:hAnsi="Cambr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964485" w:rsidRPr="004B1838" w:rsidRDefault="00964485" w:rsidP="00785A4E">
      <w:pPr>
        <w:ind w:firstLine="851"/>
        <w:rPr>
          <w:rFonts w:ascii="Cambria" w:hAnsi="Cambria"/>
          <w:sz w:val="28"/>
        </w:rPr>
      </w:pP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За положительное направление токов принято направление от «Вход цепь +» к «Вход цепь -».</w:t>
      </w: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Показываемое напряжение определяется между узлом порта «</w:t>
      </w:r>
      <w:r w:rsidR="00805EEA" w:rsidRPr="004B1838">
        <w:rPr>
          <w:rFonts w:ascii="Cambria" w:hAnsi="Cambria"/>
          <w:sz w:val="28"/>
        </w:rPr>
        <w:t>Вход цепь +</w:t>
      </w:r>
      <w:r w:rsidRPr="004B1838">
        <w:rPr>
          <w:rFonts w:ascii="Cambria" w:hAnsi="Cambria"/>
          <w:sz w:val="28"/>
        </w:rPr>
        <w:t>» и точкой нулевого потенциала.</w:t>
      </w:r>
    </w:p>
    <w:p w:rsidR="00FF6755" w:rsidRPr="004B1838" w:rsidRDefault="00FF6755" w:rsidP="00785A4E">
      <w:pPr>
        <w:ind w:firstLine="851"/>
        <w:rPr>
          <w:rFonts w:ascii="Cambria" w:hAnsi="Cambria"/>
          <w:sz w:val="28"/>
        </w:rPr>
      </w:pPr>
    </w:p>
    <w:p w:rsidR="00734184" w:rsidRPr="004B1838" w:rsidRDefault="00734184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Параметры блока так же записываются в память (с «видимостью» на уровень субмодели и именем, указываемым в свойстве «Имя измерителя»; по умолчанию свойство равно 1#ВА, указывающее на то, что параметры будут «видны» на один уровень субмодели выше).</w:t>
      </w:r>
    </w:p>
    <w:p w:rsidR="00734184" w:rsidRPr="004B1838" w:rsidRDefault="00734184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При необходимости использования расчетных значений параметров из памяти, используется блок «</w:t>
      </w:r>
      <w:r w:rsidR="00FF6755" w:rsidRPr="004B1838">
        <w:rPr>
          <w:rFonts w:ascii="Cambria" w:hAnsi="Cambria"/>
          <w:sz w:val="28"/>
        </w:rPr>
        <w:t>СПТ - Получить параметр измерителя комбинированного</w:t>
      </w:r>
      <w:r w:rsidRPr="004B1838">
        <w:rPr>
          <w:rFonts w:ascii="Cambria" w:hAnsi="Cambria"/>
          <w:sz w:val="28"/>
        </w:rPr>
        <w:t>».</w:t>
      </w:r>
    </w:p>
    <w:p w:rsidR="00734184" w:rsidRPr="004B1838" w:rsidRDefault="00734184" w:rsidP="00785A4E">
      <w:pPr>
        <w:ind w:firstLine="851"/>
        <w:rPr>
          <w:rFonts w:ascii="Cambria" w:hAnsi="Cambria"/>
          <w:sz w:val="28"/>
        </w:rPr>
      </w:pPr>
    </w:p>
    <w:p w:rsidR="00B116D1" w:rsidRPr="004B1838" w:rsidRDefault="00316D2D" w:rsidP="00785A4E">
      <w:pPr>
        <w:ind w:firstLine="851"/>
        <w:rPr>
          <w:rFonts w:ascii="Cambria" w:hAnsi="Cambria"/>
          <w:b/>
          <w:sz w:val="28"/>
        </w:rPr>
      </w:pPr>
      <w:r w:rsidRPr="004B1838">
        <w:rPr>
          <w:rFonts w:ascii="Cambria" w:hAnsi="Cambria"/>
          <w:b/>
          <w:sz w:val="28"/>
        </w:rPr>
        <w:lastRenderedPageBreak/>
        <w:t xml:space="preserve">Блок имеет 2 входных </w:t>
      </w:r>
      <w:r w:rsidR="00360620" w:rsidRPr="004B1838">
        <w:rPr>
          <w:rFonts w:ascii="Cambria" w:hAnsi="Cambria"/>
          <w:b/>
          <w:sz w:val="28"/>
        </w:rPr>
        <w:t>порта:</w:t>
      </w:r>
    </w:p>
    <w:p w:rsidR="00360620" w:rsidRPr="004B1838" w:rsidRDefault="00FF6755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1. </w:t>
      </w:r>
      <w:r w:rsidR="00805EEA" w:rsidRPr="004B1838">
        <w:rPr>
          <w:rFonts w:ascii="Cambria" w:hAnsi="Cambria"/>
          <w:sz w:val="28"/>
        </w:rPr>
        <w:t>Вход цепь +</w:t>
      </w:r>
      <w:r w:rsidR="00360620" w:rsidRPr="004B1838">
        <w:rPr>
          <w:rFonts w:ascii="Cambria" w:hAnsi="Cambria"/>
          <w:sz w:val="28"/>
        </w:rPr>
        <w:t>;</w:t>
      </w:r>
    </w:p>
    <w:p w:rsidR="00360620" w:rsidRPr="004B1838" w:rsidRDefault="00FF6755" w:rsidP="00785A4E">
      <w:pPr>
        <w:ind w:firstLine="851"/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 xml:space="preserve">2. </w:t>
      </w:r>
      <w:r w:rsidR="00805EEA" w:rsidRPr="004B1838">
        <w:rPr>
          <w:rFonts w:ascii="Cambria" w:hAnsi="Cambria"/>
          <w:sz w:val="28"/>
        </w:rPr>
        <w:t xml:space="preserve">Вход цепь </w:t>
      </w:r>
      <w:r w:rsidRPr="004B1838">
        <w:rPr>
          <w:rFonts w:ascii="Cambria" w:hAnsi="Cambria"/>
          <w:sz w:val="28"/>
        </w:rPr>
        <w:t>–</w:t>
      </w:r>
      <w:r w:rsidR="00360620" w:rsidRPr="004B1838">
        <w:rPr>
          <w:rFonts w:ascii="Cambria" w:hAnsi="Cambria"/>
          <w:sz w:val="28"/>
        </w:rPr>
        <w:t>.</w:t>
      </w:r>
    </w:p>
    <w:p w:rsidR="00965251" w:rsidRPr="004B1838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316D2D" w:rsidRPr="004B1838" w:rsidRDefault="00316D2D" w:rsidP="00316D2D">
      <w:pPr>
        <w:ind w:firstLine="851"/>
        <w:rPr>
          <w:rFonts w:ascii="Cambria" w:hAnsi="Cambria"/>
          <w:b/>
          <w:sz w:val="28"/>
        </w:rPr>
      </w:pPr>
      <w:r w:rsidRPr="004B1838">
        <w:rPr>
          <w:rFonts w:ascii="Cambria" w:hAnsi="Cambria"/>
          <w:b/>
          <w:sz w:val="28"/>
        </w:rPr>
        <w:t>Свойства блока</w:t>
      </w:r>
    </w:p>
    <w:p w:rsidR="00316D2D" w:rsidRPr="004B1838" w:rsidRDefault="00316D2D" w:rsidP="00316D2D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B1838">
        <w:rPr>
          <w:rFonts w:ascii="Cambria" w:hAnsi="Cambria"/>
          <w:sz w:val="28"/>
        </w:rPr>
        <w:t>Сопротивление, Ом;</w:t>
      </w:r>
    </w:p>
    <w:p w:rsidR="00316D2D" w:rsidRPr="004B1838" w:rsidRDefault="00316D2D" w:rsidP="00316D2D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B1838">
        <w:rPr>
          <w:rFonts w:ascii="Cambria" w:hAnsi="Cambria"/>
          <w:sz w:val="28"/>
        </w:rPr>
        <w:t>Имя измерителя.</w:t>
      </w:r>
    </w:p>
    <w:p w:rsidR="00316D2D" w:rsidRPr="004B1838" w:rsidRDefault="00316D2D" w:rsidP="00451B7E">
      <w:pPr>
        <w:ind w:firstLine="851"/>
        <w:rPr>
          <w:rFonts w:ascii="Cambria" w:hAnsi="Cambria"/>
          <w:b/>
          <w:sz w:val="28"/>
        </w:rPr>
      </w:pPr>
    </w:p>
    <w:p w:rsidR="00451B7E" w:rsidRPr="004B1838" w:rsidRDefault="00451B7E" w:rsidP="00451B7E">
      <w:pPr>
        <w:ind w:firstLine="851"/>
        <w:rPr>
          <w:rFonts w:ascii="Cambria" w:hAnsi="Cambria"/>
          <w:b/>
          <w:sz w:val="28"/>
        </w:rPr>
      </w:pPr>
      <w:r w:rsidRPr="004B1838">
        <w:rPr>
          <w:rFonts w:ascii="Cambria" w:hAnsi="Cambria"/>
          <w:b/>
          <w:sz w:val="28"/>
        </w:rPr>
        <w:t>Параметры блока</w:t>
      </w:r>
    </w:p>
    <w:p w:rsidR="007D3A42" w:rsidRPr="004B1838" w:rsidRDefault="007D3A42" w:rsidP="007D3A4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Ток активный, А;</w:t>
      </w:r>
    </w:p>
    <w:p w:rsidR="007D3A42" w:rsidRPr="004B1838" w:rsidRDefault="007D3A42" w:rsidP="007D3A4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Ток реактивный, А;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Ток полный, А;</w:t>
      </w:r>
    </w:p>
    <w:p w:rsidR="00451B7E" w:rsidRPr="004B1838" w:rsidRDefault="00B82488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Напряжение</w:t>
      </w:r>
      <w:r w:rsidR="000C3E46" w:rsidRPr="004B1838">
        <w:rPr>
          <w:rFonts w:ascii="Cambria" w:hAnsi="Cambria"/>
          <w:sz w:val="28"/>
        </w:rPr>
        <w:t xml:space="preserve"> активн</w:t>
      </w:r>
      <w:r w:rsidRPr="004B1838">
        <w:rPr>
          <w:rFonts w:ascii="Cambria" w:hAnsi="Cambria"/>
          <w:sz w:val="28"/>
        </w:rPr>
        <w:t>ое</w:t>
      </w:r>
      <w:r w:rsidR="000C3E46" w:rsidRPr="004B1838">
        <w:rPr>
          <w:rFonts w:ascii="Cambria" w:hAnsi="Cambria"/>
          <w:sz w:val="28"/>
        </w:rPr>
        <w:t xml:space="preserve">, </w:t>
      </w:r>
      <w:r w:rsidRPr="004B1838">
        <w:rPr>
          <w:rFonts w:ascii="Cambria" w:hAnsi="Cambria"/>
          <w:sz w:val="28"/>
        </w:rPr>
        <w:t>В</w:t>
      </w:r>
      <w:r w:rsidR="00CC61C3" w:rsidRPr="004B1838">
        <w:rPr>
          <w:rFonts w:ascii="Cambria" w:hAnsi="Cambria"/>
          <w:sz w:val="28"/>
        </w:rPr>
        <w:t>;</w:t>
      </w:r>
    </w:p>
    <w:p w:rsidR="00451B7E" w:rsidRPr="004B1838" w:rsidRDefault="00B82488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Напряжение реактивное</w:t>
      </w:r>
      <w:r w:rsidR="000C3E46" w:rsidRPr="004B1838">
        <w:rPr>
          <w:rFonts w:ascii="Cambria" w:hAnsi="Cambria"/>
          <w:sz w:val="28"/>
        </w:rPr>
        <w:t xml:space="preserve">, </w:t>
      </w:r>
      <w:r w:rsidRPr="004B1838">
        <w:rPr>
          <w:rFonts w:ascii="Cambria" w:hAnsi="Cambria"/>
          <w:sz w:val="28"/>
        </w:rPr>
        <w:t>В</w:t>
      </w:r>
      <w:r w:rsidR="00CC61C3" w:rsidRPr="004B1838">
        <w:rPr>
          <w:rFonts w:ascii="Cambria" w:hAnsi="Cambria"/>
          <w:sz w:val="28"/>
        </w:rPr>
        <w:t>;</w:t>
      </w:r>
    </w:p>
    <w:p w:rsidR="00451B7E" w:rsidRPr="004B1838" w:rsidRDefault="00B82488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Напряжение полное</w:t>
      </w:r>
      <w:r w:rsidR="000C3E46" w:rsidRPr="004B1838">
        <w:rPr>
          <w:rFonts w:ascii="Cambria" w:hAnsi="Cambria"/>
          <w:sz w:val="28"/>
        </w:rPr>
        <w:t xml:space="preserve">, </w:t>
      </w:r>
      <w:r w:rsidRPr="004B1838">
        <w:rPr>
          <w:rFonts w:ascii="Cambria" w:hAnsi="Cambria"/>
          <w:sz w:val="28"/>
        </w:rPr>
        <w:t>В</w:t>
      </w:r>
      <w:r w:rsidR="007D3A42" w:rsidRPr="004B1838">
        <w:rPr>
          <w:rFonts w:ascii="Cambria" w:hAnsi="Cambria"/>
          <w:sz w:val="28"/>
          <w:lang w:val="en-US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Мощность активная, Вт</w:t>
      </w:r>
      <w:r w:rsidRPr="004B1838">
        <w:rPr>
          <w:rFonts w:ascii="Cambria" w:hAnsi="Cambria"/>
          <w:sz w:val="28"/>
          <w:lang w:val="en-US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Мощность реактивная, Вар</w:t>
      </w:r>
      <w:r w:rsidRPr="004B1838">
        <w:rPr>
          <w:rFonts w:ascii="Cambria" w:hAnsi="Cambria"/>
          <w:sz w:val="28"/>
          <w:lang w:val="en-US"/>
        </w:rPr>
        <w:t>;</w:t>
      </w:r>
    </w:p>
    <w:p w:rsidR="007D3A42" w:rsidRPr="004B1838" w:rsidRDefault="007D3A4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B1838">
        <w:rPr>
          <w:rFonts w:ascii="Cambria" w:hAnsi="Cambria"/>
          <w:sz w:val="28"/>
        </w:rPr>
        <w:t>Мощность полная, ВА.</w:t>
      </w:r>
    </w:p>
    <w:sectPr w:rsidR="007D3A42" w:rsidRPr="004B183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15B" w:rsidRDefault="00AC215B" w:rsidP="0097473F">
      <w:r>
        <w:separator/>
      </w:r>
    </w:p>
  </w:endnote>
  <w:endnote w:type="continuationSeparator" w:id="0">
    <w:p w:rsidR="00AC215B" w:rsidRDefault="00AC215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15B" w:rsidRDefault="00AC215B" w:rsidP="0097473F">
      <w:r>
        <w:separator/>
      </w:r>
    </w:p>
  </w:footnote>
  <w:footnote w:type="continuationSeparator" w:id="0">
    <w:p w:rsidR="00AC215B" w:rsidRDefault="00AC215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0F4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1838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1C42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49D"/>
    <w:rsid w:val="006A279C"/>
    <w:rsid w:val="006A4CCF"/>
    <w:rsid w:val="006A6661"/>
    <w:rsid w:val="006B0B94"/>
    <w:rsid w:val="006B11CF"/>
    <w:rsid w:val="006C141A"/>
    <w:rsid w:val="006C41B4"/>
    <w:rsid w:val="006D0F11"/>
    <w:rsid w:val="006D69E6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05EEA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215B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275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6755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6D19A-637C-4F3F-99C6-C2EE513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13</cp:revision>
  <cp:lastPrinted>2011-12-19T09:00:00Z</cp:lastPrinted>
  <dcterms:created xsi:type="dcterms:W3CDTF">2015-01-08T15:43:00Z</dcterms:created>
  <dcterms:modified xsi:type="dcterms:W3CDTF">2015-02-10T08:22:00Z</dcterms:modified>
</cp:coreProperties>
</file>