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3"/>
        <w:gridCol w:w="7245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A87B1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65" w:dyaOrig="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2.5pt" o:ole="">
                  <v:imagedata r:id="rId7" o:title=""/>
                </v:shape>
                <o:OLEObject Type="Embed" ProgID="PBrush" ShapeID="_x0000_i1025" DrawAspect="Content" ObjectID="_1486628396" r:id="rId8"/>
              </w:object>
            </w:r>
          </w:p>
        </w:tc>
        <w:tc>
          <w:tcPr>
            <w:tcW w:w="7433" w:type="dxa"/>
          </w:tcPr>
          <w:p w:rsidR="008971FC" w:rsidRPr="00E3738F" w:rsidRDefault="00B82488" w:rsidP="00304E29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E3738F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304E29" w:rsidRPr="00E3738F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E3738F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304E29" w:rsidRPr="00E3738F">
              <w:rPr>
                <w:rFonts w:ascii="Cambria" w:hAnsi="Cambria"/>
                <w:color w:val="0000CC"/>
                <w:sz w:val="36"/>
                <w:szCs w:val="36"/>
              </w:rPr>
              <w:t>Измеритель потенциала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0E0C7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object w:dxaOrig="1440" w:dyaOrig="1170">
                <v:shape id="_x0000_i1026" type="#_x0000_t75" style="width:1in;height:58.5pt" o:ole="">
                  <v:imagedata r:id="rId9" o:title=""/>
                </v:shape>
                <o:OLEObject Type="Embed" ProgID="PBrush" ShapeID="_x0000_i1026" DrawAspect="Content" ObjectID="_1486628397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5C7CF8" w:rsidRPr="00E3738F" w:rsidRDefault="00F06B27" w:rsidP="006E7D31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 xml:space="preserve">Блок </w:t>
      </w:r>
      <w:r w:rsidR="000778C6" w:rsidRPr="00E3738F">
        <w:rPr>
          <w:rFonts w:ascii="Cambria" w:hAnsi="Cambria"/>
          <w:sz w:val="28"/>
        </w:rPr>
        <w:t xml:space="preserve">используется для </w:t>
      </w:r>
      <w:r w:rsidR="001D4F39" w:rsidRPr="00E3738F">
        <w:rPr>
          <w:rFonts w:ascii="Cambria" w:hAnsi="Cambria"/>
          <w:sz w:val="28"/>
        </w:rPr>
        <w:t>определения</w:t>
      </w:r>
      <w:r w:rsidR="000778C6" w:rsidRPr="00E3738F">
        <w:rPr>
          <w:rFonts w:ascii="Cambria" w:hAnsi="Cambria"/>
          <w:sz w:val="28"/>
        </w:rPr>
        <w:t xml:space="preserve"> </w:t>
      </w:r>
      <w:r w:rsidR="00B82488" w:rsidRPr="00E3738F">
        <w:rPr>
          <w:rFonts w:ascii="Cambria" w:hAnsi="Cambria"/>
          <w:sz w:val="28"/>
        </w:rPr>
        <w:t xml:space="preserve">потенциала в </w:t>
      </w:r>
      <w:r w:rsidR="001D4F39" w:rsidRPr="00E3738F">
        <w:rPr>
          <w:rFonts w:ascii="Cambria" w:hAnsi="Cambria"/>
          <w:sz w:val="28"/>
        </w:rPr>
        <w:t>узле</w:t>
      </w:r>
      <w:r w:rsidR="00B82488" w:rsidRPr="00E3738F">
        <w:rPr>
          <w:rFonts w:ascii="Cambria" w:hAnsi="Cambria"/>
          <w:sz w:val="28"/>
        </w:rPr>
        <w:t xml:space="preserve"> </w:t>
      </w:r>
      <w:r w:rsidR="006F0211" w:rsidRPr="00E3738F">
        <w:rPr>
          <w:rFonts w:ascii="Cambria" w:hAnsi="Cambria"/>
          <w:sz w:val="28"/>
        </w:rPr>
        <w:t xml:space="preserve">схемы </w:t>
      </w:r>
      <w:r w:rsidR="004E458F" w:rsidRPr="00E3738F">
        <w:rPr>
          <w:rFonts w:ascii="Cambria" w:hAnsi="Cambria"/>
          <w:sz w:val="28"/>
        </w:rPr>
        <w:t>относительно «земли» (точки нулевого потенциала).</w:t>
      </w:r>
      <w:r w:rsidR="006F0211" w:rsidRPr="00E3738F">
        <w:rPr>
          <w:rFonts w:ascii="Cambria" w:hAnsi="Cambria"/>
          <w:sz w:val="28"/>
        </w:rPr>
        <w:t xml:space="preserve"> Предназначен для использования в «контуре переменного тока».</w:t>
      </w:r>
    </w:p>
    <w:p w:rsidR="00B82488" w:rsidRPr="00E3738F" w:rsidRDefault="00B82488" w:rsidP="00AD4A6D">
      <w:pPr>
        <w:ind w:firstLine="851"/>
        <w:rPr>
          <w:rFonts w:ascii="Cambria" w:hAnsi="Cambria"/>
          <w:sz w:val="28"/>
        </w:rPr>
      </w:pPr>
    </w:p>
    <w:p w:rsidR="00970272" w:rsidRPr="00E3738F" w:rsidRDefault="00970272" w:rsidP="00AD4A6D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Блок является повторителем выхода «Узла». Не вносит погрешности в расчетную схему. Используется, когда необходимо иметь значение потенциала в виде математического сигнала выходных портов.</w:t>
      </w:r>
    </w:p>
    <w:p w:rsidR="00970272" w:rsidRPr="00E3738F" w:rsidRDefault="00970272" w:rsidP="00AD4A6D">
      <w:pPr>
        <w:ind w:firstLine="851"/>
        <w:rPr>
          <w:rFonts w:ascii="Cambria" w:hAnsi="Cambria"/>
          <w:sz w:val="28"/>
        </w:rPr>
      </w:pPr>
    </w:p>
    <w:p w:rsidR="00FD028A" w:rsidRPr="00E3738F" w:rsidRDefault="00B116D1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 xml:space="preserve">Блок имеет </w:t>
      </w:r>
      <w:r w:rsidR="000C1B76" w:rsidRPr="00E3738F">
        <w:rPr>
          <w:rFonts w:ascii="Cambria" w:hAnsi="Cambria"/>
          <w:sz w:val="28"/>
        </w:rPr>
        <w:t xml:space="preserve">1 входной и 4 выходных </w:t>
      </w:r>
      <w:r w:rsidR="004E458F" w:rsidRPr="00E3738F">
        <w:rPr>
          <w:rFonts w:ascii="Cambria" w:hAnsi="Cambria"/>
          <w:sz w:val="28"/>
        </w:rPr>
        <w:t>порта</w:t>
      </w:r>
      <w:r w:rsidRPr="00E3738F">
        <w:rPr>
          <w:rFonts w:ascii="Cambria" w:hAnsi="Cambria"/>
          <w:sz w:val="28"/>
        </w:rPr>
        <w:t>.</w:t>
      </w:r>
      <w:r w:rsidR="000C1B76" w:rsidRPr="00E3738F">
        <w:rPr>
          <w:rFonts w:ascii="Cambria" w:hAnsi="Cambria"/>
          <w:sz w:val="28"/>
        </w:rPr>
        <w:t xml:space="preserve"> </w:t>
      </w:r>
    </w:p>
    <w:p w:rsidR="000E0C70" w:rsidRPr="00E3738F" w:rsidRDefault="000E0C70" w:rsidP="00451B7E">
      <w:pPr>
        <w:ind w:firstLine="851"/>
        <w:rPr>
          <w:rFonts w:ascii="Cambria" w:hAnsi="Cambria"/>
          <w:sz w:val="28"/>
        </w:rPr>
      </w:pP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Входной порт:</w:t>
      </w:r>
    </w:p>
    <w:p w:rsidR="00FD028A" w:rsidRPr="00E3738F" w:rsidRDefault="000E0C70" w:rsidP="000E0C70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 xml:space="preserve">1) </w:t>
      </w:r>
      <w:r w:rsidR="00FD028A" w:rsidRPr="00E3738F">
        <w:rPr>
          <w:rFonts w:ascii="Cambria" w:hAnsi="Cambria"/>
          <w:sz w:val="28"/>
        </w:rPr>
        <w:t>Вход цепь.</w:t>
      </w:r>
    </w:p>
    <w:p w:rsidR="000E0C70" w:rsidRPr="00E3738F" w:rsidRDefault="000E0C70" w:rsidP="000E0C70">
      <w:pPr>
        <w:ind w:firstLine="851"/>
        <w:rPr>
          <w:rFonts w:ascii="Cambria" w:hAnsi="Cambria"/>
          <w:sz w:val="28"/>
        </w:rPr>
      </w:pPr>
      <w:bookmarkStart w:id="0" w:name="_GoBack"/>
      <w:bookmarkEnd w:id="0"/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Выходные порты:</w:t>
      </w:r>
    </w:p>
    <w:p w:rsidR="00FD028A" w:rsidRPr="00E3738F" w:rsidRDefault="00FD028A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1) Потенциал активный;</w:t>
      </w:r>
    </w:p>
    <w:p w:rsidR="00FD028A" w:rsidRPr="00E3738F" w:rsidRDefault="00FD028A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2) Потенциал реактивный;</w:t>
      </w:r>
    </w:p>
    <w:p w:rsidR="00FD028A" w:rsidRPr="00E3738F" w:rsidRDefault="000E0C70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3) П</w:t>
      </w:r>
      <w:r w:rsidR="00FD028A" w:rsidRPr="00E3738F">
        <w:rPr>
          <w:rFonts w:ascii="Cambria" w:hAnsi="Cambria"/>
          <w:sz w:val="28"/>
        </w:rPr>
        <w:t>отенциал</w:t>
      </w:r>
      <w:r w:rsidRPr="00E3738F">
        <w:rPr>
          <w:rFonts w:ascii="Cambria" w:hAnsi="Cambria"/>
          <w:sz w:val="28"/>
        </w:rPr>
        <w:t xml:space="preserve"> полный</w:t>
      </w:r>
      <w:r w:rsidR="00FD028A" w:rsidRPr="00E3738F">
        <w:rPr>
          <w:rFonts w:ascii="Cambria" w:hAnsi="Cambria"/>
          <w:sz w:val="28"/>
        </w:rPr>
        <w:t>;</w:t>
      </w:r>
    </w:p>
    <w:p w:rsidR="00FD028A" w:rsidRPr="00E3738F" w:rsidRDefault="000E0C70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4) Выход цепь</w:t>
      </w:r>
      <w:r w:rsidR="00FD028A" w:rsidRPr="00E3738F">
        <w:rPr>
          <w:rFonts w:ascii="Cambria" w:hAnsi="Cambria"/>
          <w:sz w:val="28"/>
        </w:rPr>
        <w:t>.</w:t>
      </w: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</w:p>
    <w:p w:rsidR="00451B7E" w:rsidRPr="00E3738F" w:rsidRDefault="00451B7E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Параметры блока</w:t>
      </w:r>
    </w:p>
    <w:p w:rsidR="00451B7E" w:rsidRPr="00E3738F" w:rsidRDefault="000E0C70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Потенциал активный</w:t>
      </w:r>
      <w:r w:rsidR="000C3E46" w:rsidRPr="00E3738F">
        <w:rPr>
          <w:rFonts w:ascii="Cambria" w:hAnsi="Cambria"/>
          <w:sz w:val="28"/>
        </w:rPr>
        <w:t xml:space="preserve">, </w:t>
      </w:r>
      <w:r w:rsidR="00B82488" w:rsidRPr="00E3738F">
        <w:rPr>
          <w:rFonts w:ascii="Cambria" w:hAnsi="Cambria"/>
          <w:sz w:val="28"/>
        </w:rPr>
        <w:t>В</w:t>
      </w:r>
      <w:r w:rsidR="00CC61C3" w:rsidRPr="00E3738F">
        <w:rPr>
          <w:rFonts w:ascii="Cambria" w:hAnsi="Cambria"/>
          <w:sz w:val="28"/>
        </w:rPr>
        <w:t>;</w:t>
      </w:r>
    </w:p>
    <w:p w:rsidR="00451B7E" w:rsidRPr="00E3738F" w:rsidRDefault="000E0C70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Потенциал реактивный</w:t>
      </w:r>
      <w:r w:rsidR="000C3E46" w:rsidRPr="00E3738F">
        <w:rPr>
          <w:rFonts w:ascii="Cambria" w:hAnsi="Cambria"/>
          <w:sz w:val="28"/>
        </w:rPr>
        <w:t xml:space="preserve">, </w:t>
      </w:r>
      <w:r w:rsidR="00B82488" w:rsidRPr="00E3738F">
        <w:rPr>
          <w:rFonts w:ascii="Cambria" w:hAnsi="Cambria"/>
          <w:sz w:val="28"/>
        </w:rPr>
        <w:t>В</w:t>
      </w:r>
      <w:r w:rsidR="00CC61C3" w:rsidRPr="00E3738F">
        <w:rPr>
          <w:rFonts w:ascii="Cambria" w:hAnsi="Cambria"/>
          <w:sz w:val="28"/>
        </w:rPr>
        <w:t>;</w:t>
      </w:r>
    </w:p>
    <w:p w:rsidR="00451B7E" w:rsidRPr="00E3738F" w:rsidRDefault="000E0C70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Потенциал полный</w:t>
      </w:r>
      <w:r w:rsidR="000C3E46" w:rsidRPr="00E3738F">
        <w:rPr>
          <w:rFonts w:ascii="Cambria" w:hAnsi="Cambria"/>
          <w:sz w:val="28"/>
        </w:rPr>
        <w:t xml:space="preserve">, </w:t>
      </w:r>
      <w:r w:rsidR="00B82488" w:rsidRPr="00E3738F">
        <w:rPr>
          <w:rFonts w:ascii="Cambria" w:hAnsi="Cambria"/>
          <w:sz w:val="28"/>
        </w:rPr>
        <w:t>В</w:t>
      </w:r>
      <w:r w:rsidR="00CC61C3" w:rsidRPr="00E3738F">
        <w:rPr>
          <w:rFonts w:ascii="Cambria" w:hAnsi="Cambria"/>
          <w:sz w:val="28"/>
        </w:rPr>
        <w:t>.</w:t>
      </w:r>
    </w:p>
    <w:sectPr w:rsidR="00451B7E" w:rsidRPr="00E3738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2FC" w:rsidRDefault="001952FC" w:rsidP="0097473F">
      <w:r>
        <w:separator/>
      </w:r>
    </w:p>
  </w:endnote>
  <w:endnote w:type="continuationSeparator" w:id="0">
    <w:p w:rsidR="001952FC" w:rsidRDefault="001952F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2FC" w:rsidRDefault="001952FC" w:rsidP="0097473F">
      <w:r>
        <w:separator/>
      </w:r>
    </w:p>
  </w:footnote>
  <w:footnote w:type="continuationSeparator" w:id="0">
    <w:p w:rsidR="001952FC" w:rsidRDefault="001952F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981EED"/>
    <w:multiLevelType w:val="hybridMultilevel"/>
    <w:tmpl w:val="F4DA0950"/>
    <w:lvl w:ilvl="0" w:tplc="BD98E9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2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5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76087"/>
    <w:rsid w:val="001815F2"/>
    <w:rsid w:val="00181F4E"/>
    <w:rsid w:val="00192FF4"/>
    <w:rsid w:val="001952FC"/>
    <w:rsid w:val="00195B0D"/>
    <w:rsid w:val="001A266A"/>
    <w:rsid w:val="001A432E"/>
    <w:rsid w:val="001B18F3"/>
    <w:rsid w:val="001C39FC"/>
    <w:rsid w:val="001C543E"/>
    <w:rsid w:val="001D0C42"/>
    <w:rsid w:val="001D0D74"/>
    <w:rsid w:val="001D4F39"/>
    <w:rsid w:val="001D74F0"/>
    <w:rsid w:val="001E265F"/>
    <w:rsid w:val="001F3F3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A279C"/>
    <w:rsid w:val="006A4CCF"/>
    <w:rsid w:val="006B0B94"/>
    <w:rsid w:val="006B11CF"/>
    <w:rsid w:val="006C141A"/>
    <w:rsid w:val="006C41B4"/>
    <w:rsid w:val="006D0F11"/>
    <w:rsid w:val="006D7FC0"/>
    <w:rsid w:val="006E7D31"/>
    <w:rsid w:val="006F0211"/>
    <w:rsid w:val="006F1935"/>
    <w:rsid w:val="006F2BA7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87B1F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176E"/>
    <w:rsid w:val="00DF768A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6</cp:revision>
  <cp:lastPrinted>2011-12-19T09:00:00Z</cp:lastPrinted>
  <dcterms:created xsi:type="dcterms:W3CDTF">2015-02-10T07:03:00Z</dcterms:created>
  <dcterms:modified xsi:type="dcterms:W3CDTF">2015-02-28T08:34:00Z</dcterms:modified>
</cp:coreProperties>
</file>