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DF6ED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F6EDC" w:rsidRDefault="00366C53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1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24.3pt" o:ole="">
                  <v:imagedata r:id="rId7" o:title=""/>
                </v:shape>
                <o:OLEObject Type="Embed" ProgID="PBrush" ShapeID="_x0000_i1025" DrawAspect="Content" ObjectID="_1486571704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9B562F" w:rsidP="00DF6ED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0A1761" w:rsidRPr="00DF6EDC">
              <w:rPr>
                <w:rFonts w:ascii="Cambria" w:hAnsi="Cambria"/>
                <w:color w:val="0000CC"/>
                <w:sz w:val="36"/>
                <w:szCs w:val="36"/>
              </w:rPr>
              <w:t>Двигатель постоянного тока</w:t>
            </w:r>
          </w:p>
        </w:tc>
      </w:tr>
      <w:tr w:rsidR="008971FC" w:rsidRPr="00DF6ED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F6ED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F6ED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F6EDC" w:rsidRDefault="001E382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object w:dxaOrig="1215" w:dyaOrig="1245">
                <v:shape id="_x0000_i1026" type="#_x0000_t75" style="width:61.1pt;height:61.95pt" o:ole="">
                  <v:imagedata r:id="rId9" o:title=""/>
                </v:shape>
                <o:OLEObject Type="Embed" ProgID="PBrush" ShapeID="_x0000_i1026" DrawAspect="Content" ObjectID="_1486571705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F6ED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F6ED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F6EDC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DF6EDC" w:rsidRDefault="00F06B27" w:rsidP="00AD4A6D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Блок реализует модель </w:t>
      </w:r>
      <w:r w:rsidR="000A1761" w:rsidRPr="00DF6EDC">
        <w:rPr>
          <w:rFonts w:ascii="Cambria" w:hAnsi="Cambria"/>
          <w:sz w:val="28"/>
        </w:rPr>
        <w:t>двигателя постоянного тока</w:t>
      </w:r>
      <w:r w:rsidRPr="00DF6EDC">
        <w:rPr>
          <w:rFonts w:ascii="Cambria" w:hAnsi="Cambria"/>
          <w:sz w:val="28"/>
        </w:rPr>
        <w:t>. Предназначен для использования в однолинейных электрических схемах</w:t>
      </w:r>
      <w:r w:rsidR="00366C53">
        <w:rPr>
          <w:rFonts w:ascii="Cambria" w:hAnsi="Cambria"/>
          <w:sz w:val="28"/>
        </w:rPr>
        <w:t xml:space="preserve"> постоянного тока</w:t>
      </w:r>
      <w:r w:rsidRPr="00DF6EDC">
        <w:rPr>
          <w:rFonts w:ascii="Cambria" w:hAnsi="Cambria"/>
          <w:sz w:val="28"/>
        </w:rPr>
        <w:t>.</w:t>
      </w:r>
    </w:p>
    <w:p w:rsidR="00A35D54" w:rsidRPr="00DF6EDC" w:rsidRDefault="00A35D54" w:rsidP="00EE325E">
      <w:pPr>
        <w:rPr>
          <w:rFonts w:ascii="Cambria" w:hAnsi="Cambria"/>
          <w:sz w:val="28"/>
        </w:rPr>
      </w:pPr>
    </w:p>
    <w:p w:rsidR="00EA72D5" w:rsidRPr="00DF6EDC" w:rsidRDefault="00EA72D5" w:rsidP="00AD4A6D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Расчетная схема</w:t>
      </w:r>
    </w:p>
    <w:p w:rsidR="005C6EF3" w:rsidRPr="00DF6EDC" w:rsidRDefault="000A1761" w:rsidP="00AD4A6D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Поясняющая схема модели двигателя постоянного тока приведена на рисунке 1. В данной модели насыщение не учитывается. Модель обеспечивает расчет значений токов, мощностей и частоты вращения. Предполагается независимая система возбуждения.</w:t>
      </w:r>
    </w:p>
    <w:p w:rsidR="005C7CF8" w:rsidRPr="00DF6EDC" w:rsidRDefault="000A1761" w:rsidP="00D826EB">
      <w:pPr>
        <w:ind w:firstLine="0"/>
        <w:jc w:val="center"/>
        <w:rPr>
          <w:rFonts w:ascii="Cambria" w:hAnsi="Cambria"/>
          <w:sz w:val="28"/>
        </w:rPr>
      </w:pPr>
      <w:r w:rsidRPr="00DF6EDC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15050" cy="2524125"/>
            <wp:effectExtent l="19050" t="0" r="0" b="0"/>
            <wp:docPr id="7" name="Рисунок 7" descr="C:\Users\User\Desktop\ELNET\Сети переменного тока СПТ_new\ДПТ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LNET\Сети переменного тока СПТ_new\ДПТ\Рис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61" w:rsidRPr="00DF6EDC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F6EDC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DF6EDC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DF6EDC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DF6EDC">
        <w:rPr>
          <w:rFonts w:ascii="Cambria" w:eastAsia="Times New Roman" w:hAnsi="Cambria"/>
          <w:bCs/>
          <w:kern w:val="28"/>
          <w:sz w:val="28"/>
        </w:rPr>
        <w:t xml:space="preserve"> – Схема модели двигателя постоянного тока с независимым возбуждением:</w:t>
      </w:r>
    </w:p>
    <w:p w:rsidR="000A1761" w:rsidRPr="007D4F01" w:rsidRDefault="000A1761" w:rsidP="000A1761">
      <w:pPr>
        <w:ind w:firstLine="0"/>
        <w:jc w:val="center"/>
        <w:rPr>
          <w:rFonts w:ascii="Cambria" w:hAnsi="Cambria"/>
        </w:rPr>
      </w:pPr>
      <w:r w:rsidRPr="007D4F01">
        <w:rPr>
          <w:rFonts w:ascii="Cambria" w:hAnsi="Cambria"/>
          <w:i/>
          <w:lang w:val="en-US"/>
        </w:rPr>
        <w:t>u</w:t>
      </w:r>
      <w:r w:rsidRPr="007D4F01">
        <w:rPr>
          <w:rFonts w:ascii="Cambria" w:hAnsi="Cambria"/>
          <w:vertAlign w:val="subscript"/>
        </w:rPr>
        <w:t>я</w:t>
      </w:r>
      <w:r w:rsidRPr="007D4F01">
        <w:rPr>
          <w:rFonts w:ascii="Cambria" w:hAnsi="Cambria"/>
        </w:rPr>
        <w:t xml:space="preserve">, </w:t>
      </w:r>
      <w:r w:rsidRPr="007D4F01">
        <w:rPr>
          <w:rFonts w:ascii="Cambria" w:hAnsi="Cambria"/>
          <w:i/>
          <w:lang w:val="en-US"/>
        </w:rPr>
        <w:t>u</w:t>
      </w:r>
      <w:r w:rsidRPr="007D4F01">
        <w:rPr>
          <w:rFonts w:ascii="Cambria" w:hAnsi="Cambria"/>
          <w:vertAlign w:val="subscript"/>
        </w:rPr>
        <w:t>в</w:t>
      </w:r>
      <w:r w:rsidRPr="007D4F01">
        <w:rPr>
          <w:rFonts w:ascii="Cambria" w:hAnsi="Cambria"/>
        </w:rPr>
        <w:t xml:space="preserve"> - напряжение на якорной обмотке двигателя и обмотке возбуждения; </w:t>
      </w:r>
      <w:r w:rsidRPr="007D4F01">
        <w:rPr>
          <w:rFonts w:ascii="Cambria" w:hAnsi="Cambria"/>
          <w:i/>
          <w:lang w:val="en-US"/>
        </w:rPr>
        <w:t>e</w:t>
      </w:r>
      <w:r w:rsidRPr="007D4F01">
        <w:rPr>
          <w:rFonts w:ascii="Cambria" w:hAnsi="Cambria"/>
          <w:vertAlign w:val="subscript"/>
        </w:rPr>
        <w:t>я</w:t>
      </w:r>
      <w:r w:rsidRPr="007D4F01">
        <w:rPr>
          <w:rFonts w:ascii="Cambria" w:hAnsi="Cambria"/>
        </w:rPr>
        <w:t xml:space="preserve"> - ЭДС якоря; </w:t>
      </w:r>
      <w:proofErr w:type="spellStart"/>
      <w:r w:rsidRPr="007D4F01">
        <w:rPr>
          <w:rFonts w:ascii="Cambria" w:hAnsi="Cambria"/>
          <w:i/>
          <w:lang w:val="en-US"/>
        </w:rPr>
        <w:t>i</w:t>
      </w:r>
      <w:proofErr w:type="spellEnd"/>
      <w:r w:rsidRPr="007D4F01">
        <w:rPr>
          <w:rFonts w:ascii="Cambria" w:hAnsi="Cambria"/>
          <w:vertAlign w:val="subscript"/>
        </w:rPr>
        <w:t>я</w:t>
      </w:r>
      <w:r w:rsidRPr="007D4F01">
        <w:rPr>
          <w:rFonts w:ascii="Cambria" w:hAnsi="Cambria"/>
        </w:rPr>
        <w:t xml:space="preserve">, </w:t>
      </w:r>
      <w:proofErr w:type="spellStart"/>
      <w:r w:rsidRPr="007D4F01">
        <w:rPr>
          <w:rFonts w:ascii="Cambria" w:hAnsi="Cambria"/>
          <w:i/>
          <w:lang w:val="en-US"/>
        </w:rPr>
        <w:t>i</w:t>
      </w:r>
      <w:proofErr w:type="spellEnd"/>
      <w:r w:rsidRPr="007D4F01">
        <w:rPr>
          <w:rFonts w:ascii="Cambria" w:hAnsi="Cambria"/>
          <w:vertAlign w:val="subscript"/>
        </w:rPr>
        <w:t>в</w:t>
      </w:r>
      <w:r w:rsidRPr="007D4F01">
        <w:rPr>
          <w:rFonts w:ascii="Cambria" w:hAnsi="Cambria"/>
        </w:rPr>
        <w:t xml:space="preserve"> - ток якоря и ток обмотки возбуждения; </w:t>
      </w:r>
      <w:proofErr w:type="spellStart"/>
      <w:r w:rsidRPr="007D4F01">
        <w:rPr>
          <w:rFonts w:ascii="Cambria" w:hAnsi="Cambria"/>
          <w:i/>
        </w:rPr>
        <w:t>R</w:t>
      </w:r>
      <w:r w:rsidRPr="007D4F01">
        <w:rPr>
          <w:rFonts w:ascii="Cambria" w:hAnsi="Cambria"/>
          <w:vertAlign w:val="subscript"/>
        </w:rPr>
        <w:t>я</w:t>
      </w:r>
      <w:proofErr w:type="spellEnd"/>
      <w:r w:rsidRPr="007D4F01">
        <w:rPr>
          <w:rFonts w:ascii="Cambria" w:hAnsi="Cambria"/>
        </w:rPr>
        <w:t xml:space="preserve">, </w:t>
      </w:r>
      <w:proofErr w:type="spellStart"/>
      <w:r w:rsidRPr="007D4F01">
        <w:rPr>
          <w:rFonts w:ascii="Cambria" w:hAnsi="Cambria"/>
          <w:i/>
        </w:rPr>
        <w:t>R</w:t>
      </w:r>
      <w:r w:rsidRPr="007D4F01">
        <w:rPr>
          <w:rFonts w:ascii="Cambria" w:hAnsi="Cambria"/>
          <w:vertAlign w:val="subscript"/>
        </w:rPr>
        <w:t>в</w:t>
      </w:r>
      <w:proofErr w:type="spellEnd"/>
      <w:r w:rsidRPr="007D4F01">
        <w:rPr>
          <w:rFonts w:ascii="Cambria" w:hAnsi="Cambria"/>
        </w:rPr>
        <w:t xml:space="preserve"> - активное сопротивление якорной цепи и обмотки возбуждения; </w:t>
      </w:r>
      <w:proofErr w:type="spellStart"/>
      <w:r w:rsidRPr="007D4F01">
        <w:rPr>
          <w:rFonts w:ascii="Cambria" w:hAnsi="Cambria"/>
          <w:i/>
        </w:rPr>
        <w:t>L</w:t>
      </w:r>
      <w:r w:rsidRPr="007D4F01">
        <w:rPr>
          <w:rFonts w:ascii="Cambria" w:hAnsi="Cambria"/>
          <w:vertAlign w:val="subscript"/>
        </w:rPr>
        <w:t>я</w:t>
      </w:r>
      <w:proofErr w:type="spellEnd"/>
      <w:r w:rsidRPr="007D4F01">
        <w:rPr>
          <w:rFonts w:ascii="Cambria" w:hAnsi="Cambria"/>
        </w:rPr>
        <w:t xml:space="preserve">, </w:t>
      </w:r>
      <w:proofErr w:type="spellStart"/>
      <w:r w:rsidRPr="007D4F01">
        <w:rPr>
          <w:rFonts w:ascii="Cambria" w:hAnsi="Cambria"/>
          <w:i/>
        </w:rPr>
        <w:t>L</w:t>
      </w:r>
      <w:r w:rsidRPr="007D4F01">
        <w:rPr>
          <w:rFonts w:ascii="Cambria" w:hAnsi="Cambria"/>
          <w:vertAlign w:val="subscript"/>
        </w:rPr>
        <w:t>в</w:t>
      </w:r>
      <w:proofErr w:type="spellEnd"/>
      <w:r w:rsidRPr="007D4F01">
        <w:rPr>
          <w:rFonts w:ascii="Cambria" w:hAnsi="Cambria"/>
        </w:rPr>
        <w:t xml:space="preserve"> - индуктивность якорной цепи и обмотки возбуждения.</w:t>
      </w:r>
    </w:p>
    <w:p w:rsidR="000A1761" w:rsidRPr="00DF6EDC" w:rsidRDefault="000A1761" w:rsidP="00F96247">
      <w:pPr>
        <w:ind w:firstLine="426"/>
        <w:rPr>
          <w:rFonts w:ascii="Cambria" w:hAnsi="Cambria"/>
          <w:sz w:val="28"/>
        </w:rPr>
      </w:pPr>
    </w:p>
    <w:p w:rsidR="000A1761" w:rsidRDefault="000A1761" w:rsidP="000A1761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Уравнения, которыми описываются процессы в двигателе постоянного тока с независимым возбуждением, имеют следующий вид:</w:t>
      </w:r>
    </w:p>
    <w:p w:rsidR="007D4F01" w:rsidRPr="00DF6EDC" w:rsidRDefault="007D4F01" w:rsidP="00366C53">
      <w:pPr>
        <w:ind w:firstLine="0"/>
        <w:jc w:val="center"/>
        <w:rPr>
          <w:rFonts w:ascii="Cambria" w:hAnsi="Cambria"/>
          <w:sz w:val="28"/>
        </w:rPr>
      </w:pPr>
    </w:p>
    <w:p w:rsidR="000A1761" w:rsidRPr="00DF6EDC" w:rsidRDefault="003D274B" w:rsidP="00366C53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</m:oMath>
      </m:oMathPara>
    </w:p>
    <w:p w:rsidR="000A1761" w:rsidRPr="00DF6EDC" w:rsidRDefault="000A1761" w:rsidP="00366C53">
      <w:pPr>
        <w:ind w:firstLine="0"/>
        <w:jc w:val="center"/>
        <w:rPr>
          <w:rFonts w:ascii="Cambria" w:hAnsi="Cambria"/>
          <w:sz w:val="28"/>
        </w:rPr>
      </w:pPr>
    </w:p>
    <w:p w:rsidR="000A1761" w:rsidRPr="00DF6EDC" w:rsidRDefault="003D274B" w:rsidP="00366C53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я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</m:oMath>
      </m:oMathPara>
    </w:p>
    <w:p w:rsidR="000A1761" w:rsidRPr="00DF6EDC" w:rsidRDefault="000A1761" w:rsidP="00366C53">
      <w:pPr>
        <w:ind w:firstLine="0"/>
        <w:jc w:val="center"/>
        <w:rPr>
          <w:rFonts w:ascii="Cambria" w:hAnsi="Cambria"/>
          <w:i/>
          <w:sz w:val="28"/>
        </w:rPr>
      </w:pPr>
    </w:p>
    <w:p w:rsidR="000A1761" w:rsidRPr="00DF6EDC" w:rsidRDefault="000A1761" w:rsidP="00366C53">
      <w:pPr>
        <w:ind w:firstLine="0"/>
        <w:jc w:val="center"/>
        <w:rPr>
          <w:rFonts w:ascii="Cambria" w:hAnsi="Cambria"/>
          <w:i/>
          <w:sz w:val="28"/>
          <w:lang w:val="en-US"/>
        </w:rPr>
      </w:pPr>
      <w:bookmarkStart w:id="0" w:name="_GoBack"/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</m:t>
          </m:r>
          <m:r>
            <w:rPr>
              <w:rFonts w:ascii="Cambria Math" w:hAnsi="Cambria Math"/>
              <w:sz w:val="28"/>
            </w:rPr>
            <m:t>П</m:t>
          </m:r>
        </m:oMath>
      </m:oMathPara>
    </w:p>
    <w:bookmarkEnd w:id="0"/>
    <w:p w:rsidR="000A1761" w:rsidRPr="00DF6EDC" w:rsidRDefault="000A1761" w:rsidP="00366C53">
      <w:pPr>
        <w:ind w:firstLine="0"/>
        <w:jc w:val="center"/>
        <w:rPr>
          <w:rFonts w:ascii="Cambria" w:hAnsi="Cambria"/>
          <w:i/>
          <w:sz w:val="28"/>
          <w:lang w:val="en-US"/>
        </w:rPr>
      </w:pPr>
    </w:p>
    <w:p w:rsidR="000A1761" w:rsidRPr="00DF6EDC" w:rsidRDefault="003D274B" w:rsidP="00366C53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ω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r>
            <w:rPr>
              <w:rFonts w:ascii="Cambria Math" w:hAnsi="Cambria Math"/>
              <w:sz w:val="28"/>
              <w:lang w:val="en-US"/>
            </w:rPr>
            <m:t xml:space="preserve">  M=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</m:oMath>
      </m:oMathPara>
    </w:p>
    <w:p w:rsidR="000A1761" w:rsidRPr="00DF6EDC" w:rsidRDefault="000A1761" w:rsidP="000A1761">
      <w:pPr>
        <w:ind w:firstLine="851"/>
        <w:rPr>
          <w:rFonts w:ascii="Cambria" w:hAnsi="Cambria"/>
          <w:i/>
          <w:sz w:val="28"/>
          <w:lang w:val="en-US"/>
        </w:rPr>
      </w:pPr>
    </w:p>
    <w:p w:rsidR="000A1761" w:rsidRPr="00DF6EDC" w:rsidRDefault="000A1761" w:rsidP="000A1761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Где: </w:t>
      </w:r>
      <w:r w:rsidRPr="00DF6EDC">
        <w:rPr>
          <w:rFonts w:ascii="Cambria" w:hAnsi="Cambria"/>
          <w:i/>
          <w:iCs/>
          <w:sz w:val="28"/>
        </w:rPr>
        <w:t>J</w:t>
      </w:r>
      <w:r w:rsidRPr="00DF6EDC">
        <w:rPr>
          <w:rFonts w:ascii="Cambria" w:hAnsi="Cambria"/>
          <w:sz w:val="28"/>
        </w:rPr>
        <w:t xml:space="preserve"> - суммарный момент инерции якоря и нагрузки;</w:t>
      </w:r>
      <w:r w:rsidRPr="00DF6EDC">
        <w:rPr>
          <w:rFonts w:ascii="Cambria" w:hAnsi="Cambria"/>
          <w:i/>
          <w:sz w:val="28"/>
        </w:rPr>
        <w:t xml:space="preserve"> ω</w:t>
      </w:r>
      <w:r w:rsidRPr="00DF6EDC">
        <w:rPr>
          <w:rFonts w:ascii="Cambria" w:hAnsi="Cambria"/>
          <w:sz w:val="28"/>
        </w:rPr>
        <w:t xml:space="preserve"> - скорость вращения вала двигателя; </w:t>
      </w:r>
      <w:r w:rsidRPr="00DF6EDC">
        <w:rPr>
          <w:rFonts w:ascii="Cambria" w:hAnsi="Cambria"/>
          <w:i/>
          <w:iCs/>
          <w:sz w:val="28"/>
        </w:rPr>
        <w:t xml:space="preserve">M </w:t>
      </w:r>
      <w:r w:rsidRPr="00DF6EDC">
        <w:rPr>
          <w:rFonts w:ascii="Cambria" w:hAnsi="Cambria"/>
          <w:sz w:val="28"/>
        </w:rPr>
        <w:t xml:space="preserve">- электромагнитный момент двигателя; </w:t>
      </w:r>
      <w:proofErr w:type="spellStart"/>
      <w:r w:rsidRPr="00DF6EDC">
        <w:rPr>
          <w:rFonts w:ascii="Cambria" w:hAnsi="Cambria"/>
          <w:i/>
          <w:iCs/>
          <w:sz w:val="28"/>
        </w:rPr>
        <w:t>M</w:t>
      </w:r>
      <w:r w:rsidRPr="00DF6EDC">
        <w:rPr>
          <w:rFonts w:ascii="Cambria" w:hAnsi="Cambria"/>
          <w:iCs/>
          <w:sz w:val="28"/>
          <w:vertAlign w:val="subscript"/>
        </w:rPr>
        <w:t>с</w:t>
      </w:r>
      <w:proofErr w:type="spellEnd"/>
      <w:r w:rsidRPr="00DF6EDC">
        <w:rPr>
          <w:rFonts w:ascii="Cambria" w:hAnsi="Cambria"/>
          <w:i/>
          <w:iCs/>
          <w:sz w:val="28"/>
        </w:rPr>
        <w:t xml:space="preserve"> </w:t>
      </w:r>
      <w:r w:rsidRPr="00DF6EDC">
        <w:rPr>
          <w:rFonts w:ascii="Cambria" w:hAnsi="Cambria"/>
          <w:sz w:val="28"/>
        </w:rPr>
        <w:t>- момент сопротивления движению; П - механические потери, определяемые как процент от номинальной мощности по формуле:</w:t>
      </w:r>
    </w:p>
    <w:p w:rsidR="000A1761" w:rsidRPr="00DF6EDC" w:rsidRDefault="000A1761" w:rsidP="00366C53">
      <w:pPr>
        <w:ind w:firstLine="0"/>
        <w:jc w:val="center"/>
        <w:rPr>
          <w:rFonts w:ascii="Cambria" w:hAnsi="Cambria"/>
          <w:sz w:val="28"/>
        </w:rPr>
      </w:pPr>
    </w:p>
    <w:p w:rsidR="000A1761" w:rsidRPr="006C7657" w:rsidRDefault="000A1761" w:rsidP="00366C53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П=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%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ном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0A1761" w:rsidRPr="00DF6EDC" w:rsidRDefault="000A1761" w:rsidP="00366C53">
      <w:pPr>
        <w:ind w:firstLine="0"/>
        <w:jc w:val="center"/>
        <w:rPr>
          <w:rFonts w:ascii="Cambria" w:hAnsi="Cambria"/>
          <w:sz w:val="28"/>
        </w:rPr>
      </w:pPr>
    </w:p>
    <w:p w:rsidR="000A1761" w:rsidRPr="00DF6EDC" w:rsidRDefault="000A1761" w:rsidP="00F96247">
      <w:pPr>
        <w:ind w:firstLine="851"/>
        <w:rPr>
          <w:rFonts w:ascii="Cambria" w:hAnsi="Cambria"/>
          <w:sz w:val="28"/>
        </w:rPr>
      </w:pPr>
      <w:proofErr w:type="spellStart"/>
      <w:r w:rsidRPr="00DF6EDC">
        <w:rPr>
          <w:rFonts w:ascii="Cambria" w:hAnsi="Cambria"/>
          <w:sz w:val="28"/>
        </w:rPr>
        <w:t>Φ</w:t>
      </w:r>
      <w:r w:rsidRPr="00DF6EDC">
        <w:rPr>
          <w:rFonts w:ascii="Cambria" w:hAnsi="Cambria"/>
          <w:sz w:val="28"/>
          <w:vertAlign w:val="subscript"/>
        </w:rPr>
        <w:t>в</w:t>
      </w:r>
      <w:proofErr w:type="spellEnd"/>
      <w:r w:rsidRPr="00DF6EDC">
        <w:rPr>
          <w:rFonts w:ascii="Cambria" w:hAnsi="Cambria"/>
          <w:sz w:val="28"/>
        </w:rPr>
        <w:t xml:space="preserve"> - поток, создаваемый обмоткой возбуждения;</w:t>
      </w:r>
      <w:r w:rsidRPr="00DF6EDC">
        <w:rPr>
          <w:rFonts w:ascii="Cambria" w:hAnsi="Cambria"/>
          <w:i/>
          <w:sz w:val="28"/>
        </w:rPr>
        <w:t xml:space="preserve"> </w:t>
      </w:r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 xml:space="preserve">, </w:t>
      </w:r>
      <w:proofErr w:type="spellStart"/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i/>
          <w:sz w:val="28"/>
          <w:vertAlign w:val="subscript"/>
          <w:lang w:val="en-US"/>
        </w:rPr>
        <w:t>E</w:t>
      </w:r>
      <w:proofErr w:type="spellEnd"/>
      <w:r w:rsidR="00F96247" w:rsidRPr="00DF6EDC">
        <w:rPr>
          <w:rFonts w:ascii="Cambria" w:hAnsi="Cambria"/>
          <w:i/>
          <w:sz w:val="28"/>
        </w:rPr>
        <w:t xml:space="preserve"> </w:t>
      </w:r>
      <w:r w:rsidR="00F96247" w:rsidRPr="00DF6EDC">
        <w:rPr>
          <w:rFonts w:ascii="Cambria" w:hAnsi="Cambria"/>
          <w:sz w:val="28"/>
        </w:rPr>
        <w:t>(коэффициент ЭДС)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i/>
          <w:sz w:val="28"/>
          <w:vertAlign w:val="subscript"/>
        </w:rPr>
        <w:t>М</w:t>
      </w:r>
      <w:r w:rsidRPr="00DF6EDC">
        <w:rPr>
          <w:rFonts w:ascii="Cambria" w:hAnsi="Cambria"/>
          <w:sz w:val="28"/>
        </w:rPr>
        <w:t xml:space="preserve"> – конструктивные параметры двигателя, причем </w:t>
      </w:r>
      <w:proofErr w:type="spellStart"/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i/>
          <w:sz w:val="28"/>
          <w:vertAlign w:val="subscript"/>
          <w:lang w:val="en-US"/>
        </w:rPr>
        <w:t>E</w:t>
      </w:r>
      <w:proofErr w:type="spellEnd"/>
      <w:r w:rsidRPr="00DF6EDC">
        <w:rPr>
          <w:rFonts w:ascii="Cambria" w:hAnsi="Cambria"/>
          <w:i/>
          <w:sz w:val="28"/>
          <w:vertAlign w:val="subscript"/>
        </w:rPr>
        <w:t xml:space="preserve"> </w:t>
      </w:r>
      <w:r w:rsidRPr="00DF6EDC">
        <w:rPr>
          <w:rFonts w:ascii="Cambria" w:hAnsi="Cambria"/>
          <w:sz w:val="28"/>
        </w:rPr>
        <w:t xml:space="preserve">и </w:t>
      </w:r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i/>
          <w:sz w:val="28"/>
          <w:vertAlign w:val="subscript"/>
        </w:rPr>
        <w:t>М</w:t>
      </w:r>
      <w:r w:rsidRPr="00DF6EDC">
        <w:rPr>
          <w:rFonts w:ascii="Cambria" w:hAnsi="Cambria"/>
          <w:sz w:val="28"/>
        </w:rPr>
        <w:t xml:space="preserve"> равны по значению.</w:t>
      </w:r>
    </w:p>
    <w:p w:rsidR="00F96247" w:rsidRPr="00DF6EDC" w:rsidRDefault="00F96247" w:rsidP="00F96247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Реализация уравнений, обуславливающих переходной процесс в индуктивностях реализуется автоматически системой. В макромодели реализуется непосредственно уравнения связи и уравнение движения.</w:t>
      </w:r>
    </w:p>
    <w:p w:rsidR="006C25C4" w:rsidRPr="00DF6EDC" w:rsidRDefault="006C25C4" w:rsidP="00F96247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При известном сопротивлении якоря, его аналогичное расчетное значение можно получить путем изменения доли потерь</w:t>
      </w:r>
      <w:r w:rsidR="00114A39" w:rsidRPr="00DF6EDC">
        <w:rPr>
          <w:rFonts w:ascii="Cambria" w:hAnsi="Cambria"/>
          <w:sz w:val="28"/>
        </w:rPr>
        <w:t xml:space="preserve"> или задать параметры вручную</w:t>
      </w:r>
      <w:r w:rsidRPr="00DF6EDC">
        <w:rPr>
          <w:rFonts w:ascii="Cambria" w:hAnsi="Cambria"/>
          <w:sz w:val="28"/>
        </w:rPr>
        <w:t>.</w:t>
      </w:r>
    </w:p>
    <w:p w:rsidR="00114A39" w:rsidRPr="00DF6EDC" w:rsidRDefault="00114A39" w:rsidP="00114A39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Модель может применяться для машин с параллельным возбуждением. </w:t>
      </w:r>
    </w:p>
    <w:p w:rsidR="00114A39" w:rsidRPr="00DF6EDC" w:rsidRDefault="00114A39" w:rsidP="00114A39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При использовании модели для машин с последовательным возбуждением параметры следует задать вручную!</w:t>
      </w:r>
    </w:p>
    <w:p w:rsidR="005C7CF8" w:rsidRPr="00DF6EDC" w:rsidRDefault="005C7CF8" w:rsidP="005C7CF8">
      <w:pPr>
        <w:rPr>
          <w:rFonts w:ascii="Cambria" w:hAnsi="Cambria"/>
          <w:sz w:val="28"/>
        </w:rPr>
      </w:pPr>
    </w:p>
    <w:p w:rsidR="00B116D1" w:rsidRPr="00DF6EDC" w:rsidRDefault="00B116D1" w:rsidP="00AD4A6D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Блок имеет </w:t>
      </w:r>
      <w:r w:rsidR="00F96247" w:rsidRPr="00DF6EDC">
        <w:rPr>
          <w:rFonts w:ascii="Cambria" w:hAnsi="Cambria"/>
          <w:sz w:val="28"/>
        </w:rPr>
        <w:t>3</w:t>
      </w:r>
      <w:r w:rsidRPr="00DF6EDC">
        <w:rPr>
          <w:rFonts w:ascii="Cambria" w:hAnsi="Cambria"/>
          <w:sz w:val="28"/>
        </w:rPr>
        <w:t xml:space="preserve"> входн</w:t>
      </w:r>
      <w:r w:rsidR="00DC4962" w:rsidRPr="00DF6EDC">
        <w:rPr>
          <w:rFonts w:ascii="Cambria" w:hAnsi="Cambria"/>
          <w:sz w:val="28"/>
        </w:rPr>
        <w:t>ых</w:t>
      </w:r>
      <w:r w:rsidRPr="00DF6EDC">
        <w:rPr>
          <w:rFonts w:ascii="Cambria" w:hAnsi="Cambria"/>
          <w:sz w:val="28"/>
        </w:rPr>
        <w:t xml:space="preserve"> сигнал</w:t>
      </w:r>
      <w:r w:rsidR="00DC4962" w:rsidRPr="00DF6EDC">
        <w:rPr>
          <w:rFonts w:ascii="Cambria" w:hAnsi="Cambria"/>
          <w:sz w:val="28"/>
        </w:rPr>
        <w:t>а</w:t>
      </w:r>
      <w:r w:rsidR="00F96247" w:rsidRPr="00DF6EDC">
        <w:rPr>
          <w:rFonts w:ascii="Cambria" w:hAnsi="Cambria"/>
          <w:sz w:val="28"/>
        </w:rPr>
        <w:t xml:space="preserve"> и 1 выходной</w:t>
      </w:r>
      <w:r w:rsidRPr="00DF6EDC">
        <w:rPr>
          <w:rFonts w:ascii="Cambria" w:hAnsi="Cambria"/>
          <w:sz w:val="28"/>
        </w:rPr>
        <w:t>.</w:t>
      </w:r>
    </w:p>
    <w:p w:rsidR="00B116D1" w:rsidRPr="00DF6EDC" w:rsidRDefault="00B116D1" w:rsidP="00EE325E">
      <w:pPr>
        <w:rPr>
          <w:rFonts w:ascii="Cambria" w:hAnsi="Cambria"/>
          <w:sz w:val="28"/>
        </w:rPr>
      </w:pPr>
    </w:p>
    <w:p w:rsidR="00B116D1" w:rsidRPr="00DF6EDC" w:rsidRDefault="00B116D1" w:rsidP="00AD4A6D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Входн</w:t>
      </w:r>
      <w:r w:rsidR="000A02C9" w:rsidRPr="00DF6EDC">
        <w:rPr>
          <w:rFonts w:ascii="Cambria" w:hAnsi="Cambria"/>
          <w:b/>
          <w:sz w:val="28"/>
        </w:rPr>
        <w:t>ые</w:t>
      </w:r>
      <w:r w:rsidRPr="00DF6EDC">
        <w:rPr>
          <w:rFonts w:ascii="Cambria" w:hAnsi="Cambria"/>
          <w:b/>
          <w:sz w:val="28"/>
        </w:rPr>
        <w:t xml:space="preserve"> сигнал</w:t>
      </w:r>
      <w:r w:rsidR="000A02C9" w:rsidRPr="00DF6EDC">
        <w:rPr>
          <w:rFonts w:ascii="Cambria" w:hAnsi="Cambria"/>
          <w:b/>
          <w:sz w:val="28"/>
        </w:rPr>
        <w:t>ы</w:t>
      </w:r>
      <w:r w:rsidRPr="00DF6EDC">
        <w:rPr>
          <w:rFonts w:ascii="Cambria" w:hAnsi="Cambria"/>
          <w:b/>
          <w:sz w:val="28"/>
        </w:rPr>
        <w:t>:</w:t>
      </w:r>
    </w:p>
    <w:p w:rsidR="00B116D1" w:rsidRPr="00DF6EDC" w:rsidRDefault="00B116D1" w:rsidP="00B553F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Напряжение на обмотке </w:t>
      </w:r>
      <w:r w:rsidR="00F96247" w:rsidRPr="00DF6EDC">
        <w:rPr>
          <w:rFonts w:ascii="Cambria" w:hAnsi="Cambria"/>
          <w:sz w:val="28"/>
        </w:rPr>
        <w:t>якоря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  <w:lang w:val="en-US"/>
        </w:rPr>
        <w:t>U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>, В</w:t>
      </w:r>
      <w:r w:rsidR="00AD4A6D" w:rsidRPr="00DF6EDC">
        <w:rPr>
          <w:rFonts w:ascii="Cambria" w:hAnsi="Cambria"/>
          <w:sz w:val="28"/>
        </w:rPr>
        <w:t>.</w:t>
      </w:r>
    </w:p>
    <w:p w:rsidR="00AD4A6D" w:rsidRPr="00DF6EDC" w:rsidRDefault="00AD4A6D" w:rsidP="00B553F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Напряжение на обмотке </w:t>
      </w:r>
      <w:r w:rsidR="00F96247" w:rsidRPr="00DF6EDC">
        <w:rPr>
          <w:rFonts w:ascii="Cambria" w:hAnsi="Cambria"/>
          <w:sz w:val="28"/>
        </w:rPr>
        <w:t>возбуждения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</w:rPr>
        <w:t>U</w:t>
      </w:r>
      <w:r w:rsidRPr="00DF6EDC">
        <w:rPr>
          <w:rFonts w:ascii="Cambria" w:hAnsi="Cambria"/>
          <w:sz w:val="28"/>
          <w:vertAlign w:val="subscript"/>
        </w:rPr>
        <w:t>Н</w:t>
      </w:r>
      <w:r w:rsidRPr="00DF6EDC">
        <w:rPr>
          <w:rFonts w:ascii="Cambria" w:hAnsi="Cambria"/>
          <w:sz w:val="28"/>
        </w:rPr>
        <w:t>, В.</w:t>
      </w:r>
    </w:p>
    <w:p w:rsidR="00F96247" w:rsidRPr="00DF6EDC" w:rsidRDefault="00F96247" w:rsidP="00B553F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Момент сопротивления, </w:t>
      </w:r>
      <w:proofErr w:type="spellStart"/>
      <w:r w:rsidRPr="00DF6EDC">
        <w:rPr>
          <w:rFonts w:ascii="Cambria" w:hAnsi="Cambria"/>
          <w:i/>
          <w:sz w:val="28"/>
        </w:rPr>
        <w:t>М</w:t>
      </w:r>
      <w:r w:rsidRPr="00DF6EDC">
        <w:rPr>
          <w:rFonts w:ascii="Cambria" w:hAnsi="Cambria"/>
          <w:sz w:val="28"/>
          <w:vertAlign w:val="subscript"/>
        </w:rPr>
        <w:t>с</w:t>
      </w:r>
      <w:proofErr w:type="spellEnd"/>
      <w:r w:rsidRPr="00DF6EDC">
        <w:rPr>
          <w:rFonts w:ascii="Cambria" w:hAnsi="Cambria"/>
          <w:sz w:val="28"/>
        </w:rPr>
        <w:t xml:space="preserve">, </w:t>
      </w:r>
      <w:proofErr w:type="spellStart"/>
      <w:r w:rsidRPr="00DF6EDC">
        <w:rPr>
          <w:rFonts w:ascii="Cambria" w:hAnsi="Cambria"/>
          <w:sz w:val="28"/>
        </w:rPr>
        <w:t>Н·м</w:t>
      </w:r>
      <w:proofErr w:type="spellEnd"/>
      <w:r w:rsidRPr="00DF6EDC">
        <w:rPr>
          <w:rFonts w:ascii="Cambria" w:hAnsi="Cambria"/>
          <w:sz w:val="28"/>
        </w:rPr>
        <w:t>.</w:t>
      </w:r>
    </w:p>
    <w:p w:rsidR="00F96247" w:rsidRPr="00DF6EDC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</w:rPr>
      </w:pPr>
    </w:p>
    <w:p w:rsidR="00F96247" w:rsidRPr="00DF6EDC" w:rsidRDefault="00F96247" w:rsidP="00F96247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Выходные сигналы:</w:t>
      </w:r>
    </w:p>
    <w:p w:rsidR="00F96247" w:rsidRPr="00DF6EDC" w:rsidRDefault="00F96247" w:rsidP="00F96247">
      <w:pPr>
        <w:numPr>
          <w:ilvl w:val="0"/>
          <w:numId w:val="48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Скорость вращения, </w:t>
      </w:r>
      <w:r w:rsidRPr="00DF6EDC">
        <w:rPr>
          <w:rFonts w:ascii="Cambria" w:hAnsi="Cambria"/>
          <w:i/>
          <w:sz w:val="28"/>
          <w:lang w:val="en-US"/>
        </w:rPr>
        <w:t>ω</w:t>
      </w:r>
      <w:r w:rsidRPr="00DF6EDC">
        <w:rPr>
          <w:rFonts w:ascii="Cambria" w:hAnsi="Cambria"/>
          <w:sz w:val="28"/>
        </w:rPr>
        <w:t>, 1/с.</w:t>
      </w:r>
    </w:p>
    <w:p w:rsidR="00B116D1" w:rsidRPr="00DF6EDC" w:rsidRDefault="00B116D1" w:rsidP="00EE325E">
      <w:pPr>
        <w:rPr>
          <w:rFonts w:ascii="Cambria" w:hAnsi="Cambria"/>
          <w:sz w:val="28"/>
        </w:rPr>
      </w:pPr>
    </w:p>
    <w:p w:rsidR="00B116D1" w:rsidRPr="00DF6EDC" w:rsidRDefault="00AD4A6D" w:rsidP="00AD4A6D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Свойства блока:</w:t>
      </w:r>
    </w:p>
    <w:p w:rsidR="005C7CF8" w:rsidRPr="00DF6EDC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Тип </w:t>
      </w:r>
      <w:r w:rsidR="00F96247" w:rsidRPr="00DF6EDC">
        <w:rPr>
          <w:rFonts w:ascii="Cambria" w:hAnsi="Cambria"/>
          <w:sz w:val="28"/>
        </w:rPr>
        <w:t>двигателя</w:t>
      </w:r>
      <w:r w:rsidRPr="00DF6EDC">
        <w:rPr>
          <w:rFonts w:ascii="Cambria" w:hAnsi="Cambria"/>
          <w:sz w:val="28"/>
        </w:rPr>
        <w:t>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Номинальная мощность, </w:t>
      </w:r>
      <w:r w:rsidR="005C7CF8" w:rsidRPr="00DF6EDC">
        <w:rPr>
          <w:rFonts w:ascii="Cambria" w:hAnsi="Cambria"/>
          <w:sz w:val="28"/>
        </w:rPr>
        <w:t>В</w:t>
      </w:r>
      <w:r w:rsidRPr="00DF6EDC">
        <w:rPr>
          <w:rFonts w:ascii="Cambria" w:hAnsi="Cambria"/>
          <w:sz w:val="28"/>
        </w:rPr>
        <w:t>т</w:t>
      </w:r>
      <w:r w:rsidR="005C7CF8" w:rsidRPr="00DF6EDC">
        <w:rPr>
          <w:rFonts w:ascii="Cambria" w:hAnsi="Cambria"/>
          <w:sz w:val="28"/>
        </w:rPr>
        <w:t>;</w:t>
      </w:r>
    </w:p>
    <w:p w:rsidR="005C7CF8" w:rsidRPr="00DF6EDC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Номинальное напряжение обмотки </w:t>
      </w:r>
      <w:r w:rsidR="00F96247" w:rsidRPr="00DF6EDC">
        <w:rPr>
          <w:rFonts w:ascii="Cambria" w:hAnsi="Cambria"/>
          <w:sz w:val="28"/>
        </w:rPr>
        <w:t xml:space="preserve">якоря, </w:t>
      </w:r>
      <w:proofErr w:type="gramStart"/>
      <w:r w:rsidRPr="00DF6EDC">
        <w:rPr>
          <w:rFonts w:ascii="Cambria" w:hAnsi="Cambria"/>
          <w:sz w:val="28"/>
        </w:rPr>
        <w:t>В</w:t>
      </w:r>
      <w:proofErr w:type="gramEnd"/>
      <w:r w:rsidRPr="00DF6EDC">
        <w:rPr>
          <w:rFonts w:ascii="Cambria" w:hAnsi="Cambria"/>
          <w:sz w:val="28"/>
        </w:rPr>
        <w:t>;</w:t>
      </w:r>
    </w:p>
    <w:p w:rsidR="005C7CF8" w:rsidRPr="00DF6EDC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Номинальное напряжение обмотки </w:t>
      </w:r>
      <w:r w:rsidR="00F96247" w:rsidRPr="00DF6EDC">
        <w:rPr>
          <w:rFonts w:ascii="Cambria" w:hAnsi="Cambria"/>
          <w:sz w:val="28"/>
        </w:rPr>
        <w:t>возбуждения</w:t>
      </w:r>
      <w:r w:rsidRPr="00DF6EDC">
        <w:rPr>
          <w:rFonts w:ascii="Cambria" w:hAnsi="Cambria"/>
          <w:sz w:val="28"/>
        </w:rPr>
        <w:t xml:space="preserve">, </w:t>
      </w:r>
      <w:proofErr w:type="gramStart"/>
      <w:r w:rsidRPr="00DF6EDC">
        <w:rPr>
          <w:rFonts w:ascii="Cambria" w:hAnsi="Cambria"/>
          <w:sz w:val="28"/>
        </w:rPr>
        <w:t>В</w:t>
      </w:r>
      <w:proofErr w:type="gramEnd"/>
      <w:r w:rsidRPr="00DF6EDC">
        <w:rPr>
          <w:rFonts w:ascii="Cambria" w:hAnsi="Cambria"/>
          <w:sz w:val="28"/>
        </w:rPr>
        <w:t>;</w:t>
      </w:r>
    </w:p>
    <w:p w:rsidR="00F96247" w:rsidRPr="00DF6EDC" w:rsidRDefault="00F96247" w:rsidP="00F9624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Номинальный ток обмотки возбуждения, </w:t>
      </w:r>
      <w:proofErr w:type="gramStart"/>
      <w:r w:rsidRPr="00DF6EDC">
        <w:rPr>
          <w:rFonts w:ascii="Cambria" w:hAnsi="Cambria"/>
          <w:sz w:val="28"/>
        </w:rPr>
        <w:t>В</w:t>
      </w:r>
      <w:proofErr w:type="gramEnd"/>
      <w:r w:rsidRPr="00DF6EDC">
        <w:rPr>
          <w:rFonts w:ascii="Cambria" w:hAnsi="Cambria"/>
          <w:sz w:val="28"/>
        </w:rPr>
        <w:t>;</w:t>
      </w:r>
    </w:p>
    <w:p w:rsidR="00F96247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Номинальная частота вращения, об/мин;</w:t>
      </w:r>
    </w:p>
    <w:p w:rsidR="00F96247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Момент инерции, кг·м</w:t>
      </w:r>
      <w:r w:rsidRPr="00DF6EDC">
        <w:rPr>
          <w:rFonts w:ascii="Cambria" w:hAnsi="Cambria"/>
          <w:sz w:val="28"/>
          <w:vertAlign w:val="superscript"/>
        </w:rPr>
        <w:t>2</w:t>
      </w:r>
      <w:r w:rsidRPr="00DF6EDC">
        <w:rPr>
          <w:rFonts w:ascii="Cambria" w:hAnsi="Cambria"/>
          <w:sz w:val="28"/>
        </w:rPr>
        <w:t>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lastRenderedPageBreak/>
        <w:t>Число пар полюсов</w:t>
      </w:r>
      <w:r w:rsidR="005C7CF8" w:rsidRPr="00DF6EDC">
        <w:rPr>
          <w:rFonts w:ascii="Cambria" w:hAnsi="Cambria"/>
          <w:sz w:val="28"/>
        </w:rPr>
        <w:t>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Компенсированная машина, да/нет</w:t>
      </w:r>
      <w:r w:rsidR="005C7CF8" w:rsidRPr="00DF6EDC">
        <w:rPr>
          <w:rFonts w:ascii="Cambria" w:hAnsi="Cambria"/>
          <w:sz w:val="28"/>
        </w:rPr>
        <w:t>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Коэффициент полезного действия</w:t>
      </w:r>
      <w:r w:rsidR="005C7CF8" w:rsidRPr="00DF6EDC">
        <w:rPr>
          <w:rFonts w:ascii="Cambria" w:hAnsi="Cambria"/>
          <w:sz w:val="28"/>
        </w:rPr>
        <w:t>, %;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Доля механических потерь</w:t>
      </w:r>
      <w:r w:rsidR="005C7CF8" w:rsidRPr="00DF6EDC">
        <w:rPr>
          <w:rFonts w:ascii="Cambria" w:hAnsi="Cambria"/>
          <w:sz w:val="28"/>
        </w:rPr>
        <w:t>, %</w:t>
      </w:r>
      <w:r w:rsidR="00114A39" w:rsidRPr="00DF6EDC">
        <w:rPr>
          <w:rFonts w:ascii="Cambria" w:hAnsi="Cambria"/>
          <w:sz w:val="28"/>
        </w:rPr>
        <w:t>;</w:t>
      </w:r>
    </w:p>
    <w:p w:rsidR="00114A39" w:rsidRPr="00DF6EDC" w:rsidRDefault="00114A39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Ручной ввод параметров, да/нет.</w:t>
      </w:r>
    </w:p>
    <w:p w:rsidR="003B0148" w:rsidRPr="00DF6EDC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DF6EDC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Расчетные свойства для справки пользователю</w:t>
      </w:r>
      <w:r w:rsidR="00114A39" w:rsidRPr="00DF6EDC">
        <w:rPr>
          <w:rFonts w:ascii="Cambria" w:hAnsi="Cambria"/>
          <w:sz w:val="28"/>
        </w:rPr>
        <w:t xml:space="preserve"> (с возможностью ручной правки):</w:t>
      </w:r>
    </w:p>
    <w:p w:rsidR="005C7CF8" w:rsidRPr="00DF6EDC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Номинальный ток обмотки </w:t>
      </w:r>
      <w:r w:rsidR="00F96247" w:rsidRPr="00DF6EDC">
        <w:rPr>
          <w:rFonts w:ascii="Cambria" w:hAnsi="Cambria"/>
          <w:sz w:val="28"/>
        </w:rPr>
        <w:t>якоря,</w:t>
      </w:r>
      <w:r w:rsidRPr="00DF6EDC">
        <w:rPr>
          <w:rFonts w:ascii="Cambria" w:hAnsi="Cambria"/>
          <w:sz w:val="28"/>
        </w:rPr>
        <w:t xml:space="preserve"> </w:t>
      </w:r>
      <w:proofErr w:type="gramStart"/>
      <w:r w:rsidRPr="00DF6EDC">
        <w:rPr>
          <w:rFonts w:ascii="Cambria" w:hAnsi="Cambria"/>
          <w:sz w:val="28"/>
        </w:rPr>
        <w:t>А</w:t>
      </w:r>
      <w:proofErr w:type="gramEnd"/>
      <w:r w:rsidR="005C7CF8" w:rsidRPr="00DF6EDC">
        <w:rPr>
          <w:rFonts w:ascii="Cambria" w:hAnsi="Cambria"/>
          <w:sz w:val="28"/>
        </w:rPr>
        <w:t>;</w:t>
      </w:r>
    </w:p>
    <w:p w:rsidR="003B0148" w:rsidRPr="00DF6EDC" w:rsidRDefault="00F96247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Сопротивление обмотки якоря</w:t>
      </w:r>
      <w:r w:rsidR="003B0148"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sz w:val="28"/>
        </w:rPr>
        <w:t>Ом</w:t>
      </w:r>
      <w:r w:rsidR="003B0148" w:rsidRPr="00DF6EDC">
        <w:rPr>
          <w:rFonts w:ascii="Cambria" w:hAnsi="Cambria"/>
          <w:sz w:val="28"/>
        </w:rPr>
        <w:t>;</w:t>
      </w:r>
    </w:p>
    <w:p w:rsidR="003B0148" w:rsidRPr="00DF6EDC" w:rsidRDefault="00F96247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Индуктивность обмотки якоря</w:t>
      </w:r>
      <w:r w:rsidR="003B0148"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sz w:val="28"/>
        </w:rPr>
        <w:t>Гн</w:t>
      </w:r>
      <w:r w:rsidR="003B0148" w:rsidRPr="00DF6EDC">
        <w:rPr>
          <w:rFonts w:ascii="Cambria" w:hAnsi="Cambria"/>
          <w:sz w:val="28"/>
        </w:rPr>
        <w:t>;</w:t>
      </w:r>
    </w:p>
    <w:p w:rsidR="00F96247" w:rsidRPr="00DF6EDC" w:rsidRDefault="00F96247" w:rsidP="00F9624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Сопротивление обмотки возбуждения, Ом;</w:t>
      </w:r>
    </w:p>
    <w:p w:rsidR="00F96247" w:rsidRPr="00DF6EDC" w:rsidRDefault="00F96247" w:rsidP="00F9624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Индуктивность обмотки возбуждения, Гн;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Коэффициент ЭДС</w:t>
      </w:r>
      <w:r w:rsidR="004723D0" w:rsidRPr="00DF6EDC">
        <w:rPr>
          <w:rFonts w:ascii="Cambria" w:hAnsi="Cambria"/>
          <w:sz w:val="28"/>
        </w:rPr>
        <w:t xml:space="preserve">, </w:t>
      </w:r>
      <w:proofErr w:type="spellStart"/>
      <w:r w:rsidR="004723D0" w:rsidRPr="00DF6EDC">
        <w:rPr>
          <w:rFonts w:ascii="Cambria" w:hAnsi="Cambria"/>
          <w:sz w:val="28"/>
        </w:rPr>
        <w:t>В·с</w:t>
      </w:r>
      <w:proofErr w:type="spellEnd"/>
      <w:r w:rsidR="004723D0" w:rsidRPr="00DF6EDC">
        <w:rPr>
          <w:rFonts w:ascii="Cambria" w:hAnsi="Cambria"/>
          <w:sz w:val="28"/>
        </w:rPr>
        <w:t>;</w:t>
      </w:r>
    </w:p>
    <w:p w:rsidR="00F96247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Коэффициент связи обмоток</w:t>
      </w:r>
      <w:r w:rsidR="004723D0" w:rsidRPr="00DF6EDC">
        <w:rPr>
          <w:rFonts w:ascii="Cambria" w:hAnsi="Cambria"/>
          <w:sz w:val="28"/>
        </w:rPr>
        <w:t xml:space="preserve">, </w:t>
      </w:r>
      <w:proofErr w:type="spellStart"/>
      <w:r w:rsidR="004723D0" w:rsidRPr="00DF6EDC">
        <w:rPr>
          <w:rFonts w:ascii="Cambria" w:hAnsi="Cambria"/>
          <w:sz w:val="28"/>
        </w:rPr>
        <w:t>В·с</w:t>
      </w:r>
      <w:proofErr w:type="spellEnd"/>
      <w:r w:rsidR="004723D0" w:rsidRPr="00DF6EDC">
        <w:rPr>
          <w:rFonts w:ascii="Cambria" w:hAnsi="Cambria"/>
          <w:sz w:val="28"/>
        </w:rPr>
        <w:t>/А</w:t>
      </w:r>
      <w:r w:rsidRPr="00DF6EDC">
        <w:rPr>
          <w:rFonts w:ascii="Cambria" w:hAnsi="Cambria"/>
          <w:sz w:val="28"/>
        </w:rPr>
        <w:t>.</w:t>
      </w:r>
    </w:p>
    <w:p w:rsidR="00ED6932" w:rsidRPr="00DF6EDC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DF6EDC" w:rsidRDefault="00451B7E" w:rsidP="00451B7E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Параметры блока</w:t>
      </w:r>
    </w:p>
    <w:p w:rsidR="004F0EE8" w:rsidRPr="00DF6EDC" w:rsidRDefault="00F96247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Скорость вращения, </w:t>
      </w:r>
      <w:r w:rsidRPr="00DF6EDC">
        <w:rPr>
          <w:rFonts w:ascii="Cambria" w:hAnsi="Cambria"/>
          <w:i/>
          <w:sz w:val="28"/>
          <w:lang w:val="en-US"/>
        </w:rPr>
        <w:t>ω</w:t>
      </w:r>
      <w:r w:rsidRPr="00DF6EDC">
        <w:rPr>
          <w:rFonts w:ascii="Cambria" w:hAnsi="Cambria"/>
          <w:sz w:val="28"/>
        </w:rPr>
        <w:t>, 1/с.</w:t>
      </w:r>
    </w:p>
    <w:sectPr w:rsidR="004F0EE8" w:rsidRPr="00DF6EDC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74B" w:rsidRDefault="003D274B" w:rsidP="0097473F">
      <w:r>
        <w:separator/>
      </w:r>
    </w:p>
  </w:endnote>
  <w:endnote w:type="continuationSeparator" w:id="0">
    <w:p w:rsidR="003D274B" w:rsidRDefault="003D274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74B" w:rsidRDefault="003D274B" w:rsidP="0097473F">
      <w:r>
        <w:separator/>
      </w:r>
    </w:p>
  </w:footnote>
  <w:footnote w:type="continuationSeparator" w:id="0">
    <w:p w:rsidR="003D274B" w:rsidRDefault="003D274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E2F4051"/>
    <w:multiLevelType w:val="hybridMultilevel"/>
    <w:tmpl w:val="346A39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0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D76A3"/>
    <w:rsid w:val="001E265F"/>
    <w:rsid w:val="001E3824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A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66C53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274B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2FE6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C7657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4F01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08C5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5F6D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B562F"/>
    <w:rsid w:val="009D0946"/>
    <w:rsid w:val="009E43FE"/>
    <w:rsid w:val="00A0425E"/>
    <w:rsid w:val="00A06C8B"/>
    <w:rsid w:val="00A21F51"/>
    <w:rsid w:val="00A24530"/>
    <w:rsid w:val="00A35D54"/>
    <w:rsid w:val="00A41E99"/>
    <w:rsid w:val="00A44D7C"/>
    <w:rsid w:val="00A4709E"/>
    <w:rsid w:val="00A536E7"/>
    <w:rsid w:val="00A54E72"/>
    <w:rsid w:val="00A770B4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3F4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7A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F6ED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08FCEF-7BBF-454D-BE00-3773D54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20</cp:revision>
  <cp:lastPrinted>2011-12-19T09:00:00Z</cp:lastPrinted>
  <dcterms:created xsi:type="dcterms:W3CDTF">2014-11-04T06:58:00Z</dcterms:created>
  <dcterms:modified xsi:type="dcterms:W3CDTF">2015-02-27T16:49:00Z</dcterms:modified>
</cp:coreProperties>
</file>