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D670E8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9716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6C37BF" w:rsidP="00F62331">
            <w:pPr>
              <w:ind w:firstLine="0"/>
              <w:rPr>
                <w:szCs w:val="24"/>
              </w:rPr>
            </w:pPr>
            <w:r>
              <w:rPr>
                <w:color w:val="0000CC"/>
                <w:sz w:val="36"/>
                <w:szCs w:val="36"/>
              </w:rPr>
              <w:t xml:space="preserve">Релейные защиты </w:t>
            </w:r>
            <w:r w:rsidR="00F62331">
              <w:rPr>
                <w:color w:val="0000CC"/>
                <w:sz w:val="36"/>
                <w:szCs w:val="36"/>
              </w:rPr>
              <w:t>электродвигателя</w:t>
            </w:r>
            <w:r>
              <w:rPr>
                <w:color w:val="0000CC"/>
                <w:sz w:val="36"/>
                <w:szCs w:val="36"/>
              </w:rPr>
              <w:t xml:space="preserve"> (РЗ </w:t>
            </w:r>
            <w:r w:rsidR="00F62331">
              <w:rPr>
                <w:color w:val="0000CC"/>
                <w:sz w:val="36"/>
                <w:szCs w:val="36"/>
              </w:rPr>
              <w:t>Дв</w:t>
            </w:r>
            <w:r>
              <w:rPr>
                <w:color w:val="0000CC"/>
                <w:sz w:val="36"/>
                <w:szCs w:val="36"/>
              </w:rPr>
              <w:t>)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bookmarkStart w:id="0" w:name="_GoBack"/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D670E8" w:rsidP="00A44D7C">
            <w:pPr>
              <w:ind w:firstLine="0"/>
              <w:jc w:val="center"/>
              <w:rPr>
                <w:szCs w:val="24"/>
              </w:rPr>
            </w:pPr>
            <w:r>
              <w:object w:dxaOrig="1185" w:dyaOrig="870">
                <v:shape id="_x0000_i1025" type="#_x0000_t75" style="width:59.25pt;height:43.5pt" o:ole="">
                  <v:imagedata r:id="rId9" o:title=""/>
                </v:shape>
                <o:OLEObject Type="Embed" ProgID="PBrush" ShapeID="_x0000_i1025" DrawAspect="Content" ObjectID="_1485069717" r:id="rId10"/>
              </w:object>
            </w:r>
            <w:bookmarkEnd w:id="0"/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6C37BF">
      <w:pPr>
        <w:rPr>
          <w:szCs w:val="24"/>
        </w:rPr>
      </w:pPr>
      <w:r>
        <w:rPr>
          <w:szCs w:val="24"/>
        </w:rPr>
        <w:t xml:space="preserve">Блок </w:t>
      </w:r>
      <w:r w:rsidR="00EE14A0">
        <w:rPr>
          <w:szCs w:val="24"/>
        </w:rPr>
        <w:t xml:space="preserve">реализует модель </w:t>
      </w:r>
      <w:r w:rsidR="006C37BF">
        <w:t xml:space="preserve">релейных защит </w:t>
      </w:r>
      <w:r w:rsidR="00F62331">
        <w:t>асинхронного электродвигателя</w:t>
      </w:r>
      <w:r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E14A0" w:rsidRDefault="006C37BF" w:rsidP="00EE14A0">
      <w:r>
        <w:t>В данной версии блока реализованы:</w:t>
      </w:r>
    </w:p>
    <w:p w:rsidR="006C37BF" w:rsidRDefault="006C37BF" w:rsidP="006C37BF">
      <w:pPr>
        <w:numPr>
          <w:ilvl w:val="0"/>
          <w:numId w:val="48"/>
        </w:numPr>
      </w:pPr>
      <w:r>
        <w:t>трехступенчатая ненаправленная максимальная токовая защита  (МТЗ) с независимой характеристикой и блокировкой работы по напряжению;</w:t>
      </w:r>
    </w:p>
    <w:p w:rsidR="006C37BF" w:rsidRDefault="00F62331" w:rsidP="006C37BF">
      <w:pPr>
        <w:numPr>
          <w:ilvl w:val="0"/>
          <w:numId w:val="48"/>
        </w:numPr>
      </w:pPr>
      <w:r>
        <w:t>защита минимального напряжения</w:t>
      </w:r>
      <w:r w:rsidR="006C37BF">
        <w:t xml:space="preserve"> (</w:t>
      </w:r>
      <w:r>
        <w:t>ЗМН</w:t>
      </w:r>
      <w:r w:rsidR="006C37BF">
        <w:t>).</w:t>
      </w:r>
    </w:p>
    <w:p w:rsidR="006C37BF" w:rsidRDefault="006C37BF" w:rsidP="00EE14A0">
      <w:r>
        <w:t xml:space="preserve"> </w:t>
      </w:r>
    </w:p>
    <w:p w:rsidR="006C37BF" w:rsidRDefault="006C37BF" w:rsidP="00EE14A0">
      <w:r>
        <w:t>Блок предназначен для совместной работы с блоком управления выключателем (БУВ).</w:t>
      </w:r>
    </w:p>
    <w:p w:rsidR="006C37BF" w:rsidRDefault="006C37BF" w:rsidP="00AD4A6D">
      <w:pPr>
        <w:ind w:firstLine="851"/>
        <w:rPr>
          <w:b/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измерителя канала 1</w:t>
      </w:r>
      <w:r w:rsidR="005C7CF8">
        <w:rPr>
          <w:szCs w:val="24"/>
        </w:rPr>
        <w:t>;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выключателя</w:t>
      </w:r>
      <w:r w:rsidR="005C7CF8"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МТЗ введена, [1ст, 2ст, 3ст]</w:t>
      </w:r>
      <w:r>
        <w:rPr>
          <w:szCs w:val="24"/>
        </w:rPr>
        <w:t>, 0 –выведена, 1 -введена;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Ток срабатывания МТЗ, [1ст, 2ст, 3ст], А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Выдержка времени МТЗ, [1ст, 2ст, 3ст], с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 xml:space="preserve">Блокировка по напряжению введена, [1ст, 2ст, 3ст] </w:t>
      </w:r>
      <w:r>
        <w:rPr>
          <w:szCs w:val="24"/>
        </w:rPr>
        <w:t>, 0 –выведена, 1 -введена;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Уставка блокировки по напряжению, кВ</w:t>
      </w:r>
      <w:r>
        <w:rPr>
          <w:szCs w:val="24"/>
        </w:rPr>
        <w:t>;</w:t>
      </w:r>
    </w:p>
    <w:p w:rsidR="006C37BF" w:rsidRDefault="00F62331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ЗМН</w:t>
      </w:r>
      <w:r w:rsidR="006C37BF" w:rsidRPr="006C37BF">
        <w:rPr>
          <w:szCs w:val="24"/>
        </w:rPr>
        <w:t xml:space="preserve"> введена</w:t>
      </w:r>
      <w:r w:rsidR="006C37BF">
        <w:rPr>
          <w:szCs w:val="24"/>
        </w:rPr>
        <w:t>, Да/Нет;</w:t>
      </w:r>
    </w:p>
    <w:p w:rsidR="006C37BF" w:rsidRDefault="00F62331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</w:t>
      </w:r>
      <w:r w:rsidR="006C37BF" w:rsidRPr="006C37BF">
        <w:rPr>
          <w:szCs w:val="24"/>
        </w:rPr>
        <w:t xml:space="preserve"> срабатывания </w:t>
      </w:r>
      <w:r>
        <w:rPr>
          <w:szCs w:val="24"/>
        </w:rPr>
        <w:t>ЗМН, кВ</w:t>
      </w:r>
      <w:r w:rsidR="006C37BF"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 xml:space="preserve">Выдержка времени </w:t>
      </w:r>
      <w:r w:rsidR="00F62331">
        <w:rPr>
          <w:szCs w:val="24"/>
        </w:rPr>
        <w:t>ЗМН</w:t>
      </w:r>
      <w:r w:rsidRPr="006C37BF">
        <w:rPr>
          <w:szCs w:val="24"/>
        </w:rPr>
        <w:t>, с</w:t>
      </w:r>
      <w:r>
        <w:rPr>
          <w:szCs w:val="24"/>
        </w:rPr>
        <w:t>;</w:t>
      </w:r>
    </w:p>
    <w:p w:rsidR="006C37BF" w:rsidRDefault="006C37BF" w:rsidP="006C37BF">
      <w:pPr>
        <w:tabs>
          <w:tab w:val="left" w:pos="1140"/>
        </w:tabs>
        <w:rPr>
          <w:szCs w:val="24"/>
        </w:rPr>
      </w:pPr>
    </w:p>
    <w:p w:rsidR="006C37BF" w:rsidRDefault="006C37BF" w:rsidP="006C37BF">
      <w:pPr>
        <w:tabs>
          <w:tab w:val="left" w:pos="1140"/>
        </w:tabs>
        <w:rPr>
          <w:szCs w:val="24"/>
        </w:rPr>
      </w:pPr>
      <w:r>
        <w:rPr>
          <w:szCs w:val="24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sectPr w:rsidR="006C37B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61" w:rsidRDefault="00913461" w:rsidP="0097473F">
      <w:r>
        <w:separator/>
      </w:r>
    </w:p>
  </w:endnote>
  <w:endnote w:type="continuationSeparator" w:id="0">
    <w:p w:rsidR="00913461" w:rsidRDefault="0091346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61" w:rsidRDefault="00913461" w:rsidP="0097473F">
      <w:r>
        <w:separator/>
      </w:r>
    </w:p>
  </w:footnote>
  <w:footnote w:type="continuationSeparator" w:id="0">
    <w:p w:rsidR="00913461" w:rsidRDefault="0091346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5A40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7A14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2F63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3461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670E8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331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AE8E3-DA22-4248-9023-D61F0037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7</cp:revision>
  <cp:lastPrinted>2011-12-19T09:00:00Z</cp:lastPrinted>
  <dcterms:created xsi:type="dcterms:W3CDTF">2014-11-15T11:36:00Z</dcterms:created>
  <dcterms:modified xsi:type="dcterms:W3CDTF">2015-02-10T07:35:00Z</dcterms:modified>
</cp:coreProperties>
</file>