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A26" w:rsidRPr="00A659BC" w:rsidRDefault="00846A26" w:rsidP="00846A26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asyncprocess</w:t>
      </w:r>
    </w:p>
    <w:p w:rsidR="00846A26" w:rsidRPr="00A659BC" w:rsidRDefault="00846A26" w:rsidP="00846A26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Setting</w:t>
      </w:r>
      <w:r w:rsidRPr="00A659BC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of</w:t>
      </w:r>
      <w:r w:rsidRPr="00A659BC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parallel</w:t>
      </w:r>
      <w:r w:rsidRPr="00A659BC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execution</w:t>
      </w:r>
      <w:r w:rsidRPr="00A659BC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of</w:t>
      </w:r>
      <w:r w:rsidRPr="00A659BC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tasks</w:t>
      </w:r>
      <w:r w:rsidRPr="00A659BC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in</w:t>
      </w:r>
      <w:r w:rsidRPr="00A659BC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different</w:t>
      </w:r>
      <w:r w:rsidRPr="00A659BC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streams</w:t>
      </w:r>
      <w:r w:rsidRPr="00A659BC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without</w:t>
      </w:r>
      <w:r w:rsidRPr="00A659BC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waiting</w:t>
      </w:r>
      <w:r w:rsidRPr="00A659BC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for</w:t>
      </w:r>
      <w:r w:rsidRPr="00A659BC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completion</w:t>
      </w:r>
      <w:r w:rsidRPr="00A659BC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of</w:t>
      </w:r>
      <w:r w:rsidRPr="00A659BC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each</w:t>
      </w:r>
      <w:r w:rsidRPr="00A659BC">
        <w:rPr>
          <w:i/>
          <w:color w:val="0000FF"/>
          <w:szCs w:val="24"/>
          <w:lang w:val="en-US"/>
        </w:rPr>
        <w:t xml:space="preserve"> </w:t>
      </w:r>
      <w:r>
        <w:rPr>
          <w:i/>
          <w:color w:val="0000FF"/>
          <w:szCs w:val="24"/>
          <w:lang w:val="en-US"/>
        </w:rPr>
        <w:t>task</w:t>
      </w:r>
      <w:r w:rsidRPr="00A659BC">
        <w:rPr>
          <w:i/>
          <w:color w:val="0000FF"/>
          <w:szCs w:val="24"/>
          <w:lang w:val="en-US"/>
        </w:rPr>
        <w:t>.</w:t>
      </w:r>
    </w:p>
    <w:p w:rsidR="00715D09" w:rsidRDefault="00836557" w:rsidP="00846A26">
      <w:pPr>
        <w:rPr>
          <w:color w:val="0070C0"/>
          <w:lang w:val="en-US"/>
        </w:rPr>
      </w:pPr>
      <w:r w:rsidRPr="00836557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846A26" w:rsidRPr="00846A26" w:rsidRDefault="00846A26" w:rsidP="00846A26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1366DD" w:rsidRPr="00846A26" w:rsidRDefault="001366DD" w:rsidP="001366DD">
      <w:pPr>
        <w:rPr>
          <w:b/>
          <w:lang w:val="en-US"/>
        </w:rPr>
      </w:pPr>
    </w:p>
    <w:p w:rsidR="00846A26" w:rsidRPr="00846A26" w:rsidRDefault="00846A26" w:rsidP="00846A26">
      <w:pPr>
        <w:pStyle w:val="Iiaaiia"/>
        <w:ind w:firstLine="0"/>
        <w:rPr>
          <w:rFonts w:cs="Times New Roman"/>
          <w:b/>
        </w:rPr>
      </w:pPr>
      <w:r>
        <w:rPr>
          <w:rFonts w:cs="Times New Roman"/>
          <w:b/>
        </w:rPr>
        <w:t>asyncprocess</w:t>
      </w:r>
    </w:p>
    <w:p w:rsidR="00846A26" w:rsidRPr="00846A26" w:rsidRDefault="00846A26" w:rsidP="00846A26">
      <w:pPr>
        <w:pStyle w:val="Iiaaiia"/>
        <w:ind w:firstLine="0"/>
        <w:rPr>
          <w:rFonts w:cs="Times New Roman"/>
        </w:rPr>
      </w:pPr>
      <w:r>
        <w:rPr>
          <w:rFonts w:cs="Times New Roman"/>
        </w:rPr>
        <w:t>&lt;task 1&gt;;</w:t>
      </w:r>
    </w:p>
    <w:p w:rsidR="00B912B4" w:rsidRPr="00846A26" w:rsidRDefault="00B912B4" w:rsidP="00846A26">
      <w:pPr>
        <w:pStyle w:val="aff"/>
        <w:ind w:firstLine="0"/>
      </w:pPr>
      <w:r w:rsidRPr="00846A26">
        <w:t>…</w:t>
      </w:r>
    </w:p>
    <w:p w:rsidR="00846A26" w:rsidRPr="00846A26" w:rsidRDefault="00846A26" w:rsidP="00846A26">
      <w:pPr>
        <w:pStyle w:val="Iiaaiia"/>
        <w:ind w:firstLine="0"/>
        <w:rPr>
          <w:rFonts w:cs="Times New Roman"/>
        </w:rPr>
      </w:pPr>
      <w:r>
        <w:rPr>
          <w:rFonts w:cs="Times New Roman"/>
        </w:rPr>
        <w:t>&lt;task n&gt;;</w:t>
      </w:r>
    </w:p>
    <w:p w:rsidR="00846A26" w:rsidRPr="00A659BC" w:rsidRDefault="00846A26" w:rsidP="00846A26">
      <w:pPr>
        <w:pStyle w:val="Iiaaiia"/>
        <w:ind w:firstLine="0"/>
        <w:rPr>
          <w:rFonts w:cs="Times New Roman"/>
        </w:rPr>
      </w:pPr>
      <w:r>
        <w:rPr>
          <w:rFonts w:cs="Times New Roman"/>
          <w:b/>
        </w:rPr>
        <w:t>end</w:t>
      </w:r>
      <w:r w:rsidRPr="00A659BC">
        <w:rPr>
          <w:rFonts w:cs="Times New Roman"/>
        </w:rPr>
        <w:t>;</w:t>
      </w:r>
    </w:p>
    <w:p w:rsidR="00192679" w:rsidRPr="00A659BC" w:rsidRDefault="00192679" w:rsidP="001A2741">
      <w:pPr>
        <w:spacing w:line="360" w:lineRule="auto"/>
        <w:rPr>
          <w:b/>
          <w:lang w:val="en-US"/>
        </w:rPr>
      </w:pPr>
    </w:p>
    <w:p w:rsidR="00846A26" w:rsidRPr="00A659BC" w:rsidRDefault="00846A26" w:rsidP="00846A26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A659BC">
        <w:rPr>
          <w:b/>
          <w:szCs w:val="24"/>
          <w:lang w:val="en-US"/>
        </w:rPr>
        <w:t>:</w:t>
      </w:r>
    </w:p>
    <w:p w:rsidR="008819E2" w:rsidRPr="00A659BC" w:rsidRDefault="008819E2" w:rsidP="008819E2">
      <w:pPr>
        <w:spacing w:before="120" w:line="360" w:lineRule="auto"/>
        <w:rPr>
          <w:szCs w:val="24"/>
          <w:lang w:val="en-US"/>
        </w:rPr>
      </w:pPr>
      <w:r>
        <w:rPr>
          <w:szCs w:val="24"/>
          <w:lang w:val="en-US"/>
        </w:rPr>
        <w:t>Setting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parallel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execution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tasks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different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streams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without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waiting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end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completion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each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task</w:t>
      </w:r>
      <w:r w:rsidRPr="00A659BC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The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tasks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are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set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as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regular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user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functions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without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parameters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but</w:t>
      </w:r>
      <w:r w:rsidR="00E933E0"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operations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writing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into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global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variables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will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inaccessible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those</w:t>
      </w:r>
      <w:r w:rsidRPr="00A659BC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Sub</w:t>
      </w:r>
      <w:r w:rsidRPr="00A659BC">
        <w:rPr>
          <w:szCs w:val="24"/>
          <w:lang w:val="en-US"/>
        </w:rPr>
        <w:t>-</w:t>
      </w:r>
      <w:r>
        <w:rPr>
          <w:szCs w:val="24"/>
          <w:lang w:val="en-US"/>
        </w:rPr>
        <w:t>tasks</w:t>
      </w:r>
      <w:r w:rsidRPr="00A659BC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which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will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executed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parallel</w:t>
      </w:r>
      <w:r w:rsidRPr="00A659BC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can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be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arranged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inside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the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tasks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in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similar</w:t>
      </w:r>
      <w:r w:rsidRPr="00A659BC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way</w:t>
      </w:r>
      <w:r w:rsidRPr="00A659BC">
        <w:rPr>
          <w:szCs w:val="24"/>
          <w:lang w:val="en-US"/>
        </w:rPr>
        <w:t>.</w:t>
      </w:r>
    </w:p>
    <w:p w:rsidR="00B912B4" w:rsidRPr="00A659BC" w:rsidRDefault="00B912B4" w:rsidP="009C7FB7">
      <w:pPr>
        <w:rPr>
          <w:lang w:val="en-US"/>
        </w:rPr>
      </w:pPr>
    </w:p>
    <w:p w:rsidR="00192679" w:rsidRPr="008819E2" w:rsidRDefault="008819E2" w:rsidP="008819E2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A659BC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819E2" w:rsidRDefault="008819E2" w:rsidP="008819E2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var</w:t>
            </w:r>
            <w:r>
              <w:rPr>
                <w:rFonts w:cs="Times New Roman"/>
              </w:rPr>
              <w:t xml:space="preserve"> connected1: </w:t>
            </w:r>
            <w:r>
              <w:rPr>
                <w:rFonts w:cs="Times New Roman"/>
                <w:b/>
              </w:rPr>
              <w:t>boolean</w:t>
            </w:r>
            <w:r>
              <w:rPr>
                <w:rFonts w:cs="Times New Roman"/>
              </w:rPr>
              <w:t>,</w:t>
            </w:r>
          </w:p>
          <w:p w:rsidR="008819E2" w:rsidRDefault="008819E2" w:rsidP="008819E2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    connected2: </w:t>
            </w:r>
            <w:r>
              <w:rPr>
                <w:rFonts w:cs="Times New Roman"/>
                <w:b/>
              </w:rPr>
              <w:t>boolean</w:t>
            </w:r>
            <w:r>
              <w:rPr>
                <w:rFonts w:cs="Times New Roman"/>
              </w:rPr>
              <w:t>;</w:t>
            </w:r>
          </w:p>
          <w:p w:rsidR="00407373" w:rsidRPr="00407373" w:rsidRDefault="00407373" w:rsidP="00407373">
            <w:pPr>
              <w:pStyle w:val="aff"/>
              <w:ind w:firstLine="0"/>
            </w:pPr>
          </w:p>
          <w:p w:rsidR="008819E2" w:rsidRDefault="008819E2" w:rsidP="008819E2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 xml:space="preserve">//function of processing of </w:t>
            </w:r>
            <w:r w:rsidR="00432054">
              <w:rPr>
                <w:rFonts w:cs="Times New Roman"/>
              </w:rPr>
              <w:t>connection</w:t>
            </w:r>
            <w:r>
              <w:rPr>
                <w:rFonts w:cs="Times New Roman"/>
              </w:rPr>
              <w:t xml:space="preserve"> 1</w:t>
            </w:r>
          </w:p>
          <w:p w:rsidR="008819E2" w:rsidRDefault="008819E2" w:rsidP="008819E2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procedure</w:t>
            </w:r>
            <w:r>
              <w:rPr>
                <w:rFonts w:cs="Times New Roman"/>
              </w:rPr>
              <w:t xml:space="preserve"> DoProcessConnection1</w:t>
            </w:r>
          </w:p>
          <w:p w:rsidR="00407373" w:rsidRPr="00407373" w:rsidRDefault="00407373" w:rsidP="008819E2">
            <w:pPr>
              <w:pStyle w:val="aff"/>
              <w:ind w:firstLine="0"/>
            </w:pPr>
            <w:r>
              <w:t xml:space="preserve"> …</w:t>
            </w:r>
          </w:p>
          <w:p w:rsidR="008819E2" w:rsidRPr="00A659BC" w:rsidRDefault="008819E2" w:rsidP="008819E2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end</w:t>
            </w:r>
            <w:r w:rsidRPr="00A659BC">
              <w:rPr>
                <w:rFonts w:cs="Times New Roman"/>
              </w:rPr>
              <w:t xml:space="preserve">;  </w:t>
            </w:r>
          </w:p>
          <w:p w:rsidR="00407373" w:rsidRPr="00A659BC" w:rsidRDefault="00407373" w:rsidP="00407373">
            <w:pPr>
              <w:pStyle w:val="aff"/>
            </w:pPr>
          </w:p>
          <w:p w:rsidR="00432054" w:rsidRDefault="00432054" w:rsidP="00432054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//function of processing of connection 2</w:t>
            </w:r>
          </w:p>
          <w:p w:rsidR="00432054" w:rsidRDefault="00432054" w:rsidP="00432054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procedure</w:t>
            </w:r>
            <w:r>
              <w:rPr>
                <w:rFonts w:cs="Times New Roman"/>
              </w:rPr>
              <w:t xml:space="preserve"> DoProcessConnection2</w:t>
            </w:r>
          </w:p>
          <w:p w:rsidR="00407373" w:rsidRPr="00E0078E" w:rsidRDefault="00407373" w:rsidP="00432054">
            <w:pPr>
              <w:pStyle w:val="aff"/>
              <w:ind w:firstLine="0"/>
            </w:pPr>
            <w:r w:rsidRPr="00E0078E">
              <w:t>…</w:t>
            </w:r>
          </w:p>
          <w:p w:rsidR="00432054" w:rsidRPr="00A659BC" w:rsidRDefault="00432054" w:rsidP="00432054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>end</w:t>
            </w:r>
            <w:r w:rsidRPr="00A659BC">
              <w:rPr>
                <w:rFonts w:cs="Times New Roman"/>
              </w:rPr>
              <w:t>;</w:t>
            </w:r>
          </w:p>
          <w:p w:rsidR="00432054" w:rsidRPr="00432054" w:rsidRDefault="00432054" w:rsidP="00432054">
            <w:pPr>
              <w:pStyle w:val="Iiaaiia"/>
              <w:ind w:firstLine="0"/>
              <w:rPr>
                <w:rFonts w:cs="Times New Roman"/>
              </w:rPr>
            </w:pPr>
            <w:r w:rsidRPr="00432054">
              <w:rPr>
                <w:rFonts w:cs="Times New Roman"/>
              </w:rPr>
              <w:br/>
            </w:r>
            <w:r>
              <w:rPr>
                <w:rFonts w:cs="Times New Roman"/>
              </w:rPr>
              <w:t>//Asynchronous processing of connections in separate streams</w:t>
            </w:r>
          </w:p>
          <w:p w:rsidR="00432054" w:rsidRDefault="00432054" w:rsidP="00432054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asyncprocess </w:t>
            </w:r>
          </w:p>
          <w:p w:rsidR="00432054" w:rsidRDefault="00432054" w:rsidP="00432054">
            <w:pPr>
              <w:pStyle w:val="Iiaaiia"/>
              <w:rPr>
                <w:rFonts w:cs="Times New Roman"/>
              </w:rPr>
            </w:pPr>
            <w:r>
              <w:rPr>
                <w:rFonts w:cs="Times New Roman"/>
              </w:rPr>
              <w:t xml:space="preserve">  DoProcessConnection1;   //Connection of channel 1 </w:t>
            </w:r>
          </w:p>
          <w:p w:rsidR="00432054" w:rsidRPr="00432054" w:rsidRDefault="00432054" w:rsidP="00432054">
            <w:pPr>
              <w:pStyle w:val="Iiaaiia"/>
              <w:rPr>
                <w:rFonts w:cs="Times New Roman"/>
              </w:rPr>
            </w:pPr>
            <w:r>
              <w:rPr>
                <w:rFonts w:cs="Times New Roman"/>
              </w:rPr>
              <w:t xml:space="preserve">  DoProcessConnection2;   //Connection of channel 2</w:t>
            </w:r>
            <w:r w:rsidRPr="00432054">
              <w:rPr>
                <w:rFonts w:cs="Times New Roman"/>
              </w:rPr>
              <w:t xml:space="preserve"> </w:t>
            </w:r>
          </w:p>
          <w:p w:rsidR="00192679" w:rsidRPr="00432054" w:rsidRDefault="00432054" w:rsidP="00781336">
            <w:pPr>
              <w:pStyle w:val="Iiaaiia"/>
              <w:ind w:firstLine="0"/>
              <w:rPr>
                <w:rFonts w:cs="Times New Roman"/>
              </w:rPr>
            </w:pPr>
            <w:r>
              <w:rPr>
                <w:rFonts w:cs="Times New Roman"/>
                <w:b/>
              </w:rPr>
              <w:lastRenderedPageBreak/>
              <w:t>end</w:t>
            </w:r>
            <w:r>
              <w:rPr>
                <w:rFonts w:cs="Times New Roman"/>
              </w:rPr>
              <w:t>;             //end of section of asynchronous processing</w:t>
            </w:r>
          </w:p>
        </w:tc>
      </w:tr>
    </w:tbl>
    <w:p w:rsidR="00192679" w:rsidRPr="00432054" w:rsidRDefault="00432054" w:rsidP="00432054">
      <w:pPr>
        <w:spacing w:line="360" w:lineRule="auto"/>
        <w:rPr>
          <w:lang w:val="en-US"/>
        </w:rPr>
      </w:pPr>
      <w:bookmarkStart w:id="0" w:name="_GoBack"/>
      <w:r>
        <w:rPr>
          <w:szCs w:val="24"/>
          <w:lang w:val="en-US"/>
        </w:rPr>
        <w:lastRenderedPageBreak/>
        <w:t>The example determines user functions of processing of a connection</w:t>
      </w:r>
      <w:r w:rsidR="00A659BC" w:rsidRPr="00A659BC">
        <w:rPr>
          <w:szCs w:val="24"/>
          <w:lang w:val="en-US"/>
        </w:rPr>
        <w:t>;</w:t>
      </w:r>
      <w:r>
        <w:rPr>
          <w:szCs w:val="24"/>
          <w:lang w:val="en-US"/>
        </w:rPr>
        <w:t xml:space="preserve"> then parallel processing of connections in different streams is arranged.</w:t>
      </w:r>
      <w:bookmarkEnd w:id="0"/>
    </w:p>
    <w:sectPr w:rsidR="00192679" w:rsidRPr="0043205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0152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81B5D"/>
    <w:rsid w:val="00290144"/>
    <w:rsid w:val="002A00CF"/>
    <w:rsid w:val="002E05D3"/>
    <w:rsid w:val="002E76D9"/>
    <w:rsid w:val="002F1032"/>
    <w:rsid w:val="002F5225"/>
    <w:rsid w:val="00304D2E"/>
    <w:rsid w:val="00330A55"/>
    <w:rsid w:val="003474A0"/>
    <w:rsid w:val="003666CF"/>
    <w:rsid w:val="00367A18"/>
    <w:rsid w:val="003758F7"/>
    <w:rsid w:val="00384043"/>
    <w:rsid w:val="00387DC6"/>
    <w:rsid w:val="003B0F92"/>
    <w:rsid w:val="00407373"/>
    <w:rsid w:val="00432054"/>
    <w:rsid w:val="0043778D"/>
    <w:rsid w:val="00450C42"/>
    <w:rsid w:val="0046629E"/>
    <w:rsid w:val="00474CDE"/>
    <w:rsid w:val="004765D5"/>
    <w:rsid w:val="00493FE1"/>
    <w:rsid w:val="004A387C"/>
    <w:rsid w:val="004A6E7B"/>
    <w:rsid w:val="004B1EA8"/>
    <w:rsid w:val="004D64B7"/>
    <w:rsid w:val="004F3B1B"/>
    <w:rsid w:val="004F3C6B"/>
    <w:rsid w:val="0051326A"/>
    <w:rsid w:val="00520193"/>
    <w:rsid w:val="00532C5E"/>
    <w:rsid w:val="00537B54"/>
    <w:rsid w:val="00555CB5"/>
    <w:rsid w:val="005804AD"/>
    <w:rsid w:val="005855B8"/>
    <w:rsid w:val="005932DF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1336"/>
    <w:rsid w:val="007867D3"/>
    <w:rsid w:val="00787938"/>
    <w:rsid w:val="007A01A1"/>
    <w:rsid w:val="007A516A"/>
    <w:rsid w:val="007B5CC6"/>
    <w:rsid w:val="008233C9"/>
    <w:rsid w:val="00826D1C"/>
    <w:rsid w:val="00831567"/>
    <w:rsid w:val="00836557"/>
    <w:rsid w:val="0084171E"/>
    <w:rsid w:val="00846A26"/>
    <w:rsid w:val="00847137"/>
    <w:rsid w:val="008551BF"/>
    <w:rsid w:val="00860EC6"/>
    <w:rsid w:val="00876744"/>
    <w:rsid w:val="008802F0"/>
    <w:rsid w:val="00880E5F"/>
    <w:rsid w:val="008819E2"/>
    <w:rsid w:val="008B1504"/>
    <w:rsid w:val="008E0EB6"/>
    <w:rsid w:val="008F40A5"/>
    <w:rsid w:val="008F5D3B"/>
    <w:rsid w:val="0090231A"/>
    <w:rsid w:val="00910514"/>
    <w:rsid w:val="00932ECB"/>
    <w:rsid w:val="00944259"/>
    <w:rsid w:val="00947A07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659BC"/>
    <w:rsid w:val="00A7072A"/>
    <w:rsid w:val="00AA632C"/>
    <w:rsid w:val="00AC2BDB"/>
    <w:rsid w:val="00AC7262"/>
    <w:rsid w:val="00AE41B9"/>
    <w:rsid w:val="00B46CD8"/>
    <w:rsid w:val="00B52845"/>
    <w:rsid w:val="00B912B4"/>
    <w:rsid w:val="00B932E2"/>
    <w:rsid w:val="00BB0BFE"/>
    <w:rsid w:val="00BB3141"/>
    <w:rsid w:val="00C05B90"/>
    <w:rsid w:val="00C20D83"/>
    <w:rsid w:val="00C24F89"/>
    <w:rsid w:val="00D02697"/>
    <w:rsid w:val="00D02935"/>
    <w:rsid w:val="00D10031"/>
    <w:rsid w:val="00D1650B"/>
    <w:rsid w:val="00D27DBA"/>
    <w:rsid w:val="00D354C9"/>
    <w:rsid w:val="00D61C29"/>
    <w:rsid w:val="00D96DAF"/>
    <w:rsid w:val="00DB479B"/>
    <w:rsid w:val="00DF1839"/>
    <w:rsid w:val="00E0078E"/>
    <w:rsid w:val="00E34084"/>
    <w:rsid w:val="00E43770"/>
    <w:rsid w:val="00E445E6"/>
    <w:rsid w:val="00E44653"/>
    <w:rsid w:val="00E50F94"/>
    <w:rsid w:val="00E933E0"/>
    <w:rsid w:val="00EC3306"/>
    <w:rsid w:val="00EC3F66"/>
    <w:rsid w:val="00ED5EA8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character" w:customStyle="1" w:styleId="tw4winMark">
    <w:name w:val="tw4winMark"/>
    <w:uiPriority w:val="99"/>
    <w:rsid w:val="00846A26"/>
    <w:rPr>
      <w:rFonts w:ascii="Courier New" w:hAnsi="Courier New"/>
      <w:vanish/>
      <w:color w:val="800080"/>
      <w:vertAlign w:val="subscript"/>
    </w:rPr>
  </w:style>
  <w:style w:type="paragraph" w:customStyle="1" w:styleId="aff0">
    <w:name w:val="Ïðîãðàììà"/>
    <w:basedOn w:val="a"/>
    <w:rsid w:val="00846A26"/>
    <w:pPr>
      <w:spacing w:line="360" w:lineRule="auto"/>
      <w:ind w:firstLine="709"/>
      <w:jc w:val="both"/>
    </w:pPr>
    <w:rPr>
      <w:rFonts w:ascii="Courier New" w:hAnsi="Courier New" w:cs="Courier New"/>
      <w:snapToGrid w:val="0"/>
      <w:szCs w:val="24"/>
      <w:lang w:val="en-US"/>
    </w:rPr>
  </w:style>
  <w:style w:type="paragraph" w:customStyle="1" w:styleId="Iiaaiia">
    <w:name w:val="I?ia?aiia"/>
    <w:basedOn w:val="a"/>
    <w:rsid w:val="00846A26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42AD2-AD5B-45A1-B85A-83988B60C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13</cp:revision>
  <dcterms:created xsi:type="dcterms:W3CDTF">2014-08-14T10:43:00Z</dcterms:created>
  <dcterms:modified xsi:type="dcterms:W3CDTF">2014-10-01T05:46:00Z</dcterms:modified>
</cp:coreProperties>
</file>